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20" w:rsidRPr="0062245A" w:rsidRDefault="00E52E20" w:rsidP="00E52E20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Calibri"/>
          <w:b/>
          <w:color w:val="000000"/>
          <w:sz w:val="6"/>
          <w:szCs w:val="40"/>
        </w:rPr>
      </w:pPr>
      <w:r w:rsidRPr="00D60174">
        <w:rPr>
          <w:rFonts w:ascii="Gill Sans MT" w:hAnsi="Gill Sans MT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817CEE" wp14:editId="0BA2716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632585" cy="1057275"/>
            <wp:effectExtent l="0" t="0" r="5715" b="9525"/>
            <wp:wrapTight wrapText="bothSides">
              <wp:wrapPolygon edited="0">
                <wp:start x="0" y="0"/>
                <wp:lineTo x="0" y="21405"/>
                <wp:lineTo x="21424" y="21405"/>
                <wp:lineTo x="21424" y="0"/>
                <wp:lineTo x="0" y="0"/>
              </wp:wrapPolygon>
            </wp:wrapTight>
            <wp:docPr id="1" name="Picture 0" descr="the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work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Pr="00D60174">
        <w:rPr>
          <w:rFonts w:ascii="Gill Sans MT" w:hAnsi="Gill Sans MT" w:cs="Calibri"/>
          <w:color w:val="000000"/>
          <w:sz w:val="24"/>
          <w:szCs w:val="24"/>
        </w:rPr>
        <w:tab/>
      </w:r>
    </w:p>
    <w:p w:rsidR="00E52E20" w:rsidRDefault="00E52E20" w:rsidP="00E52E2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i/>
          <w:color w:val="000000"/>
          <w:sz w:val="28"/>
          <w:szCs w:val="32"/>
        </w:rPr>
      </w:pPr>
      <w:r>
        <w:rPr>
          <w:rFonts w:ascii="Gill Sans MT" w:hAnsi="Gill Sans MT" w:cs="Calibri"/>
          <w:b/>
          <w:color w:val="000000"/>
          <w:sz w:val="32"/>
          <w:szCs w:val="40"/>
        </w:rPr>
        <w:t>Cottage and Lopez Drainage Improvements Project</w:t>
      </w:r>
    </w:p>
    <w:p w:rsidR="00E52E20" w:rsidRPr="00D14BDA" w:rsidRDefault="00925E6D" w:rsidP="00E52E2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36"/>
          <w:szCs w:val="40"/>
        </w:rPr>
      </w:pPr>
      <w:r>
        <w:rPr>
          <w:rFonts w:ascii="Gill Sans MT" w:hAnsi="Gill Sans MT" w:cs="Calibri"/>
          <w:i/>
          <w:color w:val="000000"/>
          <w:sz w:val="28"/>
          <w:szCs w:val="32"/>
        </w:rPr>
        <w:t>Sewer and drain</w:t>
      </w:r>
      <w:r w:rsidR="00E52E20">
        <w:rPr>
          <w:rFonts w:ascii="Gill Sans MT" w:hAnsi="Gill Sans MT" w:cs="Calibri"/>
          <w:i/>
          <w:color w:val="000000"/>
          <w:sz w:val="28"/>
          <w:szCs w:val="32"/>
        </w:rPr>
        <w:t xml:space="preserve"> work </w:t>
      </w:r>
      <w:r w:rsidR="00C445FA">
        <w:rPr>
          <w:rFonts w:ascii="Gill Sans MT" w:hAnsi="Gill Sans MT" w:cs="Calibri"/>
          <w:i/>
          <w:color w:val="000000"/>
          <w:sz w:val="28"/>
          <w:szCs w:val="32"/>
        </w:rPr>
        <w:t xml:space="preserve">beginning </w:t>
      </w:r>
      <w:r>
        <w:rPr>
          <w:rFonts w:ascii="Gill Sans MT" w:hAnsi="Gill Sans MT" w:cs="Calibri"/>
          <w:i/>
          <w:color w:val="000000"/>
          <w:sz w:val="28"/>
          <w:szCs w:val="32"/>
        </w:rPr>
        <w:t>January</w:t>
      </w:r>
      <w:r w:rsidR="00E52E20">
        <w:rPr>
          <w:rFonts w:ascii="Gill Sans MT" w:hAnsi="Gill Sans MT" w:cs="Calibri"/>
          <w:i/>
          <w:color w:val="000000"/>
          <w:sz w:val="28"/>
          <w:szCs w:val="32"/>
        </w:rPr>
        <w:t xml:space="preserve"> </w:t>
      </w:r>
      <w:r>
        <w:rPr>
          <w:rFonts w:ascii="Gill Sans MT" w:hAnsi="Gill Sans MT" w:cs="Calibri"/>
          <w:i/>
          <w:color w:val="000000"/>
          <w:sz w:val="28"/>
          <w:szCs w:val="32"/>
        </w:rPr>
        <w:t>6th</w:t>
      </w:r>
    </w:p>
    <w:p w:rsidR="00E52E20" w:rsidRPr="0062245A" w:rsidRDefault="00E52E20" w:rsidP="00E52E2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24"/>
          <w:szCs w:val="24"/>
        </w:rPr>
      </w:pPr>
    </w:p>
    <w:p w:rsidR="000479E6" w:rsidRDefault="000479E6" w:rsidP="00E52E20">
      <w:pPr>
        <w:pStyle w:val="BodyTextIndent"/>
        <w:ind w:left="0"/>
        <w:rPr>
          <w:rFonts w:ascii="Gill Sans MT" w:hAnsi="Gill Sans MT" w:cstheme="minorHAnsi"/>
          <w:sz w:val="23"/>
          <w:szCs w:val="23"/>
        </w:rPr>
      </w:pPr>
    </w:p>
    <w:p w:rsidR="000479E6" w:rsidRDefault="000479E6" w:rsidP="00E52E20">
      <w:pPr>
        <w:pStyle w:val="BodyTextIndent"/>
        <w:ind w:left="0"/>
        <w:rPr>
          <w:rFonts w:ascii="Gill Sans MT" w:hAnsi="Gill Sans MT" w:cstheme="minorHAnsi"/>
          <w:sz w:val="23"/>
          <w:szCs w:val="23"/>
        </w:rPr>
      </w:pPr>
    </w:p>
    <w:p w:rsidR="000479E6" w:rsidRDefault="000479E6" w:rsidP="00E52E20">
      <w:pPr>
        <w:pStyle w:val="BodyTextIndent"/>
        <w:ind w:left="0"/>
        <w:rPr>
          <w:rFonts w:ascii="Gill Sans MT" w:hAnsi="Gill Sans MT" w:cstheme="minorHAnsi"/>
          <w:sz w:val="23"/>
          <w:szCs w:val="23"/>
        </w:rPr>
      </w:pPr>
    </w:p>
    <w:p w:rsidR="00E52E20" w:rsidRPr="00721F1A" w:rsidRDefault="00E52E20" w:rsidP="00E52E20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Dear Neighbor</w:t>
      </w:r>
      <w:r>
        <w:rPr>
          <w:rFonts w:ascii="Gill Sans MT" w:hAnsi="Gill Sans MT" w:cstheme="minorHAnsi"/>
          <w:sz w:val="24"/>
          <w:szCs w:val="24"/>
        </w:rPr>
        <w:t>,</w:t>
      </w:r>
    </w:p>
    <w:p w:rsidR="00E52E20" w:rsidRPr="00721F1A" w:rsidRDefault="00E52E20" w:rsidP="00E52E20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E52E20" w:rsidRPr="00721F1A" w:rsidRDefault="00E52E20" w:rsidP="00E52E20">
      <w:pPr>
        <w:pStyle w:val="BodyTextIndent"/>
        <w:ind w:left="0"/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As part of the Cottage and Lopez Drainage Improvements Project, the City’s contractor, P. </w:t>
      </w:r>
      <w:proofErr w:type="spellStart"/>
      <w:r w:rsidRPr="00721F1A">
        <w:rPr>
          <w:rFonts w:ascii="Gill Sans MT" w:hAnsi="Gill Sans MT" w:cstheme="minorHAnsi"/>
          <w:sz w:val="24"/>
          <w:szCs w:val="24"/>
        </w:rPr>
        <w:t>Gioioso</w:t>
      </w:r>
      <w:proofErr w:type="spellEnd"/>
      <w:r w:rsidRPr="00721F1A">
        <w:rPr>
          <w:rFonts w:ascii="Gill Sans MT" w:hAnsi="Gill Sans MT" w:cstheme="minorHAnsi"/>
          <w:sz w:val="24"/>
          <w:szCs w:val="24"/>
        </w:rPr>
        <w:t xml:space="preserve"> and Sons, will begin</w:t>
      </w:r>
      <w:r w:rsidR="00925E6D">
        <w:rPr>
          <w:rFonts w:ascii="Gill Sans MT" w:hAnsi="Gill Sans MT" w:cstheme="minorHAnsi"/>
          <w:sz w:val="24"/>
          <w:szCs w:val="24"/>
        </w:rPr>
        <w:t xml:space="preserve"> sewer and drain work at the intersection</w:t>
      </w:r>
      <w:r w:rsidR="0013440B">
        <w:rPr>
          <w:rFonts w:ascii="Gill Sans MT" w:hAnsi="Gill Sans MT" w:cstheme="minorHAnsi"/>
          <w:sz w:val="24"/>
          <w:szCs w:val="24"/>
        </w:rPr>
        <w:t xml:space="preserve"> of Magazine Street and Cottage Street.</w:t>
      </w:r>
    </w:p>
    <w:p w:rsidR="00E52E20" w:rsidRPr="00721F1A" w:rsidRDefault="00E52E20" w:rsidP="00E52E20">
      <w:pPr>
        <w:pStyle w:val="BodyTextIndent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52E20" w:rsidRDefault="00664F3B" w:rsidP="00E52E20">
      <w:pPr>
        <w:pStyle w:val="BodyTextIndent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Traffic</w:t>
      </w:r>
      <w:r w:rsidR="00900499">
        <w:rPr>
          <w:rFonts w:ascii="Gill Sans MT" w:hAnsi="Gill Sans MT" w:cstheme="minorHAnsi"/>
          <w:sz w:val="24"/>
          <w:szCs w:val="24"/>
        </w:rPr>
        <w:t xml:space="preserve"> will be restricted during work hours</w:t>
      </w:r>
      <w:r w:rsidR="00D55D07">
        <w:rPr>
          <w:rFonts w:ascii="Gill Sans MT" w:hAnsi="Gill Sans MT" w:cstheme="minorHAnsi"/>
          <w:sz w:val="24"/>
          <w:szCs w:val="24"/>
        </w:rPr>
        <w:t>. Normal traffic patterns will resume</w:t>
      </w:r>
      <w:r w:rsidR="00900499">
        <w:rPr>
          <w:rFonts w:ascii="Gill Sans MT" w:hAnsi="Gill Sans MT" w:cstheme="minorHAnsi"/>
          <w:sz w:val="24"/>
          <w:szCs w:val="24"/>
        </w:rPr>
        <w:t xml:space="preserve"> at the end of</w:t>
      </w:r>
      <w:r w:rsidR="00D55D07">
        <w:rPr>
          <w:rFonts w:ascii="Gill Sans MT" w:hAnsi="Gill Sans MT" w:cstheme="minorHAnsi"/>
          <w:sz w:val="24"/>
          <w:szCs w:val="24"/>
        </w:rPr>
        <w:t xml:space="preserve"> each day once the work zone is cleaned up. </w:t>
      </w:r>
      <w:r w:rsidR="00900499">
        <w:rPr>
          <w:rFonts w:ascii="Gill Sans MT" w:hAnsi="Gill Sans MT" w:cstheme="minorHAnsi"/>
          <w:sz w:val="24"/>
          <w:szCs w:val="24"/>
        </w:rPr>
        <w:t>Please</w:t>
      </w:r>
      <w:r w:rsidR="002A4BA8">
        <w:rPr>
          <w:rFonts w:ascii="Gill Sans MT" w:hAnsi="Gill Sans MT" w:cstheme="minorHAnsi"/>
          <w:sz w:val="24"/>
          <w:szCs w:val="24"/>
        </w:rPr>
        <w:t xml:space="preserve"> use caution and</w:t>
      </w:r>
      <w:r w:rsidR="00900499">
        <w:rPr>
          <w:rFonts w:ascii="Gill Sans MT" w:hAnsi="Gill Sans MT" w:cstheme="minorHAnsi"/>
          <w:sz w:val="24"/>
          <w:szCs w:val="24"/>
        </w:rPr>
        <w:t xml:space="preserve"> follow the detour shown below.</w:t>
      </w:r>
      <w:r w:rsidR="00D55D07">
        <w:rPr>
          <w:rFonts w:ascii="Gill Sans MT" w:hAnsi="Gill Sans MT" w:cstheme="minorHAnsi"/>
          <w:sz w:val="24"/>
          <w:szCs w:val="24"/>
        </w:rPr>
        <w:t xml:space="preserve"> </w:t>
      </w:r>
      <w:r w:rsidR="003D75AA">
        <w:rPr>
          <w:rFonts w:ascii="Gill Sans MT" w:hAnsi="Gill Sans MT" w:cstheme="minorHAnsi"/>
          <w:sz w:val="24"/>
          <w:szCs w:val="24"/>
        </w:rPr>
        <w:t>Parking</w:t>
      </w:r>
      <w:r w:rsidR="00C445FA">
        <w:rPr>
          <w:rFonts w:ascii="Gill Sans MT" w:hAnsi="Gill Sans MT" w:cstheme="minorHAnsi"/>
          <w:sz w:val="24"/>
          <w:szCs w:val="24"/>
        </w:rPr>
        <w:t xml:space="preserve"> restrictions will be in place on Magazine St. to allow for busses to get through. </w:t>
      </w:r>
      <w:bookmarkStart w:id="0" w:name="_GoBack"/>
      <w:bookmarkEnd w:id="0"/>
    </w:p>
    <w:p w:rsidR="00900499" w:rsidRDefault="00F61723" w:rsidP="00AB0DA6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1008379</wp:posOffset>
                </wp:positionV>
                <wp:extent cx="190500" cy="485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2BF8" id="Rectangle 3" o:spid="_x0000_s1026" style="position:absolute;margin-left:200.7pt;margin-top:79.4pt;width:1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" fillcolor="red" strokecolor="black [3213]" strokeweight="1pt"/>
            </w:pict>
          </mc:Fallback>
        </mc:AlternateContent>
      </w:r>
      <w:r>
        <w:rPr>
          <w:rFonts w:ascii="Gill Sans MT" w:hAnsi="Gill Sans M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1398904</wp:posOffset>
                </wp:positionV>
                <wp:extent cx="2209800" cy="47625"/>
                <wp:effectExtent l="38100" t="9525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476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headEnd w="med" len="lg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5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1.7pt;margin-top:110.15pt;width:174pt;height:3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" strokecolor="red" strokeweight="1pt">
                <v:stroke startarrowlength="long" endarrow="block" endarrowwidth="wide" joinstyle="miter"/>
              </v:shape>
            </w:pict>
          </mc:Fallback>
        </mc:AlternateContent>
      </w:r>
      <w:r w:rsidRPr="00B20B90">
        <w:rPr>
          <w:rFonts w:ascii="Gill Sans MT" w:hAnsi="Gill Sans M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694055</wp:posOffset>
                </wp:positionV>
                <wp:extent cx="18859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90" w:rsidRDefault="00B20B90" w:rsidP="00E51714">
                            <w:r>
                              <w:t>Closed to through traffic</w:t>
                            </w:r>
                            <w:r w:rsidR="00E51714">
                              <w:t xml:space="preserve"> from 7 AM to 4 </w:t>
                            </w:r>
                            <w:proofErr w:type="gramStart"/>
                            <w:r w:rsidR="00E51714">
                              <w:t>PM ,</w:t>
                            </w:r>
                            <w:proofErr w:type="gramEnd"/>
                            <w:r w:rsidR="00E51714">
                              <w:t xml:space="preserve"> Monday-Friday beginning January 6</w:t>
                            </w:r>
                            <w:r w:rsidR="00E51714" w:rsidRPr="00E51714">
                              <w:rPr>
                                <w:vertAlign w:val="superscript"/>
                              </w:rPr>
                              <w:t>th</w:t>
                            </w:r>
                            <w:r w:rsidR="00E5171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54.65pt;width:148.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">
                <v:textbox>
                  <w:txbxContent>
                    <w:p w:rsidR="00B20B90" w:rsidRDefault="00B20B90" w:rsidP="00E51714">
                      <w:r>
                        <w:t>Closed to through traffic</w:t>
                      </w:r>
                      <w:r w:rsidR="00E51714">
                        <w:t xml:space="preserve"> from 7 AM to 4 </w:t>
                      </w:r>
                      <w:proofErr w:type="gramStart"/>
                      <w:r w:rsidR="00E51714">
                        <w:t>PM ,</w:t>
                      </w:r>
                      <w:proofErr w:type="gramEnd"/>
                      <w:r w:rsidR="00E51714">
                        <w:t xml:space="preserve"> Monday-Friday beginning January 6</w:t>
                      </w:r>
                      <w:r w:rsidR="00E51714" w:rsidRPr="00E51714">
                        <w:rPr>
                          <w:vertAlign w:val="superscript"/>
                        </w:rPr>
                        <w:t>th</w:t>
                      </w:r>
                      <w:r w:rsidR="00E51714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F7C">
        <w:rPr>
          <w:noProof/>
        </w:rPr>
        <w:drawing>
          <wp:inline distT="0" distB="0" distL="0" distR="0" wp14:anchorId="69A427A6" wp14:editId="5991FE3E">
            <wp:extent cx="4907296" cy="37274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0090" cy="372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20" w:rsidRPr="00721F1A" w:rsidRDefault="00E52E20" w:rsidP="00E52E20">
      <w:pPr>
        <w:pStyle w:val="BodyTextIndent"/>
        <w:ind w:left="0"/>
        <w:jc w:val="both"/>
        <w:rPr>
          <w:rFonts w:ascii="Gill Sans MT" w:hAnsi="Gill Sans MT" w:cstheme="minorHAnsi"/>
          <w:b/>
          <w:sz w:val="24"/>
          <w:szCs w:val="24"/>
        </w:rPr>
      </w:pPr>
      <w:r w:rsidRPr="00721F1A">
        <w:rPr>
          <w:rFonts w:ascii="Gill Sans MT" w:hAnsi="Gill Sans MT" w:cstheme="minorHAnsi"/>
          <w:b/>
          <w:sz w:val="24"/>
          <w:szCs w:val="24"/>
        </w:rPr>
        <w:t xml:space="preserve">What to Expect During </w:t>
      </w:r>
      <w:proofErr w:type="gramStart"/>
      <w:r w:rsidRPr="00721F1A">
        <w:rPr>
          <w:rFonts w:ascii="Gill Sans MT" w:hAnsi="Gill Sans MT" w:cstheme="minorHAnsi"/>
          <w:b/>
          <w:sz w:val="24"/>
          <w:szCs w:val="24"/>
        </w:rPr>
        <w:t>Construction:</w:t>
      </w:r>
      <w:proofErr w:type="gramEnd"/>
      <w:r w:rsidRPr="00721F1A">
        <w:rPr>
          <w:rFonts w:ascii="Gill Sans MT" w:hAnsi="Gill Sans MT" w:cstheme="minorHAnsi"/>
          <w:b/>
          <w:sz w:val="24"/>
          <w:szCs w:val="24"/>
        </w:rPr>
        <w:t xml:space="preserve"> </w:t>
      </w:r>
    </w:p>
    <w:p w:rsidR="00E52E20" w:rsidRPr="00721F1A" w:rsidRDefault="00E52E20" w:rsidP="00E52E20">
      <w:pPr>
        <w:pStyle w:val="BodyTextIndent"/>
        <w:numPr>
          <w:ilvl w:val="0"/>
          <w:numId w:val="1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Work hours will be 7 AM to 4 PM, Monday-Friday.</w:t>
      </w:r>
    </w:p>
    <w:p w:rsidR="00E52E20" w:rsidRPr="00721F1A" w:rsidRDefault="00E52E20" w:rsidP="00E52E20">
      <w:pPr>
        <w:pStyle w:val="BodyTextIndent"/>
        <w:numPr>
          <w:ilvl w:val="0"/>
          <w:numId w:val="1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“No Parking” signs will be posted; please be sure to check dates/times.  </w:t>
      </w:r>
    </w:p>
    <w:p w:rsidR="00E52E20" w:rsidRPr="00721F1A" w:rsidRDefault="00E52E20" w:rsidP="00E52E20">
      <w:pPr>
        <w:pStyle w:val="BodyTextIndent"/>
        <w:numPr>
          <w:ilvl w:val="0"/>
          <w:numId w:val="1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Vehicle access in and out of properties will be maintained but may be restricted for short periods. If you need access and your driveway is blocked, please speak to a crew member on site and they will make accommodations for you.</w:t>
      </w:r>
    </w:p>
    <w:p w:rsidR="00E52E20" w:rsidRPr="002A2925" w:rsidRDefault="00E52E20" w:rsidP="00E52E20">
      <w:pPr>
        <w:pStyle w:val="BodyTextIndent"/>
        <w:numPr>
          <w:ilvl w:val="0"/>
          <w:numId w:val="1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Emergency vehicles and City service vehicles </w:t>
      </w:r>
      <w:proofErr w:type="gramStart"/>
      <w:r w:rsidRPr="00721F1A">
        <w:rPr>
          <w:rFonts w:ascii="Gill Sans MT" w:hAnsi="Gill Sans MT" w:cstheme="minorHAnsi"/>
          <w:sz w:val="24"/>
          <w:szCs w:val="24"/>
        </w:rPr>
        <w:t>will have access at all times</w:t>
      </w:r>
      <w:proofErr w:type="gramEnd"/>
      <w:r w:rsidRPr="00721F1A">
        <w:rPr>
          <w:rFonts w:ascii="Gill Sans MT" w:hAnsi="Gill Sans MT" w:cstheme="minorHAnsi"/>
          <w:sz w:val="24"/>
          <w:szCs w:val="24"/>
        </w:rPr>
        <w:t xml:space="preserve">.  </w:t>
      </w:r>
    </w:p>
    <w:p w:rsidR="00E52E20" w:rsidRPr="00721F1A" w:rsidRDefault="00E52E20" w:rsidP="00E52E20">
      <w:pPr>
        <w:spacing w:after="0" w:line="240" w:lineRule="auto"/>
        <w:rPr>
          <w:rFonts w:ascii="Gill Sans MT" w:hAnsi="Gill Sans MT" w:cstheme="minorHAnsi"/>
          <w:sz w:val="24"/>
          <w:szCs w:val="24"/>
        </w:rPr>
      </w:pPr>
    </w:p>
    <w:p w:rsidR="00E52E20" w:rsidRPr="00721F1A" w:rsidRDefault="00E52E20" w:rsidP="00E52E20">
      <w:pPr>
        <w:rPr>
          <w:rFonts w:ascii="Gill Sans MT" w:hAnsi="Gill Sans MT" w:cstheme="minorHAnsi"/>
          <w:b/>
          <w:bCs/>
          <w:sz w:val="24"/>
          <w:szCs w:val="24"/>
          <w:u w:val="single"/>
        </w:rPr>
      </w:pPr>
      <w:r w:rsidRPr="00721F1A">
        <w:rPr>
          <w:rFonts w:ascii="Gill Sans MT" w:hAnsi="Gill Sans MT" w:cstheme="minorHAnsi"/>
          <w:b/>
          <w:bCs/>
          <w:sz w:val="24"/>
          <w:szCs w:val="24"/>
          <w:u w:val="single"/>
        </w:rPr>
        <w:t>Information &amp; Assistance:</w:t>
      </w:r>
      <w:r w:rsidRPr="00721F1A">
        <w:rPr>
          <w:rFonts w:ascii="Gill Sans MT" w:hAnsi="Gill Sans MT" w:cstheme="minorHAnsi"/>
          <w:b/>
          <w:bCs/>
          <w:sz w:val="24"/>
          <w:szCs w:val="24"/>
          <w:u w:val="single"/>
        </w:rPr>
        <w:br/>
      </w:r>
      <w:r w:rsidRPr="00721F1A">
        <w:rPr>
          <w:rFonts w:ascii="Gill Sans MT" w:hAnsi="Gill Sans MT" w:cstheme="minorHAnsi"/>
          <w:sz w:val="24"/>
          <w:szCs w:val="24"/>
        </w:rPr>
        <w:t xml:space="preserve">Questions regarding this project?  Contact Kate Riley, Community Relations Manager, at 617.349.4870/ </w:t>
      </w:r>
      <w:hyperlink r:id="rId7" w:history="1">
        <w:r w:rsidRPr="00721F1A">
          <w:rPr>
            <w:rStyle w:val="Hyperlink"/>
            <w:rFonts w:ascii="Gill Sans MT" w:hAnsi="Gill Sans MT" w:cstheme="minorHAnsi"/>
            <w:sz w:val="24"/>
            <w:szCs w:val="24"/>
          </w:rPr>
          <w:t>kriley@cambridgema.gov</w:t>
        </w:r>
      </w:hyperlink>
      <w:r w:rsidRPr="00721F1A">
        <w:rPr>
          <w:rFonts w:ascii="Gill Sans MT" w:hAnsi="Gill Sans MT" w:cstheme="minorHAnsi"/>
          <w:sz w:val="24"/>
          <w:szCs w:val="24"/>
        </w:rPr>
        <w:t xml:space="preserve"> or Jen Letourneau / </w:t>
      </w:r>
      <w:hyperlink r:id="rId8" w:history="1">
        <w:r w:rsidRPr="00721F1A">
          <w:rPr>
            <w:rStyle w:val="Hyperlink"/>
            <w:rFonts w:ascii="Gill Sans MT" w:hAnsi="Gill Sans MT" w:cstheme="minorHAnsi"/>
            <w:sz w:val="24"/>
            <w:szCs w:val="24"/>
          </w:rPr>
          <w:t>jletourneau@cambridgema.gov</w:t>
        </w:r>
      </w:hyperlink>
      <w:r w:rsidRPr="00721F1A">
        <w:rPr>
          <w:rFonts w:ascii="Gill Sans MT" w:hAnsi="Gill Sans MT" w:cstheme="minorHAnsi"/>
          <w:sz w:val="24"/>
          <w:szCs w:val="24"/>
        </w:rPr>
        <w:t xml:space="preserve">.  If you have any special need or disability, please contact us to arrange for special accommodations that may be necessary. For more info about specific projects visit: </w:t>
      </w:r>
      <w:hyperlink r:id="rId9" w:history="1">
        <w:r w:rsidRPr="00721F1A">
          <w:rPr>
            <w:rStyle w:val="Hyperlink"/>
            <w:rFonts w:ascii="Gill Sans MT" w:hAnsi="Gill Sans MT" w:cstheme="minorHAnsi"/>
            <w:sz w:val="24"/>
            <w:szCs w:val="24"/>
          </w:rPr>
          <w:t>www.cambridgema.gov/theworks/cityprojects</w:t>
        </w:r>
      </w:hyperlink>
      <w:r w:rsidRPr="00721F1A">
        <w:rPr>
          <w:rFonts w:ascii="Gill Sans MT" w:hAnsi="Gill Sans MT" w:cstheme="minorHAnsi"/>
          <w:sz w:val="24"/>
          <w:szCs w:val="24"/>
        </w:rPr>
        <w:t xml:space="preserve">. </w:t>
      </w:r>
    </w:p>
    <w:p w:rsidR="00943CFB" w:rsidRDefault="00E52E20" w:rsidP="00E52E20">
      <w:r w:rsidRPr="00721F1A">
        <w:rPr>
          <w:rFonts w:ascii="Gill Sans MT" w:hAnsi="Gill Sans MT" w:cstheme="minorHAnsi"/>
          <w:color w:val="000000"/>
          <w:sz w:val="24"/>
          <w:szCs w:val="24"/>
        </w:rPr>
        <w:t>Regards,</w:t>
      </w:r>
      <w:r w:rsidRPr="00721F1A">
        <w:rPr>
          <w:rFonts w:ascii="Gill Sans MT" w:hAnsi="Gill Sans MT" w:cstheme="minorHAnsi"/>
          <w:color w:val="000000"/>
          <w:sz w:val="24"/>
          <w:szCs w:val="24"/>
        </w:rPr>
        <w:br/>
      </w:r>
      <w:r w:rsidRPr="00721F1A">
        <w:rPr>
          <w:rFonts w:ascii="Gill Sans MT" w:hAnsi="Gill Sans MT" w:cstheme="minorHAnsi"/>
          <w:sz w:val="24"/>
          <w:szCs w:val="24"/>
        </w:rPr>
        <w:t>Kate Riley, Community Relations Manager, Department of Public Works</w:t>
      </w:r>
    </w:p>
    <w:sectPr w:rsidR="00943CFB" w:rsidSect="000479E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04"/>
    <w:multiLevelType w:val="hybridMultilevel"/>
    <w:tmpl w:val="F49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20"/>
    <w:rsid w:val="000479E6"/>
    <w:rsid w:val="0013440B"/>
    <w:rsid w:val="00151F7C"/>
    <w:rsid w:val="002A4BA8"/>
    <w:rsid w:val="003D75AA"/>
    <w:rsid w:val="00664F3B"/>
    <w:rsid w:val="00900499"/>
    <w:rsid w:val="00925E6D"/>
    <w:rsid w:val="00943CFB"/>
    <w:rsid w:val="00AB0DA6"/>
    <w:rsid w:val="00B20B90"/>
    <w:rsid w:val="00C445FA"/>
    <w:rsid w:val="00D55D07"/>
    <w:rsid w:val="00E51714"/>
    <w:rsid w:val="00E52E20"/>
    <w:rsid w:val="00E92B63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03E0"/>
  <w15:chartTrackingRefBased/>
  <w15:docId w15:val="{77DFB112-05F0-479F-B5FD-82AAC69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E2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E2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E2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tourneau@cambridge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ley@cambridge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ma.gov/theworks/city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Kristen</dc:creator>
  <cp:keywords/>
  <dc:description/>
  <cp:lastModifiedBy>Kelleher, Kristen</cp:lastModifiedBy>
  <cp:revision>10</cp:revision>
  <dcterms:created xsi:type="dcterms:W3CDTF">2019-12-18T20:35:00Z</dcterms:created>
  <dcterms:modified xsi:type="dcterms:W3CDTF">2019-12-19T14:51:00Z</dcterms:modified>
</cp:coreProperties>
</file>