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Toc139177113" w:displacedByCustomXml="next"/>
    <w:sdt>
      <w:sdtPr>
        <w:rPr>
          <w:rFonts w:ascii="Calibri" w:hAnsi="Calibri" w:cs="Calibri"/>
          <w:sz w:val="24"/>
        </w:rPr>
        <w:id w:val="-904526955"/>
        <w:docPartObj>
          <w:docPartGallery w:val="Cover Pages"/>
          <w:docPartUnique/>
        </w:docPartObj>
      </w:sdtPr>
      <w:sdtEndPr>
        <w:rPr>
          <w:rFonts w:eastAsiaTheme="majorEastAsia"/>
          <w:caps/>
        </w:rPr>
      </w:sdtEndPr>
      <w:sdtContent>
        <w:tbl>
          <w:tblPr>
            <w:tblW w:w="11527" w:type="dxa"/>
            <w:jc w:val="center"/>
            <w:tblLayout w:type="fixed"/>
            <w:tblCellMar>
              <w:left w:w="0" w:type="dxa"/>
              <w:right w:w="0" w:type="dxa"/>
            </w:tblCellMar>
            <w:tblLook w:val="04A0" w:firstRow="1" w:lastRow="0" w:firstColumn="1" w:lastColumn="0" w:noHBand="0" w:noVBand="1"/>
          </w:tblPr>
          <w:tblGrid>
            <w:gridCol w:w="5056"/>
            <w:gridCol w:w="288"/>
            <w:gridCol w:w="4768"/>
            <w:gridCol w:w="1415"/>
          </w:tblGrid>
          <w:tr w:rsidR="00FF5EEA" w:rsidRPr="00A63EE0" w14:paraId="20DA7E5B" w14:textId="77777777" w:rsidTr="00881CF8">
            <w:trPr>
              <w:trHeight w:hRule="exact" w:val="2880"/>
              <w:jc w:val="center"/>
            </w:trPr>
            <w:tc>
              <w:tcPr>
                <w:tcW w:w="5056" w:type="dxa"/>
                <w:shd w:val="clear" w:color="auto" w:fill="auto"/>
                <w:noWrap/>
              </w:tcPr>
              <w:p w14:paraId="355A3A3F" w14:textId="77B01829" w:rsidR="00FF5EEA" w:rsidRPr="00A63EE0" w:rsidRDefault="00FF5EEA" w:rsidP="000F4D8D">
                <w:pPr>
                  <w:pStyle w:val="NoSpacing"/>
                  <w:rPr>
                    <w:rFonts w:ascii="Calibri" w:hAnsi="Calibri" w:cs="Calibri"/>
                    <w:sz w:val="24"/>
                  </w:rPr>
                </w:pPr>
              </w:p>
            </w:tc>
            <w:tc>
              <w:tcPr>
                <w:tcW w:w="5056" w:type="dxa"/>
                <w:gridSpan w:val="2"/>
                <w:noWrap/>
              </w:tcPr>
              <w:p w14:paraId="61796138" w14:textId="77777777" w:rsidR="00FF5EEA" w:rsidRPr="00A63EE0" w:rsidRDefault="00FF5EEA" w:rsidP="00881CF8">
                <w:pPr>
                  <w:pStyle w:val="NoSpacing"/>
                  <w:rPr>
                    <w:rFonts w:ascii="Calibri" w:eastAsiaTheme="majorEastAsia" w:hAnsi="Calibri" w:cs="Calibri"/>
                    <w:caps/>
                    <w:sz w:val="24"/>
                  </w:rPr>
                </w:pPr>
              </w:p>
            </w:tc>
            <w:tc>
              <w:tcPr>
                <w:tcW w:w="1415" w:type="dxa"/>
                <w:noWrap/>
              </w:tcPr>
              <w:p w14:paraId="0893957C" w14:textId="77777777" w:rsidR="00FF5EEA" w:rsidRPr="00A63EE0" w:rsidRDefault="00FF5EEA" w:rsidP="00881CF8">
                <w:pPr>
                  <w:pStyle w:val="NoSpacing"/>
                  <w:jc w:val="center"/>
                  <w:rPr>
                    <w:rFonts w:ascii="Calibri" w:eastAsiaTheme="majorEastAsia" w:hAnsi="Calibri" w:cs="Calibri"/>
                    <w:caps/>
                    <w:sz w:val="24"/>
                  </w:rPr>
                </w:pPr>
              </w:p>
            </w:tc>
          </w:tr>
          <w:tr w:rsidR="00FF5EEA" w:rsidRPr="00A63EE0" w14:paraId="7977FFE2" w14:textId="77777777" w:rsidTr="00881CF8">
            <w:trPr>
              <w:trHeight w:hRule="exact" w:val="288"/>
              <w:jc w:val="center"/>
            </w:trPr>
            <w:sdt>
              <w:sdtPr>
                <w:rPr>
                  <w:rFonts w:ascii="Calibri" w:eastAsiaTheme="majorEastAsia" w:hAnsi="Calibri" w:cs="Calibri"/>
                  <w:caps/>
                  <w:sz w:val="24"/>
                </w:rPr>
                <w:alias w:val="Picture"/>
                <w:tag w:val="Picture"/>
                <w:id w:val="501544608"/>
                <w:picture/>
              </w:sdtPr>
              <w:sdtEndPr/>
              <w:sdtContent>
                <w:tc>
                  <w:tcPr>
                    <w:tcW w:w="5056" w:type="dxa"/>
                    <w:vMerge w:val="restart"/>
                    <w:noWrap/>
                  </w:tcPr>
                  <w:p w14:paraId="792E2765" w14:textId="77777777" w:rsidR="00FF5EEA" w:rsidRPr="00A63EE0" w:rsidRDefault="005D496C" w:rsidP="00881CF8">
                    <w:pPr>
                      <w:pStyle w:val="NoSpacing"/>
                      <w:jc w:val="center"/>
                      <w:rPr>
                        <w:rFonts w:ascii="Calibri" w:eastAsiaTheme="majorEastAsia" w:hAnsi="Calibri" w:cs="Calibri"/>
                        <w:caps/>
                        <w:sz w:val="24"/>
                      </w:rPr>
                    </w:pPr>
                    <w:r w:rsidRPr="00A63EE0">
                      <w:rPr>
                        <w:rFonts w:ascii="Calibri" w:eastAsiaTheme="majorEastAsia" w:hAnsi="Calibri" w:cs="Calibri"/>
                        <w:caps/>
                        <w:noProof/>
                        <w:sz w:val="24"/>
                        <w:lang w:eastAsia="en-US"/>
                      </w:rPr>
                      <w:drawing>
                        <wp:inline distT="0" distB="0" distL="0" distR="0" wp14:anchorId="213B2C77" wp14:editId="76258EE5">
                          <wp:extent cx="2806862" cy="2773644"/>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cycle More pic.jpg"/>
                                  <pic:cNvPicPr/>
                                </pic:nvPicPr>
                                <pic:blipFill>
                                  <a:blip r:embed="rId11">
                                    <a:extLst>
                                      <a:ext uri="{28A0092B-C50C-407E-A947-70E740481C1C}">
                                        <a14:useLocalDpi xmlns:a14="http://schemas.microsoft.com/office/drawing/2010/main" val="0"/>
                                      </a:ext>
                                    </a:extLst>
                                  </a:blip>
                                  <a:stretch>
                                    <a:fillRect/>
                                  </a:stretch>
                                </pic:blipFill>
                                <pic:spPr>
                                  <a:xfrm>
                                    <a:off x="0" y="0"/>
                                    <a:ext cx="2806862" cy="2773644"/>
                                  </a:xfrm>
                                  <a:prstGeom prst="rect">
                                    <a:avLst/>
                                  </a:prstGeom>
                                </pic:spPr>
                              </pic:pic>
                            </a:graphicData>
                          </a:graphic>
                        </wp:inline>
                      </w:drawing>
                    </w:r>
                  </w:p>
                </w:tc>
              </w:sdtContent>
            </w:sdt>
            <w:tc>
              <w:tcPr>
                <w:tcW w:w="288" w:type="dxa"/>
                <w:noWrap/>
              </w:tcPr>
              <w:p w14:paraId="7AAA52B0" w14:textId="58068752" w:rsidR="00FF5EEA" w:rsidRPr="00A63EE0" w:rsidRDefault="00FF5EEA" w:rsidP="00881CF8">
                <w:pPr>
                  <w:pStyle w:val="NoSpacing"/>
                  <w:rPr>
                    <w:rFonts w:ascii="Calibri" w:eastAsiaTheme="majorEastAsia" w:hAnsi="Calibri" w:cs="Calibri"/>
                    <w:sz w:val="24"/>
                  </w:rPr>
                </w:pPr>
              </w:p>
            </w:tc>
            <w:tc>
              <w:tcPr>
                <w:tcW w:w="4768" w:type="dxa"/>
              </w:tcPr>
              <w:p w14:paraId="733313A9" w14:textId="77777777" w:rsidR="00FF5EEA" w:rsidRPr="00A63EE0" w:rsidRDefault="00FF5EEA" w:rsidP="002C13A8">
                <w:pPr>
                  <w:pStyle w:val="NoSpacing"/>
                  <w:jc w:val="center"/>
                  <w:rPr>
                    <w:rFonts w:ascii="Calibri" w:eastAsiaTheme="majorEastAsia" w:hAnsi="Calibri" w:cs="Calibri"/>
                    <w:sz w:val="24"/>
                  </w:rPr>
                </w:pPr>
              </w:p>
            </w:tc>
            <w:tc>
              <w:tcPr>
                <w:tcW w:w="1415" w:type="dxa"/>
                <w:vMerge w:val="restart"/>
                <w:noWrap/>
              </w:tcPr>
              <w:p w14:paraId="09861FA0" w14:textId="77777777" w:rsidR="00FF5EEA" w:rsidRPr="00A63EE0" w:rsidRDefault="00FF5EEA" w:rsidP="00881CF8">
                <w:pPr>
                  <w:pStyle w:val="NoSpacing"/>
                  <w:rPr>
                    <w:rFonts w:ascii="Calibri" w:eastAsiaTheme="majorEastAsia" w:hAnsi="Calibri" w:cs="Calibri"/>
                    <w:sz w:val="24"/>
                  </w:rPr>
                </w:pPr>
              </w:p>
            </w:tc>
          </w:tr>
          <w:tr w:rsidR="00FF5EEA" w:rsidRPr="00A63EE0" w14:paraId="305F8723" w14:textId="77777777" w:rsidTr="00881CF8">
            <w:trPr>
              <w:trHeight w:val="2880"/>
              <w:jc w:val="center"/>
            </w:trPr>
            <w:tc>
              <w:tcPr>
                <w:tcW w:w="5056" w:type="dxa"/>
                <w:vMerge/>
                <w:noWrap/>
              </w:tcPr>
              <w:p w14:paraId="0BA07B3D" w14:textId="77777777" w:rsidR="00FF5EEA" w:rsidRPr="00A63EE0" w:rsidRDefault="00FF5EEA" w:rsidP="00881CF8">
                <w:pPr>
                  <w:pStyle w:val="NoSpacing"/>
                  <w:rPr>
                    <w:rFonts w:ascii="Calibri" w:eastAsiaTheme="majorEastAsia" w:hAnsi="Calibri" w:cs="Calibri"/>
                    <w:caps/>
                    <w:sz w:val="24"/>
                  </w:rPr>
                </w:pPr>
              </w:p>
            </w:tc>
            <w:tc>
              <w:tcPr>
                <w:tcW w:w="288" w:type="dxa"/>
                <w:noWrap/>
              </w:tcPr>
              <w:p w14:paraId="26A489A3" w14:textId="77777777" w:rsidR="00FF5EEA" w:rsidRPr="00A63EE0" w:rsidRDefault="00833956" w:rsidP="00881CF8">
                <w:pPr>
                  <w:ind w:left="288"/>
                  <w:rPr>
                    <w:rFonts w:ascii="Calibri" w:hAnsi="Calibri" w:cs="Calibri"/>
                    <w:i/>
                    <w:sz w:val="22"/>
                  </w:rPr>
                </w:pPr>
                <w:r w:rsidRPr="00A63EE0">
                  <w:rPr>
                    <w:rFonts w:ascii="Calibri" w:hAnsi="Calibri" w:cs="Calibri"/>
                    <w:i/>
                    <w:sz w:val="22"/>
                  </w:rPr>
                  <w:t>City o</w:t>
                </w:r>
              </w:p>
            </w:tc>
            <w:tc>
              <w:tcPr>
                <w:tcW w:w="4768" w:type="dxa"/>
              </w:tcPr>
              <w:p w14:paraId="6CBF7A50" w14:textId="77777777" w:rsidR="009C5C83" w:rsidRPr="00A63EE0" w:rsidRDefault="009C5C83" w:rsidP="006A31BC">
                <w:pPr>
                  <w:pStyle w:val="Title"/>
                  <w:rPr>
                    <w:rFonts w:ascii="Calibri" w:hAnsi="Calibri" w:cs="Calibri"/>
                    <w:sz w:val="44"/>
                  </w:rPr>
                </w:pPr>
                <w:r w:rsidRPr="00A63EE0">
                  <w:rPr>
                    <w:rFonts w:ascii="Calibri" w:hAnsi="Calibri" w:cs="Calibri"/>
                    <w:sz w:val="44"/>
                  </w:rPr>
                  <w:t xml:space="preserve">Appendix B: </w:t>
                </w:r>
              </w:p>
              <w:p w14:paraId="1140E7B8" w14:textId="08C44441" w:rsidR="00FF5EEA" w:rsidRPr="00A63EE0" w:rsidRDefault="00833956" w:rsidP="006A31BC">
                <w:pPr>
                  <w:pStyle w:val="Title"/>
                  <w:rPr>
                    <w:rFonts w:ascii="Calibri" w:hAnsi="Calibri" w:cs="Calibri"/>
                    <w:sz w:val="44"/>
                  </w:rPr>
                </w:pPr>
                <w:r w:rsidRPr="00A63EE0">
                  <w:rPr>
                    <w:rFonts w:ascii="Calibri" w:hAnsi="Calibri" w:cs="Calibri"/>
                    <w:sz w:val="44"/>
                  </w:rPr>
                  <w:t>Phase 1: Organics</w:t>
                </w:r>
                <w:r w:rsidR="009A59E5" w:rsidRPr="00A63EE0">
                  <w:rPr>
                    <w:rFonts w:ascii="Calibri" w:hAnsi="Calibri" w:cs="Calibri"/>
                    <w:sz w:val="44"/>
                  </w:rPr>
                  <w:t xml:space="preserve"> Assessment</w:t>
                </w:r>
              </w:p>
              <w:p w14:paraId="0206257C" w14:textId="1CAA9269" w:rsidR="00FF5EEA" w:rsidRPr="00A63EE0" w:rsidRDefault="00833956" w:rsidP="001349F7">
                <w:pPr>
                  <w:pStyle w:val="TitleSub1"/>
                  <w:rPr>
                    <w:rFonts w:ascii="Calibri" w:hAnsi="Calibri" w:cs="Calibri"/>
                    <w:sz w:val="32"/>
                    <w:szCs w:val="28"/>
                  </w:rPr>
                </w:pPr>
                <w:r w:rsidRPr="00A63EE0">
                  <w:rPr>
                    <w:rFonts w:ascii="Calibri" w:hAnsi="Calibri" w:cs="Calibri"/>
                    <w:sz w:val="32"/>
                    <w:szCs w:val="28"/>
                  </w:rPr>
                  <w:t>Zero Waste Master Plan</w:t>
                </w:r>
              </w:p>
              <w:p w14:paraId="40D8BCE5" w14:textId="6DCF3C91" w:rsidR="00FF5EEA" w:rsidRPr="00A63EE0" w:rsidRDefault="00833956" w:rsidP="001349F7">
                <w:pPr>
                  <w:pStyle w:val="TitleSub4"/>
                  <w:rPr>
                    <w:rFonts w:ascii="Calibri" w:hAnsi="Calibri" w:cs="Calibri"/>
                    <w:sz w:val="24"/>
                  </w:rPr>
                </w:pPr>
                <w:r w:rsidRPr="00A63EE0">
                  <w:rPr>
                    <w:rFonts w:ascii="Calibri" w:hAnsi="Calibri" w:cs="Calibri"/>
                    <w:sz w:val="24"/>
                  </w:rPr>
                  <w:t>Technical Memorandum #1</w:t>
                </w:r>
                <w:r w:rsidR="00B46C56" w:rsidRPr="00A63EE0">
                  <w:rPr>
                    <w:rFonts w:ascii="Calibri" w:hAnsi="Calibri" w:cs="Calibri"/>
                    <w:sz w:val="24"/>
                  </w:rPr>
                  <w:t xml:space="preserve"> - FINAL</w:t>
                </w:r>
              </w:p>
              <w:p w14:paraId="55D37588" w14:textId="2011253E" w:rsidR="00FF5EEA" w:rsidRPr="00A63EE0" w:rsidRDefault="00833956" w:rsidP="001349F7">
                <w:pPr>
                  <w:pStyle w:val="TitleSub2"/>
                  <w:rPr>
                    <w:rFonts w:ascii="Calibri" w:hAnsi="Calibri" w:cs="Calibri"/>
                    <w:sz w:val="20"/>
                  </w:rPr>
                </w:pPr>
                <w:r w:rsidRPr="00A63EE0">
                  <w:rPr>
                    <w:rFonts w:ascii="Calibri" w:hAnsi="Calibri" w:cs="Calibri"/>
                    <w:color w:val="44546A" w:themeColor="text2"/>
                    <w:sz w:val="20"/>
                  </w:rPr>
                  <w:t>City of Cambridge</w:t>
                </w:r>
                <w:r w:rsidR="009C5C83" w:rsidRPr="00A63EE0">
                  <w:rPr>
                    <w:rFonts w:ascii="Calibri" w:hAnsi="Calibri" w:cs="Calibri"/>
                    <w:color w:val="44546A" w:themeColor="text2"/>
                    <w:sz w:val="20"/>
                  </w:rPr>
                  <w:t>, MA</w:t>
                </w:r>
              </w:p>
              <w:sdt>
                <w:sdtPr>
                  <w:rPr>
                    <w:rFonts w:ascii="Calibri" w:hAnsi="Calibri" w:cs="Calibri"/>
                    <w:sz w:val="24"/>
                  </w:rPr>
                  <w:alias w:val="Date"/>
                  <w:tag w:val="Date"/>
                  <w:id w:val="-1820179693"/>
                  <w:date w:fullDate="2019-01-25T00:00:00Z">
                    <w:dateFormat w:val="MMMM d, yyyy"/>
                    <w:lid w:val="en-US"/>
                    <w:storeMappedDataAs w:val="dateTime"/>
                    <w:calendar w:val="gregorian"/>
                  </w:date>
                </w:sdtPr>
                <w:sdtEndPr/>
                <w:sdtContent>
                  <w:p w14:paraId="2C50D92B" w14:textId="70419C2C" w:rsidR="00FF5EEA" w:rsidRPr="00A63EE0" w:rsidRDefault="009C5C83" w:rsidP="00B46C56">
                    <w:pPr>
                      <w:pStyle w:val="TitleSub3"/>
                      <w:rPr>
                        <w:rFonts w:ascii="Calibri" w:hAnsi="Calibri" w:cs="Calibri"/>
                        <w:sz w:val="24"/>
                      </w:rPr>
                    </w:pPr>
                    <w:r w:rsidRPr="00A63EE0">
                      <w:rPr>
                        <w:rFonts w:ascii="Calibri" w:hAnsi="Calibri" w:cs="Calibri"/>
                        <w:sz w:val="24"/>
                      </w:rPr>
                      <w:t>January 25, 2019</w:t>
                    </w:r>
                  </w:p>
                </w:sdtContent>
              </w:sdt>
            </w:tc>
            <w:tc>
              <w:tcPr>
                <w:tcW w:w="1415" w:type="dxa"/>
                <w:vMerge/>
                <w:shd w:val="clear" w:color="auto" w:fill="auto"/>
                <w:noWrap/>
              </w:tcPr>
              <w:p w14:paraId="34A81CA4" w14:textId="77777777" w:rsidR="00FF5EEA" w:rsidRPr="00A63EE0" w:rsidRDefault="00FF5EEA" w:rsidP="00881CF8">
                <w:pPr>
                  <w:pStyle w:val="NoSpacing"/>
                  <w:jc w:val="center"/>
                  <w:rPr>
                    <w:rFonts w:ascii="Calibri" w:eastAsiaTheme="majorEastAsia" w:hAnsi="Calibri" w:cs="Calibri"/>
                    <w:caps/>
                    <w:sz w:val="24"/>
                  </w:rPr>
                </w:pPr>
              </w:p>
            </w:tc>
          </w:tr>
          <w:tr w:rsidR="00FF5EEA" w:rsidRPr="00A63EE0" w14:paraId="4AC9CBE4" w14:textId="77777777" w:rsidTr="0081177F">
            <w:trPr>
              <w:trHeight w:val="2880"/>
              <w:jc w:val="center"/>
            </w:trPr>
            <w:tc>
              <w:tcPr>
                <w:tcW w:w="5056" w:type="dxa"/>
                <w:shd w:val="clear" w:color="auto" w:fill="4472C4" w:themeFill="accent1"/>
                <w:noWrap/>
              </w:tcPr>
              <w:p w14:paraId="5BD00F19" w14:textId="77777777" w:rsidR="00FF5EEA" w:rsidRPr="00A63EE0" w:rsidRDefault="00FF5EEA" w:rsidP="00881CF8">
                <w:pPr>
                  <w:pStyle w:val="NoSpacing"/>
                  <w:jc w:val="center"/>
                  <w:rPr>
                    <w:rFonts w:ascii="Calibri" w:hAnsi="Calibri" w:cs="Calibri"/>
                    <w:b/>
                    <w:color w:val="44546A" w:themeColor="text2"/>
                  </w:rPr>
                </w:pPr>
              </w:p>
              <w:p w14:paraId="57E01390" w14:textId="77777777" w:rsidR="00FF5EEA" w:rsidRPr="00A63EE0" w:rsidRDefault="00FF5EEA" w:rsidP="00A25EC9">
                <w:pPr>
                  <w:pStyle w:val="NoSpacing"/>
                  <w:jc w:val="center"/>
                  <w:rPr>
                    <w:rFonts w:ascii="Calibri" w:eastAsiaTheme="majorEastAsia" w:hAnsi="Calibri" w:cs="Calibri"/>
                    <w:caps/>
                    <w:sz w:val="24"/>
                  </w:rPr>
                </w:pPr>
              </w:p>
            </w:tc>
            <w:tc>
              <w:tcPr>
                <w:tcW w:w="5056" w:type="dxa"/>
                <w:gridSpan w:val="2"/>
                <w:noWrap/>
              </w:tcPr>
              <w:p w14:paraId="4A5B6137" w14:textId="221F868B" w:rsidR="00FF5EEA" w:rsidRPr="00A63EE0" w:rsidRDefault="009C5C83" w:rsidP="00881CF8">
                <w:pPr>
                  <w:pStyle w:val="NoSpacing"/>
                  <w:rPr>
                    <w:rFonts w:ascii="Calibri" w:hAnsi="Calibri" w:cs="Calibri"/>
                    <w:sz w:val="24"/>
                  </w:rPr>
                </w:pPr>
                <w:r w:rsidRPr="00A63EE0">
                  <w:rPr>
                    <w:rFonts w:ascii="Calibri" w:hAnsi="Calibri" w:cs="Calibri"/>
                    <w:noProof/>
                    <w:sz w:val="24"/>
                    <w:lang w:eastAsia="en-US"/>
                  </w:rPr>
                  <w:drawing>
                    <wp:anchor distT="0" distB="0" distL="114300" distR="114300" simplePos="0" relativeHeight="251662336" behindDoc="1" locked="0" layoutInCell="0" allowOverlap="0" wp14:anchorId="163E6861" wp14:editId="1F84D21B">
                      <wp:simplePos x="0" y="0"/>
                      <wp:positionH relativeFrom="page">
                        <wp:posOffset>1182228</wp:posOffset>
                      </wp:positionH>
                      <wp:positionV relativeFrom="page">
                        <wp:posOffset>582295</wp:posOffset>
                      </wp:positionV>
                      <wp:extent cx="900430" cy="518160"/>
                      <wp:effectExtent l="0" t="0" r="0" b="0"/>
                      <wp:wrapTight wrapText="left">
                        <wp:wrapPolygon edited="0">
                          <wp:start x="0" y="0"/>
                          <wp:lineTo x="0" y="20647"/>
                          <wp:lineTo x="21021" y="20647"/>
                          <wp:lineTo x="21021" y="2382"/>
                          <wp:lineTo x="196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R_Logo_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0430" cy="518160"/>
                              </a:xfrm>
                              <a:prstGeom prst="rect">
                                <a:avLst/>
                              </a:prstGeom>
                            </pic:spPr>
                          </pic:pic>
                        </a:graphicData>
                      </a:graphic>
                      <wp14:sizeRelH relativeFrom="page">
                        <wp14:pctWidth>0</wp14:pctWidth>
                      </wp14:sizeRelH>
                      <wp14:sizeRelV relativeFrom="page">
                        <wp14:pctHeight>0</wp14:pctHeight>
                      </wp14:sizeRelV>
                    </wp:anchor>
                  </w:drawing>
                </w:r>
              </w:p>
            </w:tc>
            <w:tc>
              <w:tcPr>
                <w:tcW w:w="1415" w:type="dxa"/>
                <w:shd w:val="clear" w:color="auto" w:fill="auto"/>
                <w:noWrap/>
              </w:tcPr>
              <w:p w14:paraId="2EAD5605" w14:textId="77777777" w:rsidR="00FF5EEA" w:rsidRPr="00A63EE0" w:rsidRDefault="00FF5EEA" w:rsidP="00881CF8">
                <w:pPr>
                  <w:pStyle w:val="NoSpacing"/>
                  <w:jc w:val="center"/>
                  <w:rPr>
                    <w:rFonts w:ascii="Calibri" w:eastAsiaTheme="majorEastAsia" w:hAnsi="Calibri" w:cs="Calibri"/>
                    <w:caps/>
                    <w:sz w:val="24"/>
                  </w:rPr>
                </w:pPr>
              </w:p>
            </w:tc>
          </w:tr>
          <w:tr w:rsidR="00FF5EEA" w:rsidRPr="00A63EE0" w14:paraId="5D3DE1EC" w14:textId="77777777" w:rsidTr="00822F71">
            <w:trPr>
              <w:trHeight w:val="720"/>
              <w:jc w:val="center"/>
            </w:trPr>
            <w:tc>
              <w:tcPr>
                <w:tcW w:w="5056" w:type="dxa"/>
                <w:shd w:val="clear" w:color="auto" w:fill="auto"/>
                <w:noWrap/>
              </w:tcPr>
              <w:p w14:paraId="3A9FCE02" w14:textId="77777777" w:rsidR="00FF5EEA" w:rsidRPr="00A63EE0" w:rsidRDefault="00FF5EEA" w:rsidP="00881CF8">
                <w:pPr>
                  <w:pStyle w:val="NoSpacing"/>
                  <w:rPr>
                    <w:rFonts w:ascii="Calibri" w:hAnsi="Calibri" w:cs="Calibri"/>
                    <w:sz w:val="24"/>
                  </w:rPr>
                </w:pPr>
              </w:p>
            </w:tc>
            <w:tc>
              <w:tcPr>
                <w:tcW w:w="5056" w:type="dxa"/>
                <w:gridSpan w:val="2"/>
                <w:shd w:val="clear" w:color="auto" w:fill="44546A" w:themeFill="text2"/>
                <w:noWrap/>
              </w:tcPr>
              <w:p w14:paraId="1FAEF6F3" w14:textId="77777777" w:rsidR="00FF5EEA" w:rsidRPr="00A63EE0" w:rsidRDefault="00FF5EEA" w:rsidP="00881CF8">
                <w:pPr>
                  <w:pStyle w:val="NoSpacing"/>
                  <w:rPr>
                    <w:rFonts w:ascii="Calibri" w:hAnsi="Calibri" w:cs="Calibri"/>
                    <w:sz w:val="24"/>
                  </w:rPr>
                </w:pPr>
              </w:p>
            </w:tc>
            <w:tc>
              <w:tcPr>
                <w:tcW w:w="1415" w:type="dxa"/>
                <w:shd w:val="clear" w:color="auto" w:fill="auto"/>
                <w:noWrap/>
              </w:tcPr>
              <w:p w14:paraId="1644820D" w14:textId="2DA4AFA5" w:rsidR="00FF5EEA" w:rsidRPr="00A63EE0" w:rsidRDefault="00C75BB1" w:rsidP="00881CF8">
                <w:pPr>
                  <w:pStyle w:val="NoSpacing"/>
                  <w:rPr>
                    <w:rFonts w:ascii="Calibri" w:eastAsiaTheme="majorEastAsia" w:hAnsi="Calibri" w:cs="Calibri"/>
                    <w:caps/>
                    <w:sz w:val="24"/>
                  </w:rPr>
                </w:pPr>
              </w:p>
            </w:tc>
          </w:tr>
        </w:tbl>
      </w:sdtContent>
    </w:sdt>
    <w:p w14:paraId="2A10F33A" w14:textId="77777777" w:rsidR="00AB6602" w:rsidRPr="00A63EE0" w:rsidRDefault="00AB6602" w:rsidP="000F631B">
      <w:pPr>
        <w:rPr>
          <w:rFonts w:ascii="Calibri" w:hAnsi="Calibri" w:cs="Calibri"/>
          <w:sz w:val="22"/>
        </w:rPr>
      </w:pPr>
    </w:p>
    <w:p w14:paraId="674FBF66" w14:textId="77777777" w:rsidR="00AB6602" w:rsidRPr="00A63EE0" w:rsidRDefault="00AB6602" w:rsidP="000F631B">
      <w:pPr>
        <w:rPr>
          <w:rFonts w:ascii="Calibri" w:hAnsi="Calibri" w:cs="Calibri"/>
          <w:sz w:val="22"/>
        </w:rPr>
        <w:sectPr w:rsidR="00AB6602" w:rsidRPr="00A63EE0" w:rsidSect="00151436">
          <w:pgSz w:w="12240" w:h="15840" w:code="1"/>
          <w:pgMar w:top="1440" w:right="1440" w:bottom="1440" w:left="1440" w:header="720" w:footer="720" w:gutter="0"/>
          <w:pgNumType w:start="0" w:chapStyle="1"/>
          <w:cols w:space="720"/>
          <w:titlePg/>
          <w:docGrid w:linePitch="360"/>
        </w:sectPr>
      </w:pPr>
    </w:p>
    <w:p w14:paraId="6CCE2197" w14:textId="23AA6739" w:rsidR="007102BA" w:rsidRPr="00A63EE0" w:rsidRDefault="007102BA" w:rsidP="007102BA">
      <w:pPr>
        <w:spacing w:after="200" w:line="276" w:lineRule="auto"/>
        <w:jc w:val="center"/>
        <w:rPr>
          <w:rFonts w:ascii="Calibri" w:hAnsi="Calibri" w:cs="Calibri"/>
          <w:b/>
          <w:sz w:val="22"/>
        </w:rPr>
      </w:pPr>
      <w:r w:rsidRPr="00A63EE0">
        <w:rPr>
          <w:rFonts w:ascii="Calibri" w:hAnsi="Calibri" w:cs="Calibri"/>
          <w:b/>
          <w:sz w:val="22"/>
        </w:rPr>
        <w:lastRenderedPageBreak/>
        <w:t>Appendix B: Phase 1 Organics Assessment</w:t>
      </w:r>
    </w:p>
    <w:p w14:paraId="3AEB9C69" w14:textId="77777777" w:rsidR="007102BA" w:rsidRPr="00A63EE0" w:rsidRDefault="007102BA" w:rsidP="007102BA">
      <w:pPr>
        <w:spacing w:after="200" w:line="276" w:lineRule="auto"/>
        <w:jc w:val="center"/>
        <w:rPr>
          <w:rFonts w:ascii="Calibri" w:hAnsi="Calibri" w:cs="Calibri"/>
          <w:b/>
          <w:sz w:val="22"/>
        </w:rPr>
      </w:pPr>
      <w:r w:rsidRPr="00A63EE0">
        <w:rPr>
          <w:rFonts w:ascii="Calibri" w:hAnsi="Calibri" w:cs="Calibri"/>
          <w:b/>
          <w:sz w:val="22"/>
        </w:rPr>
        <w:t>Statement of Purpose</w:t>
      </w:r>
    </w:p>
    <w:p w14:paraId="7BDC3A0A" w14:textId="2564DCC1" w:rsidR="007102BA" w:rsidRPr="00A63EE0" w:rsidRDefault="007102BA" w:rsidP="007102BA">
      <w:pPr>
        <w:pStyle w:val="BodyText"/>
        <w:rPr>
          <w:rFonts w:ascii="Calibri" w:hAnsi="Calibri" w:cs="Calibri"/>
          <w:sz w:val="22"/>
        </w:rPr>
      </w:pPr>
      <w:r w:rsidRPr="00A63EE0">
        <w:rPr>
          <w:rFonts w:ascii="Calibri" w:hAnsi="Calibri" w:cs="Calibri"/>
          <w:sz w:val="22"/>
        </w:rPr>
        <w:t xml:space="preserve">This Phase 1 Organics Assessment was originally issued to the City of Cambridge in March 2017 for </w:t>
      </w:r>
      <w:proofErr w:type="gramStart"/>
      <w:r w:rsidRPr="00A63EE0">
        <w:rPr>
          <w:rFonts w:ascii="Calibri" w:hAnsi="Calibri" w:cs="Calibri"/>
          <w:sz w:val="22"/>
        </w:rPr>
        <w:t>review, and</w:t>
      </w:r>
      <w:proofErr w:type="gramEnd"/>
      <w:r w:rsidRPr="00A63EE0">
        <w:rPr>
          <w:rFonts w:ascii="Calibri" w:hAnsi="Calibri" w:cs="Calibri"/>
          <w:sz w:val="22"/>
        </w:rPr>
        <w:t xml:space="preserve"> was finalized in May </w:t>
      </w:r>
      <w:r w:rsidR="00EA7FBC" w:rsidRPr="00A63EE0">
        <w:rPr>
          <w:rFonts w:ascii="Calibri" w:hAnsi="Calibri" w:cs="Calibri"/>
          <w:sz w:val="22"/>
        </w:rPr>
        <w:t>2019</w:t>
      </w:r>
      <w:r w:rsidRPr="00A63EE0">
        <w:rPr>
          <w:rFonts w:ascii="Calibri" w:hAnsi="Calibri" w:cs="Calibri"/>
          <w:sz w:val="22"/>
        </w:rPr>
        <w:t xml:space="preserve">. </w:t>
      </w:r>
      <w:r w:rsidR="00FC44EE" w:rsidRPr="00A63EE0">
        <w:rPr>
          <w:rFonts w:ascii="Calibri" w:hAnsi="Calibri" w:cs="Calibri"/>
          <w:sz w:val="22"/>
        </w:rPr>
        <w:t xml:space="preserve">The first major component of the ZWMP identified at the beginning of the ZWMP process, was the expansion of the organics program, as this is one of the most significant program changes that would contribute to the City’s goals. </w:t>
      </w:r>
      <w:r w:rsidRPr="00A63EE0">
        <w:rPr>
          <w:rFonts w:ascii="Calibri" w:hAnsi="Calibri" w:cs="Calibri"/>
          <w:sz w:val="22"/>
        </w:rPr>
        <w:t xml:space="preserve">The purpose of this document was to provide an Organics Program Assessment to the City and associated recommendations, to assist the City with implementing its organic program expansion. </w:t>
      </w:r>
    </w:p>
    <w:p w14:paraId="4AAB7FED" w14:textId="214D256E" w:rsidR="007102BA" w:rsidRPr="00A63EE0" w:rsidRDefault="007102BA" w:rsidP="007102BA">
      <w:pPr>
        <w:pStyle w:val="BodyText"/>
        <w:rPr>
          <w:rFonts w:ascii="Calibri" w:hAnsi="Calibri" w:cs="Calibri"/>
          <w:sz w:val="22"/>
        </w:rPr>
      </w:pPr>
      <w:r w:rsidRPr="00A63EE0">
        <w:rPr>
          <w:rFonts w:ascii="Calibri" w:hAnsi="Calibri" w:cs="Calibri"/>
          <w:sz w:val="22"/>
        </w:rPr>
        <w:t xml:space="preserve">The implementation of the organics program expansion to all </w:t>
      </w:r>
      <w:r w:rsidR="00FC44EE" w:rsidRPr="00A63EE0">
        <w:rPr>
          <w:rFonts w:ascii="Calibri" w:hAnsi="Calibri" w:cs="Calibri"/>
          <w:sz w:val="22"/>
        </w:rPr>
        <w:t>buildings</w:t>
      </w:r>
      <w:r w:rsidRPr="00A63EE0">
        <w:rPr>
          <w:rFonts w:ascii="Calibri" w:hAnsi="Calibri" w:cs="Calibri"/>
          <w:sz w:val="22"/>
        </w:rPr>
        <w:t xml:space="preserve"> with 1 to 12 dwelling units in April 2018 is regarded as </w:t>
      </w:r>
      <w:r w:rsidR="00FC44EE" w:rsidRPr="00A63EE0">
        <w:rPr>
          <w:rFonts w:ascii="Calibri" w:hAnsi="Calibri" w:cs="Calibri"/>
          <w:sz w:val="22"/>
        </w:rPr>
        <w:t xml:space="preserve">an </w:t>
      </w:r>
      <w:r w:rsidRPr="00A63EE0">
        <w:rPr>
          <w:rFonts w:ascii="Calibri" w:hAnsi="Calibri" w:cs="Calibri"/>
          <w:sz w:val="22"/>
        </w:rPr>
        <w:t>ear</w:t>
      </w:r>
      <w:r w:rsidR="00FC44EE" w:rsidRPr="00A63EE0">
        <w:rPr>
          <w:rFonts w:ascii="Calibri" w:hAnsi="Calibri" w:cs="Calibri"/>
          <w:sz w:val="22"/>
        </w:rPr>
        <w:t xml:space="preserve">ly implementation </w:t>
      </w:r>
      <w:proofErr w:type="gramStart"/>
      <w:r w:rsidR="00FC44EE" w:rsidRPr="00A63EE0">
        <w:rPr>
          <w:rFonts w:ascii="Calibri" w:hAnsi="Calibri" w:cs="Calibri"/>
          <w:sz w:val="22"/>
        </w:rPr>
        <w:t>activity</w:t>
      </w:r>
      <w:r w:rsidRPr="00A63EE0">
        <w:rPr>
          <w:rFonts w:ascii="Calibri" w:hAnsi="Calibri" w:cs="Calibri"/>
          <w:sz w:val="22"/>
        </w:rPr>
        <w:t>, and</w:t>
      </w:r>
      <w:proofErr w:type="gramEnd"/>
      <w:r w:rsidRPr="00A63EE0">
        <w:rPr>
          <w:rFonts w:ascii="Calibri" w:hAnsi="Calibri" w:cs="Calibri"/>
          <w:sz w:val="22"/>
        </w:rPr>
        <w:t xml:space="preserve"> is documented in the cover report for the Zero Waste Master Plan as appropriate. The subsequent expansion of o</w:t>
      </w:r>
      <w:r w:rsidR="00FC44EE" w:rsidRPr="00A63EE0">
        <w:rPr>
          <w:rFonts w:ascii="Calibri" w:hAnsi="Calibri" w:cs="Calibri"/>
          <w:sz w:val="22"/>
        </w:rPr>
        <w:t>rganics collection to buildings</w:t>
      </w:r>
      <w:r w:rsidRPr="00A63EE0">
        <w:rPr>
          <w:rFonts w:ascii="Calibri" w:hAnsi="Calibri" w:cs="Calibri"/>
          <w:sz w:val="22"/>
        </w:rPr>
        <w:t xml:space="preserve"> with 13+ units </w:t>
      </w:r>
      <w:r w:rsidR="00B01E0A" w:rsidRPr="00A63EE0">
        <w:rPr>
          <w:rFonts w:ascii="Calibri" w:hAnsi="Calibri" w:cs="Calibri"/>
          <w:sz w:val="22"/>
        </w:rPr>
        <w:t xml:space="preserve">with City trash collection </w:t>
      </w:r>
      <w:r w:rsidRPr="00A63EE0">
        <w:rPr>
          <w:rFonts w:ascii="Calibri" w:hAnsi="Calibri" w:cs="Calibri"/>
          <w:sz w:val="22"/>
        </w:rPr>
        <w:t xml:space="preserve">forms part of the </w:t>
      </w:r>
      <w:r w:rsidR="00FC44EE" w:rsidRPr="00A63EE0">
        <w:rPr>
          <w:rFonts w:ascii="Calibri" w:hAnsi="Calibri" w:cs="Calibri"/>
          <w:sz w:val="22"/>
        </w:rPr>
        <w:t xml:space="preserve">remaining </w:t>
      </w:r>
      <w:r w:rsidRPr="00A63EE0">
        <w:rPr>
          <w:rFonts w:ascii="Calibri" w:hAnsi="Calibri" w:cs="Calibri"/>
          <w:sz w:val="22"/>
        </w:rPr>
        <w:t>Zero Waste Master Plan recommendations.</w:t>
      </w:r>
      <w:r w:rsidR="00962A62" w:rsidRPr="00A63EE0">
        <w:rPr>
          <w:rFonts w:ascii="Calibri" w:hAnsi="Calibri" w:cs="Calibri"/>
          <w:sz w:val="22"/>
        </w:rPr>
        <w:t xml:space="preserve"> Furthermore, expanding organics collection to buildings with City Recycling collection only (</w:t>
      </w:r>
      <w:proofErr w:type="spellStart"/>
      <w:r w:rsidR="00962A62" w:rsidRPr="00A63EE0">
        <w:rPr>
          <w:rFonts w:ascii="Calibri" w:hAnsi="Calibri" w:cs="Calibri"/>
          <w:sz w:val="22"/>
        </w:rPr>
        <w:t>apprx</w:t>
      </w:r>
      <w:proofErr w:type="spellEnd"/>
      <w:r w:rsidR="00962A62" w:rsidRPr="00A63EE0">
        <w:rPr>
          <w:rFonts w:ascii="Calibri" w:hAnsi="Calibri" w:cs="Calibri"/>
          <w:sz w:val="22"/>
        </w:rPr>
        <w:t xml:space="preserve"> 12,000 households) is an option for the City. </w:t>
      </w:r>
    </w:p>
    <w:p w14:paraId="5108D632" w14:textId="4915B1C2" w:rsidR="006A0AD5" w:rsidRPr="00A63EE0" w:rsidRDefault="006A0AD5" w:rsidP="006A0AD5">
      <w:pPr>
        <w:pStyle w:val="BodyText"/>
        <w:rPr>
          <w:rFonts w:ascii="Calibri" w:hAnsi="Calibri" w:cs="Calibri"/>
          <w:sz w:val="22"/>
        </w:rPr>
      </w:pPr>
      <w:r w:rsidRPr="00A63EE0">
        <w:rPr>
          <w:rFonts w:ascii="Calibri" w:hAnsi="Calibri" w:cs="Calibri"/>
          <w:sz w:val="22"/>
        </w:rPr>
        <w:t>This document is a supporting background document for the ZWMP, documenting the outcome of one component of Phase 1 of the ZWMP process. No further amendments will be made to this document based on review of the ZWMP.</w:t>
      </w:r>
    </w:p>
    <w:p w14:paraId="0DE97A63" w14:textId="77777777" w:rsidR="006A0AD5" w:rsidRPr="00A63EE0" w:rsidRDefault="006A0AD5" w:rsidP="007102BA">
      <w:pPr>
        <w:pStyle w:val="BodyText"/>
        <w:rPr>
          <w:rFonts w:ascii="Calibri" w:hAnsi="Calibri" w:cs="Calibri"/>
          <w:sz w:val="22"/>
        </w:rPr>
      </w:pPr>
    </w:p>
    <w:p w14:paraId="56AAD898" w14:textId="7B4B2ABA" w:rsidR="007102BA" w:rsidRPr="00A63EE0" w:rsidRDefault="007102BA">
      <w:pPr>
        <w:spacing w:after="200" w:line="276" w:lineRule="auto"/>
        <w:rPr>
          <w:rFonts w:ascii="Calibri" w:hAnsi="Calibri" w:cs="Calibri"/>
          <w:b/>
          <w:color w:val="44546A" w:themeColor="text2"/>
          <w:sz w:val="28"/>
        </w:rPr>
      </w:pPr>
      <w:r w:rsidRPr="00A63EE0">
        <w:rPr>
          <w:rFonts w:ascii="Calibri" w:hAnsi="Calibri" w:cs="Calibri"/>
          <w:sz w:val="22"/>
        </w:rPr>
        <w:br w:type="page"/>
      </w:r>
    </w:p>
    <w:p w14:paraId="0DB30E85" w14:textId="77777777" w:rsidR="007102BA" w:rsidRPr="00A63EE0" w:rsidRDefault="007102BA" w:rsidP="00BE2213">
      <w:pPr>
        <w:pStyle w:val="TOCHeading"/>
        <w:rPr>
          <w:rFonts w:ascii="Calibri" w:hAnsi="Calibri" w:cs="Calibri"/>
          <w:sz w:val="28"/>
        </w:rPr>
      </w:pPr>
    </w:p>
    <w:p w14:paraId="796EA942" w14:textId="77777777" w:rsidR="00BE2213" w:rsidRPr="00A63EE0" w:rsidRDefault="00BE2213" w:rsidP="00BE2213">
      <w:pPr>
        <w:pStyle w:val="TOCHeading"/>
        <w:rPr>
          <w:rFonts w:ascii="Calibri" w:hAnsi="Calibri" w:cs="Calibri"/>
          <w:sz w:val="28"/>
        </w:rPr>
      </w:pPr>
      <w:r w:rsidRPr="00A63EE0">
        <w:rPr>
          <w:rFonts w:ascii="Calibri" w:hAnsi="Calibri" w:cs="Calibri"/>
          <w:sz w:val="28"/>
        </w:rPr>
        <w:t>Contents</w:t>
      </w:r>
    </w:p>
    <w:p w14:paraId="6AD429DD" w14:textId="4F91F315" w:rsidR="004B1AB1" w:rsidRPr="00A63EE0" w:rsidRDefault="005C61D7">
      <w:pPr>
        <w:pStyle w:val="TOC1"/>
        <w:rPr>
          <w:rFonts w:eastAsiaTheme="minorEastAsia"/>
          <w:noProof/>
          <w:sz w:val="22"/>
        </w:rPr>
      </w:pPr>
      <w:r w:rsidRPr="00A63EE0">
        <w:rPr>
          <w:rFonts w:ascii="Times New Roman Bold" w:hAnsi="Times New Roman Bold"/>
          <w:b/>
        </w:rPr>
        <w:fldChar w:fldCharType="begin"/>
      </w:r>
      <w:r w:rsidRPr="00A63EE0">
        <w:instrText xml:space="preserve"> TOC \o "2-3" \h \z \t "Heading 1,1,Heading Exec Summ 1,1" </w:instrText>
      </w:r>
      <w:r w:rsidRPr="00A63EE0">
        <w:rPr>
          <w:rFonts w:ascii="Times New Roman Bold" w:hAnsi="Times New Roman Bold"/>
          <w:b/>
        </w:rPr>
        <w:fldChar w:fldCharType="separate"/>
      </w:r>
      <w:hyperlink w:anchor="_Toc482106713" w:history="1">
        <w:r w:rsidR="004B1AB1" w:rsidRPr="00A63EE0">
          <w:rPr>
            <w:rStyle w:val="Hyperlink"/>
            <w:noProof/>
          </w:rPr>
          <w:t>Executive Summary</w:t>
        </w:r>
        <w:r w:rsidR="004B1AB1" w:rsidRPr="00A63EE0">
          <w:rPr>
            <w:noProof/>
            <w:webHidden/>
          </w:rPr>
          <w:tab/>
        </w:r>
        <w:r w:rsidR="003F14BA" w:rsidRPr="00A63EE0">
          <w:rPr>
            <w:noProof/>
            <w:webHidden/>
          </w:rPr>
          <w:t xml:space="preserve">ES </w:t>
        </w:r>
        <w:r w:rsidR="004B1AB1" w:rsidRPr="00A63EE0">
          <w:rPr>
            <w:noProof/>
            <w:webHidden/>
          </w:rPr>
          <w:fldChar w:fldCharType="begin"/>
        </w:r>
        <w:r w:rsidR="004B1AB1" w:rsidRPr="00A63EE0">
          <w:rPr>
            <w:noProof/>
            <w:webHidden/>
          </w:rPr>
          <w:instrText xml:space="preserve"> PAGEREF _Toc482106713 \h </w:instrText>
        </w:r>
        <w:r w:rsidR="004B1AB1" w:rsidRPr="00A63EE0">
          <w:rPr>
            <w:noProof/>
            <w:webHidden/>
          </w:rPr>
        </w:r>
        <w:r w:rsidR="004B1AB1" w:rsidRPr="00A63EE0">
          <w:rPr>
            <w:noProof/>
            <w:webHidden/>
          </w:rPr>
          <w:fldChar w:fldCharType="separate"/>
        </w:r>
        <w:r w:rsidR="00694814" w:rsidRPr="00A63EE0">
          <w:rPr>
            <w:noProof/>
            <w:webHidden/>
          </w:rPr>
          <w:t>1</w:t>
        </w:r>
        <w:r w:rsidR="004B1AB1" w:rsidRPr="00A63EE0">
          <w:rPr>
            <w:noProof/>
            <w:webHidden/>
          </w:rPr>
          <w:fldChar w:fldCharType="end"/>
        </w:r>
      </w:hyperlink>
    </w:p>
    <w:p w14:paraId="6856EB22" w14:textId="2D274904" w:rsidR="004B1AB1" w:rsidRPr="00A63EE0" w:rsidRDefault="00C75BB1">
      <w:pPr>
        <w:pStyle w:val="TOC2"/>
        <w:rPr>
          <w:rFonts w:eastAsiaTheme="minorEastAsia"/>
          <w:noProof/>
          <w:sz w:val="22"/>
        </w:rPr>
      </w:pPr>
      <w:hyperlink w:anchor="_Toc482106714" w:history="1">
        <w:r w:rsidR="004B1AB1" w:rsidRPr="00A63EE0">
          <w:rPr>
            <w:rStyle w:val="Hyperlink"/>
            <w:noProof/>
          </w:rPr>
          <w:t>Introduction</w:t>
        </w:r>
        <w:r w:rsidR="004B1AB1" w:rsidRPr="00A63EE0">
          <w:rPr>
            <w:noProof/>
            <w:webHidden/>
          </w:rPr>
          <w:tab/>
        </w:r>
        <w:r w:rsidR="003F14BA" w:rsidRPr="00A63EE0">
          <w:rPr>
            <w:noProof/>
            <w:webHidden/>
          </w:rPr>
          <w:t xml:space="preserve">ES </w:t>
        </w:r>
        <w:r w:rsidR="004B1AB1" w:rsidRPr="00A63EE0">
          <w:rPr>
            <w:noProof/>
            <w:webHidden/>
          </w:rPr>
          <w:fldChar w:fldCharType="begin"/>
        </w:r>
        <w:r w:rsidR="004B1AB1" w:rsidRPr="00A63EE0">
          <w:rPr>
            <w:noProof/>
            <w:webHidden/>
          </w:rPr>
          <w:instrText xml:space="preserve"> PAGEREF _Toc482106714 \h </w:instrText>
        </w:r>
        <w:r w:rsidR="004B1AB1" w:rsidRPr="00A63EE0">
          <w:rPr>
            <w:noProof/>
            <w:webHidden/>
          </w:rPr>
        </w:r>
        <w:r w:rsidR="004B1AB1" w:rsidRPr="00A63EE0">
          <w:rPr>
            <w:noProof/>
            <w:webHidden/>
          </w:rPr>
          <w:fldChar w:fldCharType="separate"/>
        </w:r>
        <w:r w:rsidR="00694814" w:rsidRPr="00A63EE0">
          <w:rPr>
            <w:noProof/>
            <w:webHidden/>
          </w:rPr>
          <w:t>1</w:t>
        </w:r>
        <w:r w:rsidR="004B1AB1" w:rsidRPr="00A63EE0">
          <w:rPr>
            <w:noProof/>
            <w:webHidden/>
          </w:rPr>
          <w:fldChar w:fldCharType="end"/>
        </w:r>
      </w:hyperlink>
    </w:p>
    <w:p w14:paraId="69876E43" w14:textId="7D9D34EA" w:rsidR="004B1AB1" w:rsidRPr="00A63EE0" w:rsidRDefault="00C75BB1">
      <w:pPr>
        <w:pStyle w:val="TOC2"/>
        <w:rPr>
          <w:rFonts w:eastAsiaTheme="minorEastAsia"/>
          <w:noProof/>
          <w:sz w:val="22"/>
        </w:rPr>
      </w:pPr>
      <w:hyperlink w:anchor="_Toc482106715" w:history="1">
        <w:r w:rsidR="004B1AB1" w:rsidRPr="00A63EE0">
          <w:rPr>
            <w:rStyle w:val="Hyperlink"/>
            <w:noProof/>
          </w:rPr>
          <w:t xml:space="preserve">Why Consider </w:t>
        </w:r>
        <w:r w:rsidR="004B1AB1" w:rsidRPr="00A63EE0">
          <w:rPr>
            <w:rStyle w:val="Hyperlink"/>
            <w:bCs/>
            <w:noProof/>
          </w:rPr>
          <w:t xml:space="preserve">an Expanded Organics </w:t>
        </w:r>
        <w:r w:rsidR="004B1AB1" w:rsidRPr="00A63EE0">
          <w:rPr>
            <w:rStyle w:val="Hyperlink"/>
            <w:noProof/>
          </w:rPr>
          <w:t>Program?</w:t>
        </w:r>
        <w:r w:rsidR="004B1AB1" w:rsidRPr="00A63EE0">
          <w:rPr>
            <w:noProof/>
            <w:webHidden/>
          </w:rPr>
          <w:tab/>
        </w:r>
        <w:r w:rsidR="003F14BA" w:rsidRPr="00A63EE0">
          <w:rPr>
            <w:noProof/>
            <w:webHidden/>
          </w:rPr>
          <w:t xml:space="preserve">ES </w:t>
        </w:r>
        <w:r w:rsidR="004B1AB1" w:rsidRPr="00A63EE0">
          <w:rPr>
            <w:noProof/>
            <w:webHidden/>
          </w:rPr>
          <w:fldChar w:fldCharType="begin"/>
        </w:r>
        <w:r w:rsidR="004B1AB1" w:rsidRPr="00A63EE0">
          <w:rPr>
            <w:noProof/>
            <w:webHidden/>
          </w:rPr>
          <w:instrText xml:space="preserve"> PAGEREF _Toc482106715 \h </w:instrText>
        </w:r>
        <w:r w:rsidR="004B1AB1" w:rsidRPr="00A63EE0">
          <w:rPr>
            <w:noProof/>
            <w:webHidden/>
          </w:rPr>
        </w:r>
        <w:r w:rsidR="004B1AB1" w:rsidRPr="00A63EE0">
          <w:rPr>
            <w:noProof/>
            <w:webHidden/>
          </w:rPr>
          <w:fldChar w:fldCharType="separate"/>
        </w:r>
        <w:r w:rsidR="00694814" w:rsidRPr="00A63EE0">
          <w:rPr>
            <w:noProof/>
            <w:webHidden/>
          </w:rPr>
          <w:t>1</w:t>
        </w:r>
        <w:r w:rsidR="004B1AB1" w:rsidRPr="00A63EE0">
          <w:rPr>
            <w:noProof/>
            <w:webHidden/>
          </w:rPr>
          <w:fldChar w:fldCharType="end"/>
        </w:r>
      </w:hyperlink>
    </w:p>
    <w:p w14:paraId="0B9DE44C" w14:textId="18FCF4B6" w:rsidR="004B1AB1" w:rsidRPr="00A63EE0" w:rsidRDefault="00C75BB1">
      <w:pPr>
        <w:pStyle w:val="TOC2"/>
        <w:rPr>
          <w:rFonts w:eastAsiaTheme="minorEastAsia"/>
          <w:noProof/>
          <w:sz w:val="22"/>
        </w:rPr>
      </w:pPr>
      <w:hyperlink w:anchor="_Toc482106716" w:history="1">
        <w:r w:rsidR="004B1AB1" w:rsidRPr="00A63EE0">
          <w:rPr>
            <w:rStyle w:val="Hyperlink"/>
            <w:noProof/>
          </w:rPr>
          <w:t>Findings of the Organics Program Assessment</w:t>
        </w:r>
        <w:r w:rsidR="004B1AB1" w:rsidRPr="00A63EE0">
          <w:rPr>
            <w:noProof/>
            <w:webHidden/>
          </w:rPr>
          <w:tab/>
        </w:r>
        <w:r w:rsidR="003F14BA" w:rsidRPr="00A63EE0">
          <w:rPr>
            <w:noProof/>
            <w:webHidden/>
          </w:rPr>
          <w:t xml:space="preserve">ES </w:t>
        </w:r>
        <w:r w:rsidR="004B1AB1" w:rsidRPr="00A63EE0">
          <w:rPr>
            <w:noProof/>
            <w:webHidden/>
          </w:rPr>
          <w:fldChar w:fldCharType="begin"/>
        </w:r>
        <w:r w:rsidR="004B1AB1" w:rsidRPr="00A63EE0">
          <w:rPr>
            <w:noProof/>
            <w:webHidden/>
          </w:rPr>
          <w:instrText xml:space="preserve"> PAGEREF _Toc482106716 \h </w:instrText>
        </w:r>
        <w:r w:rsidR="004B1AB1" w:rsidRPr="00A63EE0">
          <w:rPr>
            <w:noProof/>
            <w:webHidden/>
          </w:rPr>
        </w:r>
        <w:r w:rsidR="004B1AB1" w:rsidRPr="00A63EE0">
          <w:rPr>
            <w:noProof/>
            <w:webHidden/>
          </w:rPr>
          <w:fldChar w:fldCharType="separate"/>
        </w:r>
        <w:r w:rsidR="00694814" w:rsidRPr="00A63EE0">
          <w:rPr>
            <w:noProof/>
            <w:webHidden/>
          </w:rPr>
          <w:t>2</w:t>
        </w:r>
        <w:r w:rsidR="004B1AB1" w:rsidRPr="00A63EE0">
          <w:rPr>
            <w:noProof/>
            <w:webHidden/>
          </w:rPr>
          <w:fldChar w:fldCharType="end"/>
        </w:r>
      </w:hyperlink>
    </w:p>
    <w:p w14:paraId="434BF6ED" w14:textId="56C28F53" w:rsidR="004B1AB1" w:rsidRPr="00A63EE0" w:rsidRDefault="00C75BB1">
      <w:pPr>
        <w:pStyle w:val="TOC2"/>
        <w:rPr>
          <w:rFonts w:eastAsiaTheme="minorEastAsia"/>
          <w:noProof/>
          <w:sz w:val="22"/>
        </w:rPr>
      </w:pPr>
      <w:hyperlink w:anchor="_Toc482106717" w:history="1">
        <w:r w:rsidR="004B1AB1" w:rsidRPr="00A63EE0">
          <w:rPr>
            <w:rStyle w:val="Hyperlink"/>
            <w:noProof/>
          </w:rPr>
          <w:t>Organics Program Expansion Recommendations</w:t>
        </w:r>
        <w:r w:rsidR="004B1AB1" w:rsidRPr="00A63EE0">
          <w:rPr>
            <w:noProof/>
            <w:webHidden/>
          </w:rPr>
          <w:tab/>
        </w:r>
        <w:r w:rsidR="003F14BA" w:rsidRPr="00A63EE0">
          <w:rPr>
            <w:noProof/>
            <w:webHidden/>
          </w:rPr>
          <w:t xml:space="preserve">ES </w:t>
        </w:r>
        <w:r w:rsidR="004B1AB1" w:rsidRPr="00A63EE0">
          <w:rPr>
            <w:noProof/>
            <w:webHidden/>
          </w:rPr>
          <w:fldChar w:fldCharType="begin"/>
        </w:r>
        <w:r w:rsidR="004B1AB1" w:rsidRPr="00A63EE0">
          <w:rPr>
            <w:noProof/>
            <w:webHidden/>
          </w:rPr>
          <w:instrText xml:space="preserve"> PAGEREF _Toc482106717 \h </w:instrText>
        </w:r>
        <w:r w:rsidR="004B1AB1" w:rsidRPr="00A63EE0">
          <w:rPr>
            <w:noProof/>
            <w:webHidden/>
          </w:rPr>
        </w:r>
        <w:r w:rsidR="004B1AB1" w:rsidRPr="00A63EE0">
          <w:rPr>
            <w:noProof/>
            <w:webHidden/>
          </w:rPr>
          <w:fldChar w:fldCharType="separate"/>
        </w:r>
        <w:r w:rsidR="00694814" w:rsidRPr="00A63EE0">
          <w:rPr>
            <w:noProof/>
            <w:webHidden/>
          </w:rPr>
          <w:t>2</w:t>
        </w:r>
        <w:r w:rsidR="004B1AB1" w:rsidRPr="00A63EE0">
          <w:rPr>
            <w:noProof/>
            <w:webHidden/>
          </w:rPr>
          <w:fldChar w:fldCharType="end"/>
        </w:r>
      </w:hyperlink>
    </w:p>
    <w:p w14:paraId="544CA83B" w14:textId="77777777" w:rsidR="004B1AB1" w:rsidRPr="00A63EE0" w:rsidRDefault="00C75BB1">
      <w:pPr>
        <w:pStyle w:val="TOC1"/>
        <w:rPr>
          <w:rFonts w:eastAsiaTheme="minorEastAsia"/>
          <w:noProof/>
          <w:sz w:val="22"/>
        </w:rPr>
      </w:pPr>
      <w:hyperlink w:anchor="_Toc482106718" w:history="1">
        <w:r w:rsidR="004B1AB1" w:rsidRPr="00A63EE0">
          <w:rPr>
            <w:rStyle w:val="Hyperlink"/>
            <w:noProof/>
          </w:rPr>
          <w:t>1</w:t>
        </w:r>
        <w:r w:rsidR="004B1AB1" w:rsidRPr="00A63EE0">
          <w:rPr>
            <w:rFonts w:eastAsiaTheme="minorEastAsia"/>
            <w:noProof/>
            <w:sz w:val="22"/>
          </w:rPr>
          <w:tab/>
        </w:r>
        <w:r w:rsidR="004B1AB1" w:rsidRPr="00A63EE0">
          <w:rPr>
            <w:rStyle w:val="Hyperlink"/>
            <w:noProof/>
          </w:rPr>
          <w:t>Introduction</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_Toc482106718 \h </w:instrText>
        </w:r>
        <w:r w:rsidR="004B1AB1" w:rsidRPr="00A63EE0">
          <w:rPr>
            <w:noProof/>
            <w:webHidden/>
          </w:rPr>
        </w:r>
        <w:r w:rsidR="004B1AB1" w:rsidRPr="00A63EE0">
          <w:rPr>
            <w:noProof/>
            <w:webHidden/>
          </w:rPr>
          <w:fldChar w:fldCharType="separate"/>
        </w:r>
        <w:r w:rsidR="00694814" w:rsidRPr="00A63EE0">
          <w:rPr>
            <w:noProof/>
            <w:webHidden/>
          </w:rPr>
          <w:t>1</w:t>
        </w:r>
        <w:r w:rsidR="004B1AB1" w:rsidRPr="00A63EE0">
          <w:rPr>
            <w:noProof/>
            <w:webHidden/>
          </w:rPr>
          <w:fldChar w:fldCharType="end"/>
        </w:r>
      </w:hyperlink>
    </w:p>
    <w:p w14:paraId="1BDEB9E0" w14:textId="77777777" w:rsidR="004B1AB1" w:rsidRPr="00A63EE0" w:rsidRDefault="00C75BB1">
      <w:pPr>
        <w:pStyle w:val="TOC1"/>
        <w:rPr>
          <w:rFonts w:eastAsiaTheme="minorEastAsia"/>
          <w:noProof/>
          <w:sz w:val="22"/>
        </w:rPr>
      </w:pPr>
      <w:hyperlink w:anchor="_Toc482106719" w:history="1">
        <w:r w:rsidR="004B1AB1" w:rsidRPr="00A63EE0">
          <w:rPr>
            <w:rStyle w:val="Hyperlink"/>
            <w:noProof/>
          </w:rPr>
          <w:t>2</w:t>
        </w:r>
        <w:r w:rsidR="004B1AB1" w:rsidRPr="00A63EE0">
          <w:rPr>
            <w:rFonts w:eastAsiaTheme="minorEastAsia"/>
            <w:noProof/>
            <w:sz w:val="22"/>
          </w:rPr>
          <w:tab/>
        </w:r>
        <w:r w:rsidR="004B1AB1" w:rsidRPr="00A63EE0">
          <w:rPr>
            <w:rStyle w:val="Hyperlink"/>
            <w:noProof/>
          </w:rPr>
          <w:t>Where the City is Today with Organics Diversion</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_Toc482106719 \h </w:instrText>
        </w:r>
        <w:r w:rsidR="004B1AB1" w:rsidRPr="00A63EE0">
          <w:rPr>
            <w:noProof/>
            <w:webHidden/>
          </w:rPr>
        </w:r>
        <w:r w:rsidR="004B1AB1" w:rsidRPr="00A63EE0">
          <w:rPr>
            <w:noProof/>
            <w:webHidden/>
          </w:rPr>
          <w:fldChar w:fldCharType="separate"/>
        </w:r>
        <w:r w:rsidR="00694814" w:rsidRPr="00A63EE0">
          <w:rPr>
            <w:noProof/>
            <w:webHidden/>
          </w:rPr>
          <w:t>1</w:t>
        </w:r>
        <w:r w:rsidR="004B1AB1" w:rsidRPr="00A63EE0">
          <w:rPr>
            <w:noProof/>
            <w:webHidden/>
          </w:rPr>
          <w:fldChar w:fldCharType="end"/>
        </w:r>
      </w:hyperlink>
    </w:p>
    <w:p w14:paraId="4A8D8311" w14:textId="77777777" w:rsidR="004B1AB1" w:rsidRPr="00A63EE0" w:rsidRDefault="00C75BB1">
      <w:pPr>
        <w:pStyle w:val="TOC1"/>
        <w:rPr>
          <w:rFonts w:eastAsiaTheme="minorEastAsia"/>
          <w:noProof/>
          <w:sz w:val="22"/>
        </w:rPr>
      </w:pPr>
      <w:hyperlink w:anchor="_Toc482106720" w:history="1">
        <w:r w:rsidR="004B1AB1" w:rsidRPr="00A63EE0">
          <w:rPr>
            <w:rStyle w:val="Hyperlink"/>
            <w:noProof/>
          </w:rPr>
          <w:t>3</w:t>
        </w:r>
        <w:r w:rsidR="004B1AB1" w:rsidRPr="00A63EE0">
          <w:rPr>
            <w:rFonts w:eastAsiaTheme="minorEastAsia"/>
            <w:noProof/>
            <w:sz w:val="22"/>
          </w:rPr>
          <w:tab/>
        </w:r>
        <w:r w:rsidR="004B1AB1" w:rsidRPr="00A63EE0">
          <w:rPr>
            <w:rStyle w:val="Hyperlink"/>
            <w:noProof/>
          </w:rPr>
          <w:t>Why Consider Program Expansion?</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_Toc482106720 \h </w:instrText>
        </w:r>
        <w:r w:rsidR="004B1AB1" w:rsidRPr="00A63EE0">
          <w:rPr>
            <w:noProof/>
            <w:webHidden/>
          </w:rPr>
        </w:r>
        <w:r w:rsidR="004B1AB1" w:rsidRPr="00A63EE0">
          <w:rPr>
            <w:noProof/>
            <w:webHidden/>
          </w:rPr>
          <w:fldChar w:fldCharType="separate"/>
        </w:r>
        <w:r w:rsidR="00694814" w:rsidRPr="00A63EE0">
          <w:rPr>
            <w:noProof/>
            <w:webHidden/>
          </w:rPr>
          <w:t>2</w:t>
        </w:r>
        <w:r w:rsidR="004B1AB1" w:rsidRPr="00A63EE0">
          <w:rPr>
            <w:noProof/>
            <w:webHidden/>
          </w:rPr>
          <w:fldChar w:fldCharType="end"/>
        </w:r>
      </w:hyperlink>
    </w:p>
    <w:p w14:paraId="31EA01F6" w14:textId="77777777" w:rsidR="004B1AB1" w:rsidRPr="00A63EE0" w:rsidRDefault="00C75BB1">
      <w:pPr>
        <w:pStyle w:val="TOC1"/>
        <w:rPr>
          <w:rFonts w:eastAsiaTheme="minorEastAsia"/>
          <w:noProof/>
          <w:sz w:val="22"/>
        </w:rPr>
      </w:pPr>
      <w:hyperlink w:anchor="_Toc482106721" w:history="1">
        <w:r w:rsidR="004B1AB1" w:rsidRPr="00A63EE0">
          <w:rPr>
            <w:rStyle w:val="Hyperlink"/>
            <w:noProof/>
          </w:rPr>
          <w:t>4</w:t>
        </w:r>
        <w:r w:rsidR="004B1AB1" w:rsidRPr="00A63EE0">
          <w:rPr>
            <w:rFonts w:eastAsiaTheme="minorEastAsia"/>
            <w:noProof/>
            <w:sz w:val="22"/>
          </w:rPr>
          <w:tab/>
        </w:r>
        <w:r w:rsidR="004B1AB1" w:rsidRPr="00A63EE0">
          <w:rPr>
            <w:rStyle w:val="Hyperlink"/>
            <w:noProof/>
          </w:rPr>
          <w:t>Timing of Expansion</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_Toc482106721 \h </w:instrText>
        </w:r>
        <w:r w:rsidR="004B1AB1" w:rsidRPr="00A63EE0">
          <w:rPr>
            <w:noProof/>
            <w:webHidden/>
          </w:rPr>
        </w:r>
        <w:r w:rsidR="004B1AB1" w:rsidRPr="00A63EE0">
          <w:rPr>
            <w:noProof/>
            <w:webHidden/>
          </w:rPr>
          <w:fldChar w:fldCharType="separate"/>
        </w:r>
        <w:r w:rsidR="00694814" w:rsidRPr="00A63EE0">
          <w:rPr>
            <w:noProof/>
            <w:webHidden/>
          </w:rPr>
          <w:t>4</w:t>
        </w:r>
        <w:r w:rsidR="004B1AB1" w:rsidRPr="00A63EE0">
          <w:rPr>
            <w:noProof/>
            <w:webHidden/>
          </w:rPr>
          <w:fldChar w:fldCharType="end"/>
        </w:r>
      </w:hyperlink>
    </w:p>
    <w:p w14:paraId="795A0B96" w14:textId="77777777" w:rsidR="004B1AB1" w:rsidRPr="00A63EE0" w:rsidRDefault="00C75BB1">
      <w:pPr>
        <w:pStyle w:val="TOC1"/>
        <w:rPr>
          <w:rFonts w:eastAsiaTheme="minorEastAsia"/>
          <w:noProof/>
          <w:sz w:val="22"/>
        </w:rPr>
      </w:pPr>
      <w:hyperlink w:anchor="_Toc482106722" w:history="1">
        <w:r w:rsidR="004B1AB1" w:rsidRPr="00A63EE0">
          <w:rPr>
            <w:rStyle w:val="Hyperlink"/>
            <w:noProof/>
          </w:rPr>
          <w:t>5</w:t>
        </w:r>
        <w:r w:rsidR="004B1AB1" w:rsidRPr="00A63EE0">
          <w:rPr>
            <w:rFonts w:eastAsiaTheme="minorEastAsia"/>
            <w:noProof/>
            <w:sz w:val="22"/>
          </w:rPr>
          <w:tab/>
        </w:r>
        <w:r w:rsidR="004B1AB1" w:rsidRPr="00A63EE0">
          <w:rPr>
            <w:rStyle w:val="Hyperlink"/>
            <w:noProof/>
          </w:rPr>
          <w:t>Organics in the Home</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_Toc482106722 \h </w:instrText>
        </w:r>
        <w:r w:rsidR="004B1AB1" w:rsidRPr="00A63EE0">
          <w:rPr>
            <w:noProof/>
            <w:webHidden/>
          </w:rPr>
        </w:r>
        <w:r w:rsidR="004B1AB1" w:rsidRPr="00A63EE0">
          <w:rPr>
            <w:noProof/>
            <w:webHidden/>
          </w:rPr>
          <w:fldChar w:fldCharType="separate"/>
        </w:r>
        <w:r w:rsidR="00694814" w:rsidRPr="00A63EE0">
          <w:rPr>
            <w:noProof/>
            <w:webHidden/>
          </w:rPr>
          <w:t>7</w:t>
        </w:r>
        <w:r w:rsidR="004B1AB1" w:rsidRPr="00A63EE0">
          <w:rPr>
            <w:noProof/>
            <w:webHidden/>
          </w:rPr>
          <w:fldChar w:fldCharType="end"/>
        </w:r>
      </w:hyperlink>
    </w:p>
    <w:p w14:paraId="0E7B75CD" w14:textId="77777777" w:rsidR="004B1AB1" w:rsidRPr="00A63EE0" w:rsidRDefault="00C75BB1">
      <w:pPr>
        <w:pStyle w:val="TOC2"/>
        <w:rPr>
          <w:rFonts w:eastAsiaTheme="minorEastAsia"/>
          <w:noProof/>
          <w:sz w:val="22"/>
        </w:rPr>
      </w:pPr>
      <w:hyperlink w:anchor="_Toc482106723" w:history="1">
        <w:r w:rsidR="004B1AB1" w:rsidRPr="00A63EE0">
          <w:rPr>
            <w:rStyle w:val="Hyperlink"/>
            <w:noProof/>
          </w:rPr>
          <w:t>5.1</w:t>
        </w:r>
        <w:r w:rsidR="004B1AB1" w:rsidRPr="00A63EE0">
          <w:rPr>
            <w:rFonts w:eastAsiaTheme="minorEastAsia"/>
            <w:noProof/>
            <w:sz w:val="22"/>
          </w:rPr>
          <w:tab/>
        </w:r>
        <w:r w:rsidR="004B1AB1" w:rsidRPr="00A63EE0">
          <w:rPr>
            <w:rStyle w:val="Hyperlink"/>
            <w:noProof/>
          </w:rPr>
          <w:t>Kitchen Container Options</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_Toc482106723 \h </w:instrText>
        </w:r>
        <w:r w:rsidR="004B1AB1" w:rsidRPr="00A63EE0">
          <w:rPr>
            <w:noProof/>
            <w:webHidden/>
          </w:rPr>
        </w:r>
        <w:r w:rsidR="004B1AB1" w:rsidRPr="00A63EE0">
          <w:rPr>
            <w:noProof/>
            <w:webHidden/>
          </w:rPr>
          <w:fldChar w:fldCharType="separate"/>
        </w:r>
        <w:r w:rsidR="00694814" w:rsidRPr="00A63EE0">
          <w:rPr>
            <w:noProof/>
            <w:webHidden/>
          </w:rPr>
          <w:t>7</w:t>
        </w:r>
        <w:r w:rsidR="004B1AB1" w:rsidRPr="00A63EE0">
          <w:rPr>
            <w:noProof/>
            <w:webHidden/>
          </w:rPr>
          <w:fldChar w:fldCharType="end"/>
        </w:r>
      </w:hyperlink>
    </w:p>
    <w:p w14:paraId="3162FA23" w14:textId="77777777" w:rsidR="004B1AB1" w:rsidRPr="00A63EE0" w:rsidRDefault="00C75BB1">
      <w:pPr>
        <w:pStyle w:val="TOC2"/>
        <w:rPr>
          <w:rFonts w:eastAsiaTheme="minorEastAsia"/>
          <w:noProof/>
          <w:sz w:val="22"/>
        </w:rPr>
      </w:pPr>
      <w:hyperlink w:anchor="_Toc482106724" w:history="1">
        <w:r w:rsidR="004B1AB1" w:rsidRPr="00A63EE0">
          <w:rPr>
            <w:rStyle w:val="Hyperlink"/>
            <w:noProof/>
          </w:rPr>
          <w:t>5.2</w:t>
        </w:r>
        <w:r w:rsidR="004B1AB1" w:rsidRPr="00A63EE0">
          <w:rPr>
            <w:rFonts w:eastAsiaTheme="minorEastAsia"/>
            <w:noProof/>
            <w:sz w:val="22"/>
          </w:rPr>
          <w:tab/>
        </w:r>
        <w:r w:rsidR="004B1AB1" w:rsidRPr="00A63EE0">
          <w:rPr>
            <w:rStyle w:val="Hyperlink"/>
            <w:noProof/>
          </w:rPr>
          <w:t>Liner Bags</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_Toc482106724 \h </w:instrText>
        </w:r>
        <w:r w:rsidR="004B1AB1" w:rsidRPr="00A63EE0">
          <w:rPr>
            <w:noProof/>
            <w:webHidden/>
          </w:rPr>
        </w:r>
        <w:r w:rsidR="004B1AB1" w:rsidRPr="00A63EE0">
          <w:rPr>
            <w:noProof/>
            <w:webHidden/>
          </w:rPr>
          <w:fldChar w:fldCharType="separate"/>
        </w:r>
        <w:r w:rsidR="00694814" w:rsidRPr="00A63EE0">
          <w:rPr>
            <w:noProof/>
            <w:webHidden/>
          </w:rPr>
          <w:t>10</w:t>
        </w:r>
        <w:r w:rsidR="004B1AB1" w:rsidRPr="00A63EE0">
          <w:rPr>
            <w:noProof/>
            <w:webHidden/>
          </w:rPr>
          <w:fldChar w:fldCharType="end"/>
        </w:r>
      </w:hyperlink>
    </w:p>
    <w:p w14:paraId="3D22E130" w14:textId="77777777" w:rsidR="004B1AB1" w:rsidRPr="00A63EE0" w:rsidRDefault="00C75BB1">
      <w:pPr>
        <w:pStyle w:val="TOC2"/>
        <w:rPr>
          <w:rFonts w:eastAsiaTheme="minorEastAsia"/>
          <w:noProof/>
          <w:sz w:val="22"/>
        </w:rPr>
      </w:pPr>
      <w:hyperlink w:anchor="_Toc482106725" w:history="1">
        <w:r w:rsidR="004B1AB1" w:rsidRPr="00A63EE0">
          <w:rPr>
            <w:rStyle w:val="Hyperlink"/>
            <w:noProof/>
          </w:rPr>
          <w:t>5.3</w:t>
        </w:r>
        <w:r w:rsidR="004B1AB1" w:rsidRPr="00A63EE0">
          <w:rPr>
            <w:rFonts w:eastAsiaTheme="minorEastAsia"/>
            <w:noProof/>
            <w:sz w:val="22"/>
          </w:rPr>
          <w:tab/>
        </w:r>
        <w:r w:rsidR="004B1AB1" w:rsidRPr="00A63EE0">
          <w:rPr>
            <w:rStyle w:val="Hyperlink"/>
            <w:noProof/>
          </w:rPr>
          <w:t>Material Streams and Household Behavior</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_Toc482106725 \h </w:instrText>
        </w:r>
        <w:r w:rsidR="004B1AB1" w:rsidRPr="00A63EE0">
          <w:rPr>
            <w:noProof/>
            <w:webHidden/>
          </w:rPr>
        </w:r>
        <w:r w:rsidR="004B1AB1" w:rsidRPr="00A63EE0">
          <w:rPr>
            <w:noProof/>
            <w:webHidden/>
          </w:rPr>
          <w:fldChar w:fldCharType="separate"/>
        </w:r>
        <w:r w:rsidR="00694814" w:rsidRPr="00A63EE0">
          <w:rPr>
            <w:noProof/>
            <w:webHidden/>
          </w:rPr>
          <w:t>14</w:t>
        </w:r>
        <w:r w:rsidR="004B1AB1" w:rsidRPr="00A63EE0">
          <w:rPr>
            <w:noProof/>
            <w:webHidden/>
          </w:rPr>
          <w:fldChar w:fldCharType="end"/>
        </w:r>
      </w:hyperlink>
    </w:p>
    <w:p w14:paraId="7E25CB6C" w14:textId="77777777" w:rsidR="004B1AB1" w:rsidRPr="00A63EE0" w:rsidRDefault="00C75BB1">
      <w:pPr>
        <w:pStyle w:val="TOC2"/>
        <w:rPr>
          <w:rFonts w:eastAsiaTheme="minorEastAsia"/>
          <w:noProof/>
          <w:sz w:val="22"/>
        </w:rPr>
      </w:pPr>
      <w:hyperlink w:anchor="_Toc482106726" w:history="1">
        <w:r w:rsidR="004B1AB1" w:rsidRPr="00A63EE0">
          <w:rPr>
            <w:rStyle w:val="Hyperlink"/>
            <w:noProof/>
          </w:rPr>
          <w:t>5.4</w:t>
        </w:r>
        <w:r w:rsidR="004B1AB1" w:rsidRPr="00A63EE0">
          <w:rPr>
            <w:rFonts w:eastAsiaTheme="minorEastAsia"/>
            <w:noProof/>
            <w:sz w:val="22"/>
          </w:rPr>
          <w:tab/>
        </w:r>
        <w:r w:rsidR="004B1AB1" w:rsidRPr="00A63EE0">
          <w:rPr>
            <w:rStyle w:val="Hyperlink"/>
            <w:noProof/>
          </w:rPr>
          <w:t>Recommended Approach for Management of Organics in the Home</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_Toc482106726 \h </w:instrText>
        </w:r>
        <w:r w:rsidR="004B1AB1" w:rsidRPr="00A63EE0">
          <w:rPr>
            <w:noProof/>
            <w:webHidden/>
          </w:rPr>
        </w:r>
        <w:r w:rsidR="004B1AB1" w:rsidRPr="00A63EE0">
          <w:rPr>
            <w:noProof/>
            <w:webHidden/>
          </w:rPr>
          <w:fldChar w:fldCharType="separate"/>
        </w:r>
        <w:r w:rsidR="00694814" w:rsidRPr="00A63EE0">
          <w:rPr>
            <w:noProof/>
            <w:webHidden/>
          </w:rPr>
          <w:t>16</w:t>
        </w:r>
        <w:r w:rsidR="004B1AB1" w:rsidRPr="00A63EE0">
          <w:rPr>
            <w:noProof/>
            <w:webHidden/>
          </w:rPr>
          <w:fldChar w:fldCharType="end"/>
        </w:r>
      </w:hyperlink>
    </w:p>
    <w:p w14:paraId="0AF9D809" w14:textId="77777777" w:rsidR="004B1AB1" w:rsidRPr="00A63EE0" w:rsidRDefault="00C75BB1">
      <w:pPr>
        <w:pStyle w:val="TOC1"/>
        <w:rPr>
          <w:rFonts w:eastAsiaTheme="minorEastAsia"/>
          <w:noProof/>
          <w:sz w:val="22"/>
        </w:rPr>
      </w:pPr>
      <w:hyperlink w:anchor="_Toc482106727" w:history="1">
        <w:r w:rsidR="004B1AB1" w:rsidRPr="00A63EE0">
          <w:rPr>
            <w:rStyle w:val="Hyperlink"/>
            <w:noProof/>
          </w:rPr>
          <w:t>6</w:t>
        </w:r>
        <w:r w:rsidR="004B1AB1" w:rsidRPr="00A63EE0">
          <w:rPr>
            <w:rFonts w:eastAsiaTheme="minorEastAsia"/>
            <w:noProof/>
            <w:sz w:val="22"/>
          </w:rPr>
          <w:tab/>
        </w:r>
        <w:r w:rsidR="004B1AB1" w:rsidRPr="00A63EE0">
          <w:rPr>
            <w:rStyle w:val="Hyperlink"/>
            <w:noProof/>
          </w:rPr>
          <w:t>Organics at the Curb</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_Toc482106727 \h </w:instrText>
        </w:r>
        <w:r w:rsidR="004B1AB1" w:rsidRPr="00A63EE0">
          <w:rPr>
            <w:noProof/>
            <w:webHidden/>
          </w:rPr>
        </w:r>
        <w:r w:rsidR="004B1AB1" w:rsidRPr="00A63EE0">
          <w:rPr>
            <w:noProof/>
            <w:webHidden/>
          </w:rPr>
          <w:fldChar w:fldCharType="separate"/>
        </w:r>
        <w:r w:rsidR="00694814" w:rsidRPr="00A63EE0">
          <w:rPr>
            <w:noProof/>
            <w:webHidden/>
          </w:rPr>
          <w:t>17</w:t>
        </w:r>
        <w:r w:rsidR="004B1AB1" w:rsidRPr="00A63EE0">
          <w:rPr>
            <w:noProof/>
            <w:webHidden/>
          </w:rPr>
          <w:fldChar w:fldCharType="end"/>
        </w:r>
      </w:hyperlink>
    </w:p>
    <w:p w14:paraId="2DE19707" w14:textId="77777777" w:rsidR="004B1AB1" w:rsidRPr="00A63EE0" w:rsidRDefault="00C75BB1">
      <w:pPr>
        <w:pStyle w:val="TOC2"/>
        <w:rPr>
          <w:rFonts w:eastAsiaTheme="minorEastAsia"/>
          <w:noProof/>
          <w:sz w:val="22"/>
        </w:rPr>
      </w:pPr>
      <w:hyperlink w:anchor="_Toc482106728" w:history="1">
        <w:r w:rsidR="004B1AB1" w:rsidRPr="00A63EE0">
          <w:rPr>
            <w:rStyle w:val="Hyperlink"/>
            <w:noProof/>
          </w:rPr>
          <w:t>6.1</w:t>
        </w:r>
        <w:r w:rsidR="004B1AB1" w:rsidRPr="00A63EE0">
          <w:rPr>
            <w:rFonts w:eastAsiaTheme="minorEastAsia"/>
            <w:noProof/>
            <w:sz w:val="22"/>
          </w:rPr>
          <w:tab/>
        </w:r>
        <w:r w:rsidR="004B1AB1" w:rsidRPr="00A63EE0">
          <w:rPr>
            <w:rStyle w:val="Hyperlink"/>
            <w:noProof/>
          </w:rPr>
          <w:t>Curbside Containers</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_Toc482106728 \h </w:instrText>
        </w:r>
        <w:r w:rsidR="004B1AB1" w:rsidRPr="00A63EE0">
          <w:rPr>
            <w:noProof/>
            <w:webHidden/>
          </w:rPr>
        </w:r>
        <w:r w:rsidR="004B1AB1" w:rsidRPr="00A63EE0">
          <w:rPr>
            <w:noProof/>
            <w:webHidden/>
          </w:rPr>
          <w:fldChar w:fldCharType="separate"/>
        </w:r>
        <w:r w:rsidR="00694814" w:rsidRPr="00A63EE0">
          <w:rPr>
            <w:noProof/>
            <w:webHidden/>
          </w:rPr>
          <w:t>17</w:t>
        </w:r>
        <w:r w:rsidR="004B1AB1" w:rsidRPr="00A63EE0">
          <w:rPr>
            <w:noProof/>
            <w:webHidden/>
          </w:rPr>
          <w:fldChar w:fldCharType="end"/>
        </w:r>
      </w:hyperlink>
    </w:p>
    <w:p w14:paraId="426BC581" w14:textId="77777777" w:rsidR="004B1AB1" w:rsidRPr="00A63EE0" w:rsidRDefault="00C75BB1">
      <w:pPr>
        <w:pStyle w:val="TOC2"/>
        <w:rPr>
          <w:rFonts w:eastAsiaTheme="minorEastAsia"/>
          <w:noProof/>
          <w:sz w:val="22"/>
        </w:rPr>
      </w:pPr>
      <w:hyperlink w:anchor="_Toc482106729" w:history="1">
        <w:r w:rsidR="004B1AB1" w:rsidRPr="00A63EE0">
          <w:rPr>
            <w:rStyle w:val="Hyperlink"/>
            <w:noProof/>
            <w:lang w:val="en-CA" w:eastAsia="en-CA"/>
          </w:rPr>
          <w:t>6.2</w:t>
        </w:r>
        <w:r w:rsidR="004B1AB1" w:rsidRPr="00A63EE0">
          <w:rPr>
            <w:rFonts w:eastAsiaTheme="minorEastAsia"/>
            <w:noProof/>
            <w:sz w:val="22"/>
          </w:rPr>
          <w:tab/>
        </w:r>
        <w:r w:rsidR="004B1AB1" w:rsidRPr="00A63EE0">
          <w:rPr>
            <w:rStyle w:val="Hyperlink"/>
            <w:noProof/>
            <w:lang w:val="en-CA" w:eastAsia="en-CA"/>
          </w:rPr>
          <w:t>Recommended Approach</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_Toc482106729 \h </w:instrText>
        </w:r>
        <w:r w:rsidR="004B1AB1" w:rsidRPr="00A63EE0">
          <w:rPr>
            <w:noProof/>
            <w:webHidden/>
          </w:rPr>
        </w:r>
        <w:r w:rsidR="004B1AB1" w:rsidRPr="00A63EE0">
          <w:rPr>
            <w:noProof/>
            <w:webHidden/>
          </w:rPr>
          <w:fldChar w:fldCharType="separate"/>
        </w:r>
        <w:r w:rsidR="00694814" w:rsidRPr="00A63EE0">
          <w:rPr>
            <w:noProof/>
            <w:webHidden/>
          </w:rPr>
          <w:t>21</w:t>
        </w:r>
        <w:r w:rsidR="004B1AB1" w:rsidRPr="00A63EE0">
          <w:rPr>
            <w:noProof/>
            <w:webHidden/>
          </w:rPr>
          <w:fldChar w:fldCharType="end"/>
        </w:r>
      </w:hyperlink>
    </w:p>
    <w:p w14:paraId="3B84B729" w14:textId="77777777" w:rsidR="004B1AB1" w:rsidRPr="00A63EE0" w:rsidRDefault="00C75BB1">
      <w:pPr>
        <w:pStyle w:val="TOC1"/>
        <w:rPr>
          <w:rFonts w:eastAsiaTheme="minorEastAsia"/>
          <w:noProof/>
          <w:sz w:val="22"/>
        </w:rPr>
      </w:pPr>
      <w:hyperlink w:anchor="_Toc482106730" w:history="1">
        <w:r w:rsidR="004B1AB1" w:rsidRPr="00A63EE0">
          <w:rPr>
            <w:rStyle w:val="Hyperlink"/>
            <w:noProof/>
          </w:rPr>
          <w:t>7</w:t>
        </w:r>
        <w:r w:rsidR="004B1AB1" w:rsidRPr="00A63EE0">
          <w:rPr>
            <w:rFonts w:eastAsiaTheme="minorEastAsia"/>
            <w:noProof/>
            <w:sz w:val="22"/>
          </w:rPr>
          <w:tab/>
        </w:r>
        <w:r w:rsidR="004B1AB1" w:rsidRPr="00A63EE0">
          <w:rPr>
            <w:rStyle w:val="Hyperlink"/>
            <w:noProof/>
          </w:rPr>
          <w:t>Curbside Collection</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_Toc482106730 \h </w:instrText>
        </w:r>
        <w:r w:rsidR="004B1AB1" w:rsidRPr="00A63EE0">
          <w:rPr>
            <w:noProof/>
            <w:webHidden/>
          </w:rPr>
        </w:r>
        <w:r w:rsidR="004B1AB1" w:rsidRPr="00A63EE0">
          <w:rPr>
            <w:noProof/>
            <w:webHidden/>
          </w:rPr>
          <w:fldChar w:fldCharType="separate"/>
        </w:r>
        <w:r w:rsidR="00694814" w:rsidRPr="00A63EE0">
          <w:rPr>
            <w:noProof/>
            <w:webHidden/>
          </w:rPr>
          <w:t>22</w:t>
        </w:r>
        <w:r w:rsidR="004B1AB1" w:rsidRPr="00A63EE0">
          <w:rPr>
            <w:noProof/>
            <w:webHidden/>
          </w:rPr>
          <w:fldChar w:fldCharType="end"/>
        </w:r>
      </w:hyperlink>
    </w:p>
    <w:p w14:paraId="6D737CCE" w14:textId="77777777" w:rsidR="004B1AB1" w:rsidRPr="00A63EE0" w:rsidRDefault="00C75BB1">
      <w:pPr>
        <w:pStyle w:val="TOC2"/>
        <w:rPr>
          <w:rFonts w:eastAsiaTheme="minorEastAsia"/>
          <w:noProof/>
          <w:sz w:val="22"/>
        </w:rPr>
      </w:pPr>
      <w:hyperlink w:anchor="_Toc482106731" w:history="1">
        <w:r w:rsidR="004B1AB1" w:rsidRPr="00A63EE0">
          <w:rPr>
            <w:rStyle w:val="Hyperlink"/>
            <w:noProof/>
          </w:rPr>
          <w:t>7.1</w:t>
        </w:r>
        <w:r w:rsidR="004B1AB1" w:rsidRPr="00A63EE0">
          <w:rPr>
            <w:rFonts w:eastAsiaTheme="minorEastAsia"/>
            <w:noProof/>
            <w:sz w:val="22"/>
          </w:rPr>
          <w:tab/>
        </w:r>
        <w:r w:rsidR="004B1AB1" w:rsidRPr="00A63EE0">
          <w:rPr>
            <w:rStyle w:val="Hyperlink"/>
            <w:noProof/>
          </w:rPr>
          <w:t>Current Collection System</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_Toc482106731 \h </w:instrText>
        </w:r>
        <w:r w:rsidR="004B1AB1" w:rsidRPr="00A63EE0">
          <w:rPr>
            <w:noProof/>
            <w:webHidden/>
          </w:rPr>
        </w:r>
        <w:r w:rsidR="004B1AB1" w:rsidRPr="00A63EE0">
          <w:rPr>
            <w:noProof/>
            <w:webHidden/>
          </w:rPr>
          <w:fldChar w:fldCharType="separate"/>
        </w:r>
        <w:r w:rsidR="00694814" w:rsidRPr="00A63EE0">
          <w:rPr>
            <w:noProof/>
            <w:webHidden/>
          </w:rPr>
          <w:t>22</w:t>
        </w:r>
        <w:r w:rsidR="004B1AB1" w:rsidRPr="00A63EE0">
          <w:rPr>
            <w:noProof/>
            <w:webHidden/>
          </w:rPr>
          <w:fldChar w:fldCharType="end"/>
        </w:r>
      </w:hyperlink>
    </w:p>
    <w:p w14:paraId="0287CDAC" w14:textId="77777777" w:rsidR="004B1AB1" w:rsidRPr="00A63EE0" w:rsidRDefault="00C75BB1">
      <w:pPr>
        <w:pStyle w:val="TOC2"/>
        <w:rPr>
          <w:rFonts w:eastAsiaTheme="minorEastAsia"/>
          <w:noProof/>
          <w:sz w:val="22"/>
        </w:rPr>
      </w:pPr>
      <w:hyperlink w:anchor="_Toc482106732" w:history="1">
        <w:r w:rsidR="004B1AB1" w:rsidRPr="00A63EE0">
          <w:rPr>
            <w:rStyle w:val="Hyperlink"/>
            <w:noProof/>
          </w:rPr>
          <w:t>7.2</w:t>
        </w:r>
        <w:r w:rsidR="004B1AB1" w:rsidRPr="00A63EE0">
          <w:rPr>
            <w:rFonts w:eastAsiaTheme="minorEastAsia"/>
            <w:noProof/>
            <w:sz w:val="22"/>
          </w:rPr>
          <w:tab/>
        </w:r>
        <w:r w:rsidR="004B1AB1" w:rsidRPr="00A63EE0">
          <w:rPr>
            <w:rStyle w:val="Hyperlink"/>
            <w:noProof/>
          </w:rPr>
          <w:t>Collection Considerations</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_Toc482106732 \h </w:instrText>
        </w:r>
        <w:r w:rsidR="004B1AB1" w:rsidRPr="00A63EE0">
          <w:rPr>
            <w:noProof/>
            <w:webHidden/>
          </w:rPr>
        </w:r>
        <w:r w:rsidR="004B1AB1" w:rsidRPr="00A63EE0">
          <w:rPr>
            <w:noProof/>
            <w:webHidden/>
          </w:rPr>
          <w:fldChar w:fldCharType="separate"/>
        </w:r>
        <w:r w:rsidR="00694814" w:rsidRPr="00A63EE0">
          <w:rPr>
            <w:noProof/>
            <w:webHidden/>
          </w:rPr>
          <w:t>23</w:t>
        </w:r>
        <w:r w:rsidR="004B1AB1" w:rsidRPr="00A63EE0">
          <w:rPr>
            <w:noProof/>
            <w:webHidden/>
          </w:rPr>
          <w:fldChar w:fldCharType="end"/>
        </w:r>
      </w:hyperlink>
    </w:p>
    <w:p w14:paraId="2EE9E314" w14:textId="77777777" w:rsidR="004B1AB1" w:rsidRPr="00A63EE0" w:rsidRDefault="00C75BB1">
      <w:pPr>
        <w:pStyle w:val="TOC2"/>
        <w:rPr>
          <w:rFonts w:eastAsiaTheme="minorEastAsia"/>
          <w:noProof/>
          <w:sz w:val="22"/>
        </w:rPr>
      </w:pPr>
      <w:hyperlink w:anchor="_Toc482106733" w:history="1">
        <w:r w:rsidR="004B1AB1" w:rsidRPr="00A63EE0">
          <w:rPr>
            <w:rStyle w:val="Hyperlink"/>
            <w:noProof/>
          </w:rPr>
          <w:t>7.3</w:t>
        </w:r>
        <w:r w:rsidR="004B1AB1" w:rsidRPr="00A63EE0">
          <w:rPr>
            <w:rFonts w:eastAsiaTheme="minorEastAsia"/>
            <w:noProof/>
            <w:sz w:val="22"/>
          </w:rPr>
          <w:tab/>
        </w:r>
        <w:r w:rsidR="004B1AB1" w:rsidRPr="00A63EE0">
          <w:rPr>
            <w:rStyle w:val="Hyperlink"/>
            <w:noProof/>
          </w:rPr>
          <w:t>Collection Options</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_Toc482106733 \h </w:instrText>
        </w:r>
        <w:r w:rsidR="004B1AB1" w:rsidRPr="00A63EE0">
          <w:rPr>
            <w:noProof/>
            <w:webHidden/>
          </w:rPr>
        </w:r>
        <w:r w:rsidR="004B1AB1" w:rsidRPr="00A63EE0">
          <w:rPr>
            <w:noProof/>
            <w:webHidden/>
          </w:rPr>
          <w:fldChar w:fldCharType="separate"/>
        </w:r>
        <w:r w:rsidR="00694814" w:rsidRPr="00A63EE0">
          <w:rPr>
            <w:noProof/>
            <w:webHidden/>
          </w:rPr>
          <w:t>25</w:t>
        </w:r>
        <w:r w:rsidR="004B1AB1" w:rsidRPr="00A63EE0">
          <w:rPr>
            <w:noProof/>
            <w:webHidden/>
          </w:rPr>
          <w:fldChar w:fldCharType="end"/>
        </w:r>
      </w:hyperlink>
    </w:p>
    <w:p w14:paraId="5DB93475" w14:textId="77777777" w:rsidR="004B1AB1" w:rsidRPr="00A63EE0" w:rsidRDefault="00C75BB1">
      <w:pPr>
        <w:pStyle w:val="TOC2"/>
        <w:rPr>
          <w:rFonts w:eastAsiaTheme="minorEastAsia"/>
          <w:noProof/>
          <w:sz w:val="22"/>
        </w:rPr>
      </w:pPr>
      <w:hyperlink w:anchor="_Toc482106734" w:history="1">
        <w:r w:rsidR="004B1AB1" w:rsidRPr="00A63EE0">
          <w:rPr>
            <w:rStyle w:val="Hyperlink"/>
            <w:noProof/>
          </w:rPr>
          <w:t>7.4</w:t>
        </w:r>
        <w:r w:rsidR="004B1AB1" w:rsidRPr="00A63EE0">
          <w:rPr>
            <w:rFonts w:eastAsiaTheme="minorEastAsia"/>
            <w:noProof/>
            <w:sz w:val="22"/>
          </w:rPr>
          <w:tab/>
        </w:r>
        <w:r w:rsidR="004B1AB1" w:rsidRPr="00A63EE0">
          <w:rPr>
            <w:rStyle w:val="Hyperlink"/>
            <w:noProof/>
          </w:rPr>
          <w:t>Collection Modelling</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_Toc482106734 \h </w:instrText>
        </w:r>
        <w:r w:rsidR="004B1AB1" w:rsidRPr="00A63EE0">
          <w:rPr>
            <w:noProof/>
            <w:webHidden/>
          </w:rPr>
        </w:r>
        <w:r w:rsidR="004B1AB1" w:rsidRPr="00A63EE0">
          <w:rPr>
            <w:noProof/>
            <w:webHidden/>
          </w:rPr>
          <w:fldChar w:fldCharType="separate"/>
        </w:r>
        <w:r w:rsidR="00694814" w:rsidRPr="00A63EE0">
          <w:rPr>
            <w:noProof/>
            <w:webHidden/>
          </w:rPr>
          <w:t>26</w:t>
        </w:r>
        <w:r w:rsidR="004B1AB1" w:rsidRPr="00A63EE0">
          <w:rPr>
            <w:noProof/>
            <w:webHidden/>
          </w:rPr>
          <w:fldChar w:fldCharType="end"/>
        </w:r>
      </w:hyperlink>
    </w:p>
    <w:p w14:paraId="251E5435" w14:textId="77777777" w:rsidR="004B1AB1" w:rsidRPr="00A63EE0" w:rsidRDefault="00C75BB1">
      <w:pPr>
        <w:pStyle w:val="TOC2"/>
        <w:rPr>
          <w:rFonts w:eastAsiaTheme="minorEastAsia"/>
          <w:noProof/>
          <w:sz w:val="22"/>
        </w:rPr>
      </w:pPr>
      <w:hyperlink w:anchor="_Toc482106735" w:history="1">
        <w:r w:rsidR="004B1AB1" w:rsidRPr="00A63EE0">
          <w:rPr>
            <w:rStyle w:val="Hyperlink"/>
            <w:noProof/>
          </w:rPr>
          <w:t>7.5</w:t>
        </w:r>
        <w:r w:rsidR="004B1AB1" w:rsidRPr="00A63EE0">
          <w:rPr>
            <w:rFonts w:eastAsiaTheme="minorEastAsia"/>
            <w:noProof/>
            <w:sz w:val="22"/>
          </w:rPr>
          <w:tab/>
        </w:r>
        <w:r w:rsidR="004B1AB1" w:rsidRPr="00A63EE0">
          <w:rPr>
            <w:rStyle w:val="Hyperlink"/>
            <w:noProof/>
          </w:rPr>
          <w:t>Incentivizing Participation in the City’s Organics Program</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_Toc482106735 \h </w:instrText>
        </w:r>
        <w:r w:rsidR="004B1AB1" w:rsidRPr="00A63EE0">
          <w:rPr>
            <w:noProof/>
            <w:webHidden/>
          </w:rPr>
        </w:r>
        <w:r w:rsidR="004B1AB1" w:rsidRPr="00A63EE0">
          <w:rPr>
            <w:noProof/>
            <w:webHidden/>
          </w:rPr>
          <w:fldChar w:fldCharType="separate"/>
        </w:r>
        <w:r w:rsidR="00694814" w:rsidRPr="00A63EE0">
          <w:rPr>
            <w:noProof/>
            <w:webHidden/>
          </w:rPr>
          <w:t>30</w:t>
        </w:r>
        <w:r w:rsidR="004B1AB1" w:rsidRPr="00A63EE0">
          <w:rPr>
            <w:noProof/>
            <w:webHidden/>
          </w:rPr>
          <w:fldChar w:fldCharType="end"/>
        </w:r>
      </w:hyperlink>
    </w:p>
    <w:p w14:paraId="179137B8" w14:textId="77777777" w:rsidR="004B1AB1" w:rsidRPr="00A63EE0" w:rsidRDefault="00C75BB1">
      <w:pPr>
        <w:pStyle w:val="TOC3"/>
        <w:rPr>
          <w:rFonts w:eastAsiaTheme="minorEastAsia"/>
          <w:noProof/>
          <w:sz w:val="22"/>
        </w:rPr>
      </w:pPr>
      <w:hyperlink w:anchor="_Toc482106736" w:history="1">
        <w:r w:rsidR="004B1AB1" w:rsidRPr="00A63EE0">
          <w:rPr>
            <w:rStyle w:val="Hyperlink"/>
            <w:noProof/>
          </w:rPr>
          <w:t>7.5.1</w:t>
        </w:r>
        <w:r w:rsidR="004B1AB1" w:rsidRPr="00A63EE0">
          <w:rPr>
            <w:rFonts w:eastAsiaTheme="minorEastAsia"/>
            <w:noProof/>
            <w:sz w:val="22"/>
          </w:rPr>
          <w:tab/>
        </w:r>
        <w:r w:rsidR="004B1AB1" w:rsidRPr="00A63EE0">
          <w:rPr>
            <w:rStyle w:val="Hyperlink"/>
            <w:noProof/>
          </w:rPr>
          <w:t>Standard Trash Container Size</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_Toc482106736 \h </w:instrText>
        </w:r>
        <w:r w:rsidR="004B1AB1" w:rsidRPr="00A63EE0">
          <w:rPr>
            <w:noProof/>
            <w:webHidden/>
          </w:rPr>
        </w:r>
        <w:r w:rsidR="004B1AB1" w:rsidRPr="00A63EE0">
          <w:rPr>
            <w:noProof/>
            <w:webHidden/>
          </w:rPr>
          <w:fldChar w:fldCharType="separate"/>
        </w:r>
        <w:r w:rsidR="00694814" w:rsidRPr="00A63EE0">
          <w:rPr>
            <w:noProof/>
            <w:webHidden/>
          </w:rPr>
          <w:t>30</w:t>
        </w:r>
        <w:r w:rsidR="004B1AB1" w:rsidRPr="00A63EE0">
          <w:rPr>
            <w:noProof/>
            <w:webHidden/>
          </w:rPr>
          <w:fldChar w:fldCharType="end"/>
        </w:r>
      </w:hyperlink>
    </w:p>
    <w:p w14:paraId="391345BE" w14:textId="77777777" w:rsidR="004B1AB1" w:rsidRPr="00A63EE0" w:rsidRDefault="00C75BB1">
      <w:pPr>
        <w:pStyle w:val="TOC3"/>
        <w:rPr>
          <w:rFonts w:eastAsiaTheme="minorEastAsia"/>
          <w:noProof/>
          <w:sz w:val="22"/>
        </w:rPr>
      </w:pPr>
      <w:hyperlink w:anchor="_Toc482106737" w:history="1">
        <w:r w:rsidR="004B1AB1" w:rsidRPr="00A63EE0">
          <w:rPr>
            <w:rStyle w:val="Hyperlink"/>
            <w:noProof/>
          </w:rPr>
          <w:t>7.5.2</w:t>
        </w:r>
        <w:r w:rsidR="004B1AB1" w:rsidRPr="00A63EE0">
          <w:rPr>
            <w:rFonts w:eastAsiaTheme="minorEastAsia"/>
            <w:noProof/>
            <w:sz w:val="22"/>
          </w:rPr>
          <w:tab/>
        </w:r>
        <w:r w:rsidR="004B1AB1" w:rsidRPr="00A63EE0">
          <w:rPr>
            <w:rStyle w:val="Hyperlink"/>
            <w:noProof/>
          </w:rPr>
          <w:t>Bi-weekly (every other week) Trash Collection</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_Toc482106737 \h </w:instrText>
        </w:r>
        <w:r w:rsidR="004B1AB1" w:rsidRPr="00A63EE0">
          <w:rPr>
            <w:noProof/>
            <w:webHidden/>
          </w:rPr>
        </w:r>
        <w:r w:rsidR="004B1AB1" w:rsidRPr="00A63EE0">
          <w:rPr>
            <w:noProof/>
            <w:webHidden/>
          </w:rPr>
          <w:fldChar w:fldCharType="separate"/>
        </w:r>
        <w:r w:rsidR="00694814" w:rsidRPr="00A63EE0">
          <w:rPr>
            <w:noProof/>
            <w:webHidden/>
          </w:rPr>
          <w:t>31</w:t>
        </w:r>
        <w:r w:rsidR="004B1AB1" w:rsidRPr="00A63EE0">
          <w:rPr>
            <w:noProof/>
            <w:webHidden/>
          </w:rPr>
          <w:fldChar w:fldCharType="end"/>
        </w:r>
      </w:hyperlink>
    </w:p>
    <w:p w14:paraId="336750D5" w14:textId="77777777" w:rsidR="004B1AB1" w:rsidRPr="00A63EE0" w:rsidRDefault="00C75BB1">
      <w:pPr>
        <w:pStyle w:val="TOC3"/>
        <w:rPr>
          <w:rFonts w:eastAsiaTheme="minorEastAsia"/>
          <w:noProof/>
          <w:sz w:val="22"/>
        </w:rPr>
      </w:pPr>
      <w:hyperlink w:anchor="_Toc482106738" w:history="1">
        <w:r w:rsidR="004B1AB1" w:rsidRPr="00A63EE0">
          <w:rPr>
            <w:rStyle w:val="Hyperlink"/>
            <w:noProof/>
          </w:rPr>
          <w:t>7.5.3</w:t>
        </w:r>
        <w:r w:rsidR="004B1AB1" w:rsidRPr="00A63EE0">
          <w:rPr>
            <w:rFonts w:eastAsiaTheme="minorEastAsia"/>
            <w:noProof/>
            <w:sz w:val="22"/>
          </w:rPr>
          <w:tab/>
        </w:r>
        <w:r w:rsidR="004B1AB1" w:rsidRPr="00A63EE0">
          <w:rPr>
            <w:rStyle w:val="Hyperlink"/>
            <w:noProof/>
          </w:rPr>
          <w:t>Pay-As-You-Throw</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_Toc482106738 \h </w:instrText>
        </w:r>
        <w:r w:rsidR="004B1AB1" w:rsidRPr="00A63EE0">
          <w:rPr>
            <w:noProof/>
            <w:webHidden/>
          </w:rPr>
        </w:r>
        <w:r w:rsidR="004B1AB1" w:rsidRPr="00A63EE0">
          <w:rPr>
            <w:noProof/>
            <w:webHidden/>
          </w:rPr>
          <w:fldChar w:fldCharType="separate"/>
        </w:r>
        <w:r w:rsidR="00694814" w:rsidRPr="00A63EE0">
          <w:rPr>
            <w:noProof/>
            <w:webHidden/>
          </w:rPr>
          <w:t>31</w:t>
        </w:r>
        <w:r w:rsidR="004B1AB1" w:rsidRPr="00A63EE0">
          <w:rPr>
            <w:noProof/>
            <w:webHidden/>
          </w:rPr>
          <w:fldChar w:fldCharType="end"/>
        </w:r>
      </w:hyperlink>
    </w:p>
    <w:p w14:paraId="1D94C7CF" w14:textId="77777777" w:rsidR="004B1AB1" w:rsidRPr="00A63EE0" w:rsidRDefault="00C75BB1">
      <w:pPr>
        <w:pStyle w:val="TOC3"/>
        <w:rPr>
          <w:rFonts w:eastAsiaTheme="minorEastAsia"/>
          <w:noProof/>
          <w:sz w:val="22"/>
        </w:rPr>
      </w:pPr>
      <w:hyperlink w:anchor="_Toc482106739" w:history="1">
        <w:r w:rsidR="004B1AB1" w:rsidRPr="00A63EE0">
          <w:rPr>
            <w:rStyle w:val="Hyperlink"/>
            <w:noProof/>
          </w:rPr>
          <w:t>7.5.4</w:t>
        </w:r>
        <w:r w:rsidR="004B1AB1" w:rsidRPr="00A63EE0">
          <w:rPr>
            <w:rFonts w:eastAsiaTheme="minorEastAsia"/>
            <w:noProof/>
            <w:sz w:val="22"/>
          </w:rPr>
          <w:tab/>
        </w:r>
        <w:r w:rsidR="004B1AB1" w:rsidRPr="00A63EE0">
          <w:rPr>
            <w:rStyle w:val="Hyperlink"/>
            <w:noProof/>
          </w:rPr>
          <w:t>Effective Promotion and Education</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_Toc482106739 \h </w:instrText>
        </w:r>
        <w:r w:rsidR="004B1AB1" w:rsidRPr="00A63EE0">
          <w:rPr>
            <w:noProof/>
            <w:webHidden/>
          </w:rPr>
        </w:r>
        <w:r w:rsidR="004B1AB1" w:rsidRPr="00A63EE0">
          <w:rPr>
            <w:noProof/>
            <w:webHidden/>
          </w:rPr>
          <w:fldChar w:fldCharType="separate"/>
        </w:r>
        <w:r w:rsidR="00694814" w:rsidRPr="00A63EE0">
          <w:rPr>
            <w:noProof/>
            <w:webHidden/>
          </w:rPr>
          <w:t>31</w:t>
        </w:r>
        <w:r w:rsidR="004B1AB1" w:rsidRPr="00A63EE0">
          <w:rPr>
            <w:noProof/>
            <w:webHidden/>
          </w:rPr>
          <w:fldChar w:fldCharType="end"/>
        </w:r>
      </w:hyperlink>
    </w:p>
    <w:p w14:paraId="6FC20E2A" w14:textId="77777777" w:rsidR="004B1AB1" w:rsidRPr="00A63EE0" w:rsidRDefault="00C75BB1">
      <w:pPr>
        <w:pStyle w:val="TOC3"/>
        <w:rPr>
          <w:rFonts w:eastAsiaTheme="minorEastAsia"/>
          <w:noProof/>
          <w:sz w:val="22"/>
        </w:rPr>
      </w:pPr>
      <w:hyperlink w:anchor="_Toc482106740" w:history="1">
        <w:r w:rsidR="004B1AB1" w:rsidRPr="00A63EE0">
          <w:rPr>
            <w:rStyle w:val="Hyperlink"/>
            <w:noProof/>
          </w:rPr>
          <w:t>7.5.5</w:t>
        </w:r>
        <w:r w:rsidR="004B1AB1" w:rsidRPr="00A63EE0">
          <w:rPr>
            <w:rFonts w:eastAsiaTheme="minorEastAsia"/>
            <w:noProof/>
            <w:sz w:val="22"/>
          </w:rPr>
          <w:tab/>
        </w:r>
        <w:r w:rsidR="004B1AB1" w:rsidRPr="00A63EE0">
          <w:rPr>
            <w:rStyle w:val="Hyperlink"/>
            <w:noProof/>
          </w:rPr>
          <w:t>Regulatory Mechanisms</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_Toc482106740 \h </w:instrText>
        </w:r>
        <w:r w:rsidR="004B1AB1" w:rsidRPr="00A63EE0">
          <w:rPr>
            <w:noProof/>
            <w:webHidden/>
          </w:rPr>
        </w:r>
        <w:r w:rsidR="004B1AB1" w:rsidRPr="00A63EE0">
          <w:rPr>
            <w:noProof/>
            <w:webHidden/>
          </w:rPr>
          <w:fldChar w:fldCharType="separate"/>
        </w:r>
        <w:r w:rsidR="00694814" w:rsidRPr="00A63EE0">
          <w:rPr>
            <w:noProof/>
            <w:webHidden/>
          </w:rPr>
          <w:t>32</w:t>
        </w:r>
        <w:r w:rsidR="004B1AB1" w:rsidRPr="00A63EE0">
          <w:rPr>
            <w:noProof/>
            <w:webHidden/>
          </w:rPr>
          <w:fldChar w:fldCharType="end"/>
        </w:r>
      </w:hyperlink>
    </w:p>
    <w:p w14:paraId="02A6436B" w14:textId="77777777" w:rsidR="004B1AB1" w:rsidRPr="00A63EE0" w:rsidRDefault="00C75BB1">
      <w:pPr>
        <w:pStyle w:val="TOC2"/>
        <w:rPr>
          <w:rFonts w:eastAsiaTheme="minorEastAsia"/>
          <w:noProof/>
          <w:sz w:val="22"/>
        </w:rPr>
      </w:pPr>
      <w:hyperlink w:anchor="_Toc482106741" w:history="1">
        <w:r w:rsidR="004B1AB1" w:rsidRPr="00A63EE0">
          <w:rPr>
            <w:rStyle w:val="Hyperlink"/>
            <w:noProof/>
          </w:rPr>
          <w:t>7.6</w:t>
        </w:r>
        <w:r w:rsidR="004B1AB1" w:rsidRPr="00A63EE0">
          <w:rPr>
            <w:rFonts w:eastAsiaTheme="minorEastAsia"/>
            <w:noProof/>
            <w:sz w:val="22"/>
          </w:rPr>
          <w:tab/>
        </w:r>
        <w:r w:rsidR="004B1AB1" w:rsidRPr="00A63EE0">
          <w:rPr>
            <w:rStyle w:val="Hyperlink"/>
            <w:noProof/>
          </w:rPr>
          <w:t>Recommended Approach</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_Toc482106741 \h </w:instrText>
        </w:r>
        <w:r w:rsidR="004B1AB1" w:rsidRPr="00A63EE0">
          <w:rPr>
            <w:noProof/>
            <w:webHidden/>
          </w:rPr>
        </w:r>
        <w:r w:rsidR="004B1AB1" w:rsidRPr="00A63EE0">
          <w:rPr>
            <w:noProof/>
            <w:webHidden/>
          </w:rPr>
          <w:fldChar w:fldCharType="separate"/>
        </w:r>
        <w:r w:rsidR="00694814" w:rsidRPr="00A63EE0">
          <w:rPr>
            <w:noProof/>
            <w:webHidden/>
          </w:rPr>
          <w:t>33</w:t>
        </w:r>
        <w:r w:rsidR="004B1AB1" w:rsidRPr="00A63EE0">
          <w:rPr>
            <w:noProof/>
            <w:webHidden/>
          </w:rPr>
          <w:fldChar w:fldCharType="end"/>
        </w:r>
      </w:hyperlink>
    </w:p>
    <w:p w14:paraId="3F75118D" w14:textId="77777777" w:rsidR="004B1AB1" w:rsidRPr="00A63EE0" w:rsidRDefault="00C75BB1">
      <w:pPr>
        <w:pStyle w:val="TOC1"/>
        <w:rPr>
          <w:rFonts w:eastAsiaTheme="minorEastAsia"/>
          <w:noProof/>
          <w:sz w:val="22"/>
        </w:rPr>
      </w:pPr>
      <w:hyperlink w:anchor="_Toc482106742" w:history="1">
        <w:r w:rsidR="004B1AB1" w:rsidRPr="00A63EE0">
          <w:rPr>
            <w:rStyle w:val="Hyperlink"/>
            <w:noProof/>
          </w:rPr>
          <w:t>8</w:t>
        </w:r>
        <w:r w:rsidR="004B1AB1" w:rsidRPr="00A63EE0">
          <w:rPr>
            <w:rFonts w:eastAsiaTheme="minorEastAsia"/>
            <w:noProof/>
            <w:sz w:val="22"/>
          </w:rPr>
          <w:tab/>
        </w:r>
        <w:r w:rsidR="004B1AB1" w:rsidRPr="00A63EE0">
          <w:rPr>
            <w:rStyle w:val="Hyperlink"/>
            <w:noProof/>
          </w:rPr>
          <w:t>Organics Processing</w:t>
        </w:r>
        <w:r w:rsidR="004B1AB1" w:rsidRPr="00A63EE0">
          <w:rPr>
            <w:noProof/>
            <w:webHidden/>
          </w:rPr>
          <w:tab/>
        </w:r>
        <w:r w:rsidR="004B1AB1" w:rsidRPr="00A63EE0">
          <w:rPr>
            <w:noProof/>
            <w:webHidden/>
          </w:rPr>
          <w:fldChar w:fldCharType="begin"/>
        </w:r>
        <w:r w:rsidR="004B1AB1" w:rsidRPr="00A63EE0">
          <w:rPr>
            <w:noProof/>
            <w:webHidden/>
          </w:rPr>
          <w:instrText xml:space="preserve"> PAGEREF _Toc482106742 \h </w:instrText>
        </w:r>
        <w:r w:rsidR="004B1AB1" w:rsidRPr="00A63EE0">
          <w:rPr>
            <w:noProof/>
            <w:webHidden/>
          </w:rPr>
        </w:r>
        <w:r w:rsidR="004B1AB1" w:rsidRPr="00A63EE0">
          <w:rPr>
            <w:noProof/>
            <w:webHidden/>
          </w:rPr>
          <w:fldChar w:fldCharType="separate"/>
        </w:r>
        <w:r w:rsidR="00694814" w:rsidRPr="00A63EE0">
          <w:rPr>
            <w:noProof/>
            <w:webHidden/>
          </w:rPr>
          <w:t>33</w:t>
        </w:r>
        <w:r w:rsidR="004B1AB1" w:rsidRPr="00A63EE0">
          <w:rPr>
            <w:noProof/>
            <w:webHidden/>
          </w:rPr>
          <w:fldChar w:fldCharType="end"/>
        </w:r>
      </w:hyperlink>
    </w:p>
    <w:p w14:paraId="092F121D" w14:textId="77777777" w:rsidR="004B1AB1" w:rsidRPr="006F2380" w:rsidRDefault="00C75BB1">
      <w:pPr>
        <w:pStyle w:val="TOC2"/>
        <w:rPr>
          <w:rFonts w:eastAsiaTheme="minorEastAsia"/>
          <w:noProof/>
          <w:sz w:val="22"/>
        </w:rPr>
      </w:pPr>
      <w:hyperlink w:anchor="_Toc482106743" w:history="1">
        <w:r w:rsidR="004B1AB1" w:rsidRPr="006F2380">
          <w:rPr>
            <w:rStyle w:val="Hyperlink"/>
            <w:noProof/>
          </w:rPr>
          <w:t>8.1</w:t>
        </w:r>
        <w:r w:rsidR="004B1AB1" w:rsidRPr="006F2380">
          <w:rPr>
            <w:rFonts w:eastAsiaTheme="minorEastAsia"/>
            <w:noProof/>
            <w:sz w:val="22"/>
          </w:rPr>
          <w:tab/>
        </w:r>
        <w:r w:rsidR="004B1AB1" w:rsidRPr="006F2380">
          <w:rPr>
            <w:rStyle w:val="Hyperlink"/>
            <w:noProof/>
          </w:rPr>
          <w:t>Processing Technologies</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_Toc482106743 \h </w:instrText>
        </w:r>
        <w:r w:rsidR="004B1AB1" w:rsidRPr="00A63EE0">
          <w:rPr>
            <w:noProof/>
            <w:webHidden/>
          </w:rPr>
        </w:r>
        <w:r w:rsidR="004B1AB1" w:rsidRPr="00A63EE0">
          <w:rPr>
            <w:noProof/>
            <w:webHidden/>
          </w:rPr>
          <w:fldChar w:fldCharType="separate"/>
        </w:r>
        <w:r w:rsidR="00694814" w:rsidRPr="006F2380">
          <w:rPr>
            <w:noProof/>
            <w:webHidden/>
          </w:rPr>
          <w:t>34</w:t>
        </w:r>
        <w:r w:rsidR="004B1AB1" w:rsidRPr="00A63EE0">
          <w:rPr>
            <w:noProof/>
            <w:webHidden/>
          </w:rPr>
          <w:fldChar w:fldCharType="end"/>
        </w:r>
      </w:hyperlink>
    </w:p>
    <w:p w14:paraId="6DD69C61" w14:textId="77777777" w:rsidR="004B1AB1" w:rsidRPr="006F2380" w:rsidRDefault="00C75BB1">
      <w:pPr>
        <w:pStyle w:val="TOC3"/>
        <w:rPr>
          <w:rFonts w:eastAsiaTheme="minorEastAsia"/>
          <w:noProof/>
          <w:sz w:val="22"/>
        </w:rPr>
      </w:pPr>
      <w:hyperlink w:anchor="_Toc482106744" w:history="1">
        <w:r w:rsidR="004B1AB1" w:rsidRPr="006F2380">
          <w:rPr>
            <w:rStyle w:val="Hyperlink"/>
            <w:noProof/>
          </w:rPr>
          <w:t>8.1.1</w:t>
        </w:r>
        <w:r w:rsidR="004B1AB1" w:rsidRPr="006F2380">
          <w:rPr>
            <w:rFonts w:eastAsiaTheme="minorEastAsia"/>
            <w:noProof/>
            <w:sz w:val="22"/>
          </w:rPr>
          <w:tab/>
        </w:r>
        <w:r w:rsidR="004B1AB1" w:rsidRPr="006F2380">
          <w:rPr>
            <w:rStyle w:val="Hyperlink"/>
            <w:noProof/>
          </w:rPr>
          <w:t>Aerobic Composting</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_Toc482106744 \h </w:instrText>
        </w:r>
        <w:r w:rsidR="004B1AB1" w:rsidRPr="00A63EE0">
          <w:rPr>
            <w:noProof/>
            <w:webHidden/>
          </w:rPr>
        </w:r>
        <w:r w:rsidR="004B1AB1" w:rsidRPr="00A63EE0">
          <w:rPr>
            <w:noProof/>
            <w:webHidden/>
          </w:rPr>
          <w:fldChar w:fldCharType="separate"/>
        </w:r>
        <w:r w:rsidR="00694814" w:rsidRPr="006F2380">
          <w:rPr>
            <w:noProof/>
            <w:webHidden/>
          </w:rPr>
          <w:t>34</w:t>
        </w:r>
        <w:r w:rsidR="004B1AB1" w:rsidRPr="00A63EE0">
          <w:rPr>
            <w:noProof/>
            <w:webHidden/>
          </w:rPr>
          <w:fldChar w:fldCharType="end"/>
        </w:r>
      </w:hyperlink>
    </w:p>
    <w:p w14:paraId="5D3A17C4" w14:textId="77777777" w:rsidR="004B1AB1" w:rsidRPr="006F2380" w:rsidRDefault="00C75BB1">
      <w:pPr>
        <w:pStyle w:val="TOC3"/>
        <w:rPr>
          <w:rFonts w:eastAsiaTheme="minorEastAsia"/>
          <w:noProof/>
          <w:sz w:val="22"/>
        </w:rPr>
      </w:pPr>
      <w:hyperlink w:anchor="_Toc482106745" w:history="1">
        <w:r w:rsidR="004B1AB1" w:rsidRPr="006F2380">
          <w:rPr>
            <w:rStyle w:val="Hyperlink"/>
            <w:noProof/>
          </w:rPr>
          <w:t>8.1.2</w:t>
        </w:r>
        <w:r w:rsidR="004B1AB1" w:rsidRPr="006F2380">
          <w:rPr>
            <w:rFonts w:eastAsiaTheme="minorEastAsia"/>
            <w:noProof/>
            <w:sz w:val="22"/>
          </w:rPr>
          <w:tab/>
        </w:r>
        <w:r w:rsidR="004B1AB1" w:rsidRPr="006F2380">
          <w:rPr>
            <w:rStyle w:val="Hyperlink"/>
            <w:noProof/>
          </w:rPr>
          <w:t>Anaerobic Digestion</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_Toc482106745 \h </w:instrText>
        </w:r>
        <w:r w:rsidR="004B1AB1" w:rsidRPr="00A63EE0">
          <w:rPr>
            <w:noProof/>
            <w:webHidden/>
          </w:rPr>
        </w:r>
        <w:r w:rsidR="004B1AB1" w:rsidRPr="00A63EE0">
          <w:rPr>
            <w:noProof/>
            <w:webHidden/>
          </w:rPr>
          <w:fldChar w:fldCharType="separate"/>
        </w:r>
        <w:r w:rsidR="00694814" w:rsidRPr="006F2380">
          <w:rPr>
            <w:noProof/>
            <w:webHidden/>
          </w:rPr>
          <w:t>36</w:t>
        </w:r>
        <w:r w:rsidR="004B1AB1" w:rsidRPr="00A63EE0">
          <w:rPr>
            <w:noProof/>
            <w:webHidden/>
          </w:rPr>
          <w:fldChar w:fldCharType="end"/>
        </w:r>
      </w:hyperlink>
    </w:p>
    <w:p w14:paraId="18AEB503" w14:textId="77777777" w:rsidR="004B1AB1" w:rsidRPr="006F2380" w:rsidRDefault="00C75BB1">
      <w:pPr>
        <w:pStyle w:val="TOC2"/>
        <w:rPr>
          <w:rFonts w:eastAsiaTheme="minorEastAsia"/>
          <w:noProof/>
          <w:sz w:val="22"/>
        </w:rPr>
      </w:pPr>
      <w:hyperlink w:anchor="_Toc482106746" w:history="1">
        <w:r w:rsidR="004B1AB1" w:rsidRPr="006F2380">
          <w:rPr>
            <w:rStyle w:val="Hyperlink"/>
            <w:noProof/>
          </w:rPr>
          <w:t>8.2</w:t>
        </w:r>
        <w:r w:rsidR="004B1AB1" w:rsidRPr="006F2380">
          <w:rPr>
            <w:rFonts w:eastAsiaTheme="minorEastAsia"/>
            <w:noProof/>
            <w:sz w:val="22"/>
          </w:rPr>
          <w:tab/>
        </w:r>
        <w:r w:rsidR="004B1AB1" w:rsidRPr="006F2380">
          <w:rPr>
            <w:rStyle w:val="Hyperlink"/>
            <w:noProof/>
          </w:rPr>
          <w:t>Short Term Processing Options</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_Toc482106746 \h </w:instrText>
        </w:r>
        <w:r w:rsidR="004B1AB1" w:rsidRPr="00A63EE0">
          <w:rPr>
            <w:noProof/>
            <w:webHidden/>
          </w:rPr>
        </w:r>
        <w:r w:rsidR="004B1AB1" w:rsidRPr="00A63EE0">
          <w:rPr>
            <w:noProof/>
            <w:webHidden/>
          </w:rPr>
          <w:fldChar w:fldCharType="separate"/>
        </w:r>
        <w:r w:rsidR="00694814" w:rsidRPr="006F2380">
          <w:rPr>
            <w:noProof/>
            <w:webHidden/>
          </w:rPr>
          <w:t>38</w:t>
        </w:r>
        <w:r w:rsidR="004B1AB1" w:rsidRPr="00A63EE0">
          <w:rPr>
            <w:noProof/>
            <w:webHidden/>
          </w:rPr>
          <w:fldChar w:fldCharType="end"/>
        </w:r>
      </w:hyperlink>
    </w:p>
    <w:p w14:paraId="016302C5" w14:textId="77777777" w:rsidR="004B1AB1" w:rsidRPr="006F2380" w:rsidRDefault="00C75BB1">
      <w:pPr>
        <w:pStyle w:val="TOC2"/>
        <w:rPr>
          <w:rFonts w:eastAsiaTheme="minorEastAsia"/>
          <w:noProof/>
          <w:sz w:val="22"/>
        </w:rPr>
      </w:pPr>
      <w:hyperlink w:anchor="_Toc482106747" w:history="1">
        <w:r w:rsidR="004B1AB1" w:rsidRPr="006F2380">
          <w:rPr>
            <w:rStyle w:val="Hyperlink"/>
            <w:noProof/>
          </w:rPr>
          <w:t>8.3</w:t>
        </w:r>
        <w:r w:rsidR="004B1AB1" w:rsidRPr="006F2380">
          <w:rPr>
            <w:rFonts w:eastAsiaTheme="minorEastAsia"/>
            <w:noProof/>
            <w:sz w:val="22"/>
          </w:rPr>
          <w:tab/>
        </w:r>
        <w:r w:rsidR="004B1AB1" w:rsidRPr="006F2380">
          <w:rPr>
            <w:rStyle w:val="Hyperlink"/>
            <w:noProof/>
          </w:rPr>
          <w:t>Longer Term Processing Considerations</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_Toc482106747 \h </w:instrText>
        </w:r>
        <w:r w:rsidR="004B1AB1" w:rsidRPr="00A63EE0">
          <w:rPr>
            <w:noProof/>
            <w:webHidden/>
          </w:rPr>
        </w:r>
        <w:r w:rsidR="004B1AB1" w:rsidRPr="00A63EE0">
          <w:rPr>
            <w:noProof/>
            <w:webHidden/>
          </w:rPr>
          <w:fldChar w:fldCharType="separate"/>
        </w:r>
        <w:r w:rsidR="00694814" w:rsidRPr="006F2380">
          <w:rPr>
            <w:noProof/>
            <w:webHidden/>
          </w:rPr>
          <w:t>39</w:t>
        </w:r>
        <w:r w:rsidR="004B1AB1" w:rsidRPr="00A63EE0">
          <w:rPr>
            <w:noProof/>
            <w:webHidden/>
          </w:rPr>
          <w:fldChar w:fldCharType="end"/>
        </w:r>
      </w:hyperlink>
    </w:p>
    <w:p w14:paraId="4E6DE867" w14:textId="77777777" w:rsidR="004B1AB1" w:rsidRPr="006F2380" w:rsidRDefault="00C75BB1">
      <w:pPr>
        <w:pStyle w:val="TOC1"/>
        <w:rPr>
          <w:rFonts w:eastAsiaTheme="minorEastAsia"/>
          <w:noProof/>
          <w:sz w:val="22"/>
        </w:rPr>
      </w:pPr>
      <w:hyperlink w:anchor="_Toc482106748" w:history="1">
        <w:r w:rsidR="004B1AB1" w:rsidRPr="006F2380">
          <w:rPr>
            <w:rStyle w:val="Hyperlink"/>
            <w:noProof/>
          </w:rPr>
          <w:t>9</w:t>
        </w:r>
        <w:r w:rsidR="004B1AB1" w:rsidRPr="006F2380">
          <w:rPr>
            <w:rFonts w:eastAsiaTheme="minorEastAsia"/>
            <w:noProof/>
            <w:sz w:val="22"/>
          </w:rPr>
          <w:tab/>
        </w:r>
        <w:r w:rsidR="004B1AB1" w:rsidRPr="006F2380">
          <w:rPr>
            <w:rStyle w:val="Hyperlink"/>
            <w:noProof/>
          </w:rPr>
          <w:t>Summary of Recommendations</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_Toc482106748 \h </w:instrText>
        </w:r>
        <w:r w:rsidR="004B1AB1" w:rsidRPr="00A63EE0">
          <w:rPr>
            <w:noProof/>
            <w:webHidden/>
          </w:rPr>
        </w:r>
        <w:r w:rsidR="004B1AB1" w:rsidRPr="00A63EE0">
          <w:rPr>
            <w:noProof/>
            <w:webHidden/>
          </w:rPr>
          <w:fldChar w:fldCharType="separate"/>
        </w:r>
        <w:r w:rsidR="00694814" w:rsidRPr="006F2380">
          <w:rPr>
            <w:noProof/>
            <w:webHidden/>
          </w:rPr>
          <w:t>40</w:t>
        </w:r>
        <w:r w:rsidR="004B1AB1" w:rsidRPr="00A63EE0">
          <w:rPr>
            <w:noProof/>
            <w:webHidden/>
          </w:rPr>
          <w:fldChar w:fldCharType="end"/>
        </w:r>
      </w:hyperlink>
    </w:p>
    <w:p w14:paraId="69799108" w14:textId="77777777" w:rsidR="004B1AB1" w:rsidRPr="006F2380" w:rsidRDefault="00C75BB1">
      <w:pPr>
        <w:pStyle w:val="TOC2"/>
        <w:rPr>
          <w:rFonts w:eastAsiaTheme="minorEastAsia"/>
          <w:noProof/>
          <w:sz w:val="22"/>
        </w:rPr>
      </w:pPr>
      <w:hyperlink w:anchor="_Toc482106749" w:history="1">
        <w:r w:rsidR="004B1AB1" w:rsidRPr="006F2380">
          <w:rPr>
            <w:rStyle w:val="Hyperlink"/>
            <w:noProof/>
          </w:rPr>
          <w:t>9.1</w:t>
        </w:r>
        <w:r w:rsidR="004B1AB1" w:rsidRPr="006F2380">
          <w:rPr>
            <w:rFonts w:eastAsiaTheme="minorEastAsia"/>
            <w:noProof/>
            <w:sz w:val="22"/>
          </w:rPr>
          <w:tab/>
        </w:r>
        <w:r w:rsidR="004B1AB1" w:rsidRPr="006F2380">
          <w:rPr>
            <w:rStyle w:val="Hyperlink"/>
            <w:noProof/>
          </w:rPr>
          <w:t>Material Streams and Household Behavior</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_Toc482106749 \h </w:instrText>
        </w:r>
        <w:r w:rsidR="004B1AB1" w:rsidRPr="00A63EE0">
          <w:rPr>
            <w:noProof/>
            <w:webHidden/>
          </w:rPr>
        </w:r>
        <w:r w:rsidR="004B1AB1" w:rsidRPr="00A63EE0">
          <w:rPr>
            <w:noProof/>
            <w:webHidden/>
          </w:rPr>
          <w:fldChar w:fldCharType="separate"/>
        </w:r>
        <w:r w:rsidR="00694814" w:rsidRPr="006F2380">
          <w:rPr>
            <w:noProof/>
            <w:webHidden/>
          </w:rPr>
          <w:t>40</w:t>
        </w:r>
        <w:r w:rsidR="004B1AB1" w:rsidRPr="00A63EE0">
          <w:rPr>
            <w:noProof/>
            <w:webHidden/>
          </w:rPr>
          <w:fldChar w:fldCharType="end"/>
        </w:r>
      </w:hyperlink>
    </w:p>
    <w:p w14:paraId="77BDCE7F" w14:textId="77777777" w:rsidR="004B1AB1" w:rsidRPr="006F2380" w:rsidRDefault="00C75BB1">
      <w:pPr>
        <w:pStyle w:val="TOC2"/>
        <w:rPr>
          <w:rFonts w:eastAsiaTheme="minorEastAsia"/>
          <w:noProof/>
          <w:sz w:val="22"/>
        </w:rPr>
      </w:pPr>
      <w:hyperlink w:anchor="_Toc482106750" w:history="1">
        <w:r w:rsidR="004B1AB1" w:rsidRPr="006F2380">
          <w:rPr>
            <w:rStyle w:val="Hyperlink"/>
            <w:noProof/>
          </w:rPr>
          <w:t>9.2</w:t>
        </w:r>
        <w:r w:rsidR="004B1AB1" w:rsidRPr="006F2380">
          <w:rPr>
            <w:rFonts w:eastAsiaTheme="minorEastAsia"/>
            <w:noProof/>
            <w:sz w:val="22"/>
          </w:rPr>
          <w:tab/>
        </w:r>
        <w:r w:rsidR="004B1AB1" w:rsidRPr="006F2380">
          <w:rPr>
            <w:rStyle w:val="Hyperlink"/>
            <w:noProof/>
          </w:rPr>
          <w:t>Containers</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_Toc482106750 \h </w:instrText>
        </w:r>
        <w:r w:rsidR="004B1AB1" w:rsidRPr="00A63EE0">
          <w:rPr>
            <w:noProof/>
            <w:webHidden/>
          </w:rPr>
        </w:r>
        <w:r w:rsidR="004B1AB1" w:rsidRPr="00A63EE0">
          <w:rPr>
            <w:noProof/>
            <w:webHidden/>
          </w:rPr>
          <w:fldChar w:fldCharType="separate"/>
        </w:r>
        <w:r w:rsidR="00694814" w:rsidRPr="006F2380">
          <w:rPr>
            <w:noProof/>
            <w:webHidden/>
          </w:rPr>
          <w:t>40</w:t>
        </w:r>
        <w:r w:rsidR="004B1AB1" w:rsidRPr="00A63EE0">
          <w:rPr>
            <w:noProof/>
            <w:webHidden/>
          </w:rPr>
          <w:fldChar w:fldCharType="end"/>
        </w:r>
      </w:hyperlink>
    </w:p>
    <w:p w14:paraId="47A7E23C" w14:textId="77777777" w:rsidR="004B1AB1" w:rsidRPr="006F2380" w:rsidRDefault="00C75BB1">
      <w:pPr>
        <w:pStyle w:val="TOC2"/>
        <w:rPr>
          <w:rFonts w:eastAsiaTheme="minorEastAsia"/>
          <w:noProof/>
          <w:sz w:val="22"/>
        </w:rPr>
      </w:pPr>
      <w:hyperlink w:anchor="_Toc482106751" w:history="1">
        <w:r w:rsidR="004B1AB1" w:rsidRPr="006F2380">
          <w:rPr>
            <w:rStyle w:val="Hyperlink"/>
            <w:noProof/>
          </w:rPr>
          <w:t>9.3</w:t>
        </w:r>
        <w:r w:rsidR="004B1AB1" w:rsidRPr="006F2380">
          <w:rPr>
            <w:rFonts w:eastAsiaTheme="minorEastAsia"/>
            <w:noProof/>
            <w:sz w:val="22"/>
          </w:rPr>
          <w:tab/>
        </w:r>
        <w:r w:rsidR="004B1AB1" w:rsidRPr="006F2380">
          <w:rPr>
            <w:rStyle w:val="Hyperlink"/>
            <w:noProof/>
          </w:rPr>
          <w:t>Compostable Liner Bags</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_Toc482106751 \h </w:instrText>
        </w:r>
        <w:r w:rsidR="004B1AB1" w:rsidRPr="00A63EE0">
          <w:rPr>
            <w:noProof/>
            <w:webHidden/>
          </w:rPr>
        </w:r>
        <w:r w:rsidR="004B1AB1" w:rsidRPr="00A63EE0">
          <w:rPr>
            <w:noProof/>
            <w:webHidden/>
          </w:rPr>
          <w:fldChar w:fldCharType="separate"/>
        </w:r>
        <w:r w:rsidR="00694814" w:rsidRPr="006F2380">
          <w:rPr>
            <w:noProof/>
            <w:webHidden/>
          </w:rPr>
          <w:t>41</w:t>
        </w:r>
        <w:r w:rsidR="004B1AB1" w:rsidRPr="00A63EE0">
          <w:rPr>
            <w:noProof/>
            <w:webHidden/>
          </w:rPr>
          <w:fldChar w:fldCharType="end"/>
        </w:r>
      </w:hyperlink>
    </w:p>
    <w:p w14:paraId="0E9EFAA1" w14:textId="77777777" w:rsidR="004B1AB1" w:rsidRPr="006F2380" w:rsidRDefault="00C75BB1">
      <w:pPr>
        <w:pStyle w:val="TOC2"/>
        <w:rPr>
          <w:rFonts w:eastAsiaTheme="minorEastAsia"/>
          <w:noProof/>
          <w:sz w:val="22"/>
        </w:rPr>
      </w:pPr>
      <w:hyperlink w:anchor="_Toc482106752" w:history="1">
        <w:r w:rsidR="004B1AB1" w:rsidRPr="006F2380">
          <w:rPr>
            <w:rStyle w:val="Hyperlink"/>
            <w:noProof/>
          </w:rPr>
          <w:t>9.4</w:t>
        </w:r>
        <w:r w:rsidR="004B1AB1" w:rsidRPr="006F2380">
          <w:rPr>
            <w:rFonts w:eastAsiaTheme="minorEastAsia"/>
            <w:noProof/>
            <w:sz w:val="22"/>
          </w:rPr>
          <w:tab/>
        </w:r>
        <w:r w:rsidR="004B1AB1" w:rsidRPr="006F2380">
          <w:rPr>
            <w:rStyle w:val="Hyperlink"/>
            <w:noProof/>
          </w:rPr>
          <w:t>Collection Service Provision and Frequency</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_Toc482106752 \h </w:instrText>
        </w:r>
        <w:r w:rsidR="004B1AB1" w:rsidRPr="00A63EE0">
          <w:rPr>
            <w:noProof/>
            <w:webHidden/>
          </w:rPr>
        </w:r>
        <w:r w:rsidR="004B1AB1" w:rsidRPr="00A63EE0">
          <w:rPr>
            <w:noProof/>
            <w:webHidden/>
          </w:rPr>
          <w:fldChar w:fldCharType="separate"/>
        </w:r>
        <w:r w:rsidR="00694814" w:rsidRPr="006F2380">
          <w:rPr>
            <w:noProof/>
            <w:webHidden/>
          </w:rPr>
          <w:t>41</w:t>
        </w:r>
        <w:r w:rsidR="004B1AB1" w:rsidRPr="00A63EE0">
          <w:rPr>
            <w:noProof/>
            <w:webHidden/>
          </w:rPr>
          <w:fldChar w:fldCharType="end"/>
        </w:r>
      </w:hyperlink>
    </w:p>
    <w:p w14:paraId="0401BC5F" w14:textId="77777777" w:rsidR="004B1AB1" w:rsidRPr="006F2380" w:rsidRDefault="00C75BB1">
      <w:pPr>
        <w:pStyle w:val="TOC2"/>
        <w:rPr>
          <w:rFonts w:eastAsiaTheme="minorEastAsia"/>
          <w:noProof/>
          <w:sz w:val="22"/>
        </w:rPr>
      </w:pPr>
      <w:hyperlink w:anchor="_Toc482106753" w:history="1">
        <w:r w:rsidR="004B1AB1" w:rsidRPr="006F2380">
          <w:rPr>
            <w:rStyle w:val="Hyperlink"/>
            <w:noProof/>
          </w:rPr>
          <w:t>9.5</w:t>
        </w:r>
        <w:r w:rsidR="004B1AB1" w:rsidRPr="006F2380">
          <w:rPr>
            <w:rFonts w:eastAsiaTheme="minorEastAsia"/>
            <w:noProof/>
            <w:sz w:val="22"/>
          </w:rPr>
          <w:tab/>
        </w:r>
        <w:r w:rsidR="004B1AB1" w:rsidRPr="006F2380">
          <w:rPr>
            <w:rStyle w:val="Hyperlink"/>
            <w:noProof/>
          </w:rPr>
          <w:t>Short and Long Term Processing Capacity</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_Toc482106753 \h </w:instrText>
        </w:r>
        <w:r w:rsidR="004B1AB1" w:rsidRPr="00A63EE0">
          <w:rPr>
            <w:noProof/>
            <w:webHidden/>
          </w:rPr>
        </w:r>
        <w:r w:rsidR="004B1AB1" w:rsidRPr="00A63EE0">
          <w:rPr>
            <w:noProof/>
            <w:webHidden/>
          </w:rPr>
          <w:fldChar w:fldCharType="separate"/>
        </w:r>
        <w:r w:rsidR="00694814" w:rsidRPr="006F2380">
          <w:rPr>
            <w:noProof/>
            <w:webHidden/>
          </w:rPr>
          <w:t>42</w:t>
        </w:r>
        <w:r w:rsidR="004B1AB1" w:rsidRPr="00A63EE0">
          <w:rPr>
            <w:noProof/>
            <w:webHidden/>
          </w:rPr>
          <w:fldChar w:fldCharType="end"/>
        </w:r>
      </w:hyperlink>
    </w:p>
    <w:p w14:paraId="51A43FBC" w14:textId="77777777" w:rsidR="004B1AB1" w:rsidRPr="006F2380" w:rsidRDefault="00C75BB1">
      <w:pPr>
        <w:pStyle w:val="TOC2"/>
        <w:rPr>
          <w:rFonts w:eastAsiaTheme="minorEastAsia"/>
          <w:noProof/>
          <w:sz w:val="22"/>
        </w:rPr>
      </w:pPr>
      <w:hyperlink w:anchor="_Toc482106754" w:history="1">
        <w:r w:rsidR="004B1AB1" w:rsidRPr="006F2380">
          <w:rPr>
            <w:rStyle w:val="Hyperlink"/>
            <w:noProof/>
          </w:rPr>
          <w:t>9.6</w:t>
        </w:r>
        <w:r w:rsidR="004B1AB1" w:rsidRPr="006F2380">
          <w:rPr>
            <w:rFonts w:eastAsiaTheme="minorEastAsia"/>
            <w:noProof/>
            <w:sz w:val="22"/>
          </w:rPr>
          <w:tab/>
        </w:r>
        <w:r w:rsidR="004B1AB1" w:rsidRPr="006F2380">
          <w:rPr>
            <w:rStyle w:val="Hyperlink"/>
            <w:noProof/>
          </w:rPr>
          <w:t>Trash Limits and Disincentives</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_Toc482106754 \h </w:instrText>
        </w:r>
        <w:r w:rsidR="004B1AB1" w:rsidRPr="00A63EE0">
          <w:rPr>
            <w:noProof/>
            <w:webHidden/>
          </w:rPr>
        </w:r>
        <w:r w:rsidR="004B1AB1" w:rsidRPr="00A63EE0">
          <w:rPr>
            <w:noProof/>
            <w:webHidden/>
          </w:rPr>
          <w:fldChar w:fldCharType="separate"/>
        </w:r>
        <w:r w:rsidR="00694814" w:rsidRPr="006F2380">
          <w:rPr>
            <w:noProof/>
            <w:webHidden/>
          </w:rPr>
          <w:t>42</w:t>
        </w:r>
        <w:r w:rsidR="004B1AB1" w:rsidRPr="00A63EE0">
          <w:rPr>
            <w:noProof/>
            <w:webHidden/>
          </w:rPr>
          <w:fldChar w:fldCharType="end"/>
        </w:r>
      </w:hyperlink>
    </w:p>
    <w:p w14:paraId="252DE41E" w14:textId="77777777" w:rsidR="004B1AB1" w:rsidRPr="006F2380" w:rsidRDefault="00C75BB1">
      <w:pPr>
        <w:pStyle w:val="TOC2"/>
        <w:rPr>
          <w:rFonts w:eastAsiaTheme="minorEastAsia"/>
          <w:noProof/>
          <w:sz w:val="22"/>
        </w:rPr>
      </w:pPr>
      <w:hyperlink w:anchor="_Toc482106755" w:history="1">
        <w:r w:rsidR="004B1AB1" w:rsidRPr="006F2380">
          <w:rPr>
            <w:rStyle w:val="Hyperlink"/>
            <w:noProof/>
          </w:rPr>
          <w:t>9.7</w:t>
        </w:r>
        <w:r w:rsidR="004B1AB1" w:rsidRPr="006F2380">
          <w:rPr>
            <w:rFonts w:eastAsiaTheme="minorEastAsia"/>
            <w:noProof/>
            <w:sz w:val="22"/>
          </w:rPr>
          <w:tab/>
        </w:r>
        <w:r w:rsidR="004B1AB1" w:rsidRPr="006F2380">
          <w:rPr>
            <w:rStyle w:val="Hyperlink"/>
            <w:noProof/>
          </w:rPr>
          <w:t>Potential Cost Implications</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_Toc482106755 \h </w:instrText>
        </w:r>
        <w:r w:rsidR="004B1AB1" w:rsidRPr="00A63EE0">
          <w:rPr>
            <w:noProof/>
            <w:webHidden/>
          </w:rPr>
        </w:r>
        <w:r w:rsidR="004B1AB1" w:rsidRPr="00A63EE0">
          <w:rPr>
            <w:noProof/>
            <w:webHidden/>
          </w:rPr>
          <w:fldChar w:fldCharType="separate"/>
        </w:r>
        <w:r w:rsidR="00694814" w:rsidRPr="006F2380">
          <w:rPr>
            <w:noProof/>
            <w:webHidden/>
          </w:rPr>
          <w:t>42</w:t>
        </w:r>
        <w:r w:rsidR="004B1AB1" w:rsidRPr="00A63EE0">
          <w:rPr>
            <w:noProof/>
            <w:webHidden/>
          </w:rPr>
          <w:fldChar w:fldCharType="end"/>
        </w:r>
      </w:hyperlink>
    </w:p>
    <w:p w14:paraId="6C951E0D" w14:textId="77777777" w:rsidR="004B1AB1" w:rsidRPr="006F2380" w:rsidRDefault="00C75BB1">
      <w:pPr>
        <w:pStyle w:val="TOC2"/>
        <w:rPr>
          <w:rFonts w:eastAsiaTheme="minorEastAsia"/>
          <w:noProof/>
          <w:sz w:val="22"/>
        </w:rPr>
      </w:pPr>
      <w:hyperlink w:anchor="_Toc482106756" w:history="1">
        <w:r w:rsidR="004B1AB1" w:rsidRPr="006F2380">
          <w:rPr>
            <w:rStyle w:val="Hyperlink"/>
            <w:noProof/>
          </w:rPr>
          <w:t>9.8</w:t>
        </w:r>
        <w:r w:rsidR="004B1AB1" w:rsidRPr="006F2380">
          <w:rPr>
            <w:rFonts w:eastAsiaTheme="minorEastAsia"/>
            <w:noProof/>
            <w:sz w:val="22"/>
          </w:rPr>
          <w:tab/>
        </w:r>
        <w:r w:rsidR="004B1AB1" w:rsidRPr="006F2380">
          <w:rPr>
            <w:rStyle w:val="Hyperlink"/>
            <w:noProof/>
          </w:rPr>
          <w:t>Potential Decrease in Trash Requiring Management</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_Toc482106756 \h </w:instrText>
        </w:r>
        <w:r w:rsidR="004B1AB1" w:rsidRPr="00A63EE0">
          <w:rPr>
            <w:noProof/>
            <w:webHidden/>
          </w:rPr>
        </w:r>
        <w:r w:rsidR="004B1AB1" w:rsidRPr="00A63EE0">
          <w:rPr>
            <w:noProof/>
            <w:webHidden/>
          </w:rPr>
          <w:fldChar w:fldCharType="separate"/>
        </w:r>
        <w:r w:rsidR="00694814" w:rsidRPr="006F2380">
          <w:rPr>
            <w:noProof/>
            <w:webHidden/>
          </w:rPr>
          <w:t>43</w:t>
        </w:r>
        <w:r w:rsidR="004B1AB1" w:rsidRPr="00A63EE0">
          <w:rPr>
            <w:noProof/>
            <w:webHidden/>
          </w:rPr>
          <w:fldChar w:fldCharType="end"/>
        </w:r>
      </w:hyperlink>
    </w:p>
    <w:p w14:paraId="2FAEB9AE" w14:textId="77777777" w:rsidR="004B1AB1" w:rsidRPr="006F2380" w:rsidRDefault="00C75BB1">
      <w:pPr>
        <w:pStyle w:val="TOC2"/>
        <w:rPr>
          <w:rFonts w:eastAsiaTheme="minorEastAsia"/>
          <w:noProof/>
          <w:sz w:val="22"/>
        </w:rPr>
      </w:pPr>
      <w:hyperlink w:anchor="_Toc482106757" w:history="1">
        <w:r w:rsidR="004B1AB1" w:rsidRPr="006F2380">
          <w:rPr>
            <w:rStyle w:val="Hyperlink"/>
            <w:noProof/>
          </w:rPr>
          <w:t>9.9</w:t>
        </w:r>
        <w:r w:rsidR="004B1AB1" w:rsidRPr="006F2380">
          <w:rPr>
            <w:rFonts w:eastAsiaTheme="minorEastAsia"/>
            <w:noProof/>
            <w:sz w:val="22"/>
          </w:rPr>
          <w:tab/>
        </w:r>
        <w:r w:rsidR="004B1AB1" w:rsidRPr="006F2380">
          <w:rPr>
            <w:rStyle w:val="Hyperlink"/>
            <w:noProof/>
          </w:rPr>
          <w:t>Potential Decrease in GHG Emissions</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_Toc482106757 \h </w:instrText>
        </w:r>
        <w:r w:rsidR="004B1AB1" w:rsidRPr="00A63EE0">
          <w:rPr>
            <w:noProof/>
            <w:webHidden/>
          </w:rPr>
        </w:r>
        <w:r w:rsidR="004B1AB1" w:rsidRPr="00A63EE0">
          <w:rPr>
            <w:noProof/>
            <w:webHidden/>
          </w:rPr>
          <w:fldChar w:fldCharType="separate"/>
        </w:r>
        <w:r w:rsidR="00694814" w:rsidRPr="006F2380">
          <w:rPr>
            <w:noProof/>
            <w:webHidden/>
          </w:rPr>
          <w:t>43</w:t>
        </w:r>
        <w:r w:rsidR="004B1AB1" w:rsidRPr="00A63EE0">
          <w:rPr>
            <w:noProof/>
            <w:webHidden/>
          </w:rPr>
          <w:fldChar w:fldCharType="end"/>
        </w:r>
      </w:hyperlink>
    </w:p>
    <w:p w14:paraId="5D1623D9" w14:textId="77777777" w:rsidR="004B1AB1" w:rsidRPr="006F2380" w:rsidRDefault="00C75BB1">
      <w:pPr>
        <w:pStyle w:val="TOC2"/>
        <w:rPr>
          <w:rFonts w:eastAsiaTheme="minorEastAsia"/>
          <w:noProof/>
          <w:sz w:val="22"/>
        </w:rPr>
      </w:pPr>
      <w:hyperlink w:anchor="_Toc482106758" w:history="1">
        <w:r w:rsidR="004B1AB1" w:rsidRPr="006F2380">
          <w:rPr>
            <w:rStyle w:val="Hyperlink"/>
            <w:noProof/>
          </w:rPr>
          <w:t>9.10</w:t>
        </w:r>
        <w:r w:rsidR="004B1AB1" w:rsidRPr="006F2380">
          <w:rPr>
            <w:rFonts w:eastAsiaTheme="minorEastAsia"/>
            <w:noProof/>
            <w:sz w:val="22"/>
          </w:rPr>
          <w:tab/>
        </w:r>
        <w:r w:rsidR="004B1AB1" w:rsidRPr="006F2380">
          <w:rPr>
            <w:rStyle w:val="Hyperlink"/>
            <w:noProof/>
          </w:rPr>
          <w:t>Timing</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_Toc482106758 \h </w:instrText>
        </w:r>
        <w:r w:rsidR="004B1AB1" w:rsidRPr="00A63EE0">
          <w:rPr>
            <w:noProof/>
            <w:webHidden/>
          </w:rPr>
        </w:r>
        <w:r w:rsidR="004B1AB1" w:rsidRPr="00A63EE0">
          <w:rPr>
            <w:noProof/>
            <w:webHidden/>
          </w:rPr>
          <w:fldChar w:fldCharType="separate"/>
        </w:r>
        <w:r w:rsidR="00694814" w:rsidRPr="006F2380">
          <w:rPr>
            <w:noProof/>
            <w:webHidden/>
          </w:rPr>
          <w:t>44</w:t>
        </w:r>
        <w:r w:rsidR="004B1AB1" w:rsidRPr="00A63EE0">
          <w:rPr>
            <w:noProof/>
            <w:webHidden/>
          </w:rPr>
          <w:fldChar w:fldCharType="end"/>
        </w:r>
      </w:hyperlink>
    </w:p>
    <w:p w14:paraId="356A1B4B" w14:textId="77777777" w:rsidR="004B1AB1" w:rsidRPr="006F2380" w:rsidRDefault="00C75BB1">
      <w:pPr>
        <w:pStyle w:val="TOC1"/>
        <w:rPr>
          <w:rFonts w:eastAsiaTheme="minorEastAsia"/>
          <w:noProof/>
          <w:sz w:val="22"/>
        </w:rPr>
      </w:pPr>
      <w:hyperlink w:anchor="_Toc482106759" w:history="1">
        <w:r w:rsidR="004B1AB1" w:rsidRPr="006F2380">
          <w:rPr>
            <w:rStyle w:val="Hyperlink"/>
            <w:noProof/>
          </w:rPr>
          <w:t>10</w:t>
        </w:r>
        <w:r w:rsidR="004B1AB1" w:rsidRPr="006F2380">
          <w:rPr>
            <w:rFonts w:eastAsiaTheme="minorEastAsia"/>
            <w:noProof/>
            <w:sz w:val="22"/>
          </w:rPr>
          <w:tab/>
        </w:r>
        <w:r w:rsidR="004B1AB1" w:rsidRPr="006F2380">
          <w:rPr>
            <w:rStyle w:val="Hyperlink"/>
            <w:noProof/>
          </w:rPr>
          <w:t>Public and Stakeholder Engagement</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_Toc482106759 \h </w:instrText>
        </w:r>
        <w:r w:rsidR="004B1AB1" w:rsidRPr="00A63EE0">
          <w:rPr>
            <w:noProof/>
            <w:webHidden/>
          </w:rPr>
        </w:r>
        <w:r w:rsidR="004B1AB1" w:rsidRPr="00A63EE0">
          <w:rPr>
            <w:noProof/>
            <w:webHidden/>
          </w:rPr>
          <w:fldChar w:fldCharType="separate"/>
        </w:r>
        <w:r w:rsidR="00694814" w:rsidRPr="006F2380">
          <w:rPr>
            <w:noProof/>
            <w:webHidden/>
          </w:rPr>
          <w:t>44</w:t>
        </w:r>
        <w:r w:rsidR="004B1AB1" w:rsidRPr="00A63EE0">
          <w:rPr>
            <w:noProof/>
            <w:webHidden/>
          </w:rPr>
          <w:fldChar w:fldCharType="end"/>
        </w:r>
      </w:hyperlink>
    </w:p>
    <w:p w14:paraId="42A5CF75" w14:textId="77777777" w:rsidR="004B1AB1" w:rsidRPr="006F2380" w:rsidRDefault="00C75BB1">
      <w:pPr>
        <w:pStyle w:val="TOC1"/>
        <w:rPr>
          <w:rFonts w:eastAsiaTheme="minorEastAsia"/>
          <w:noProof/>
          <w:sz w:val="22"/>
        </w:rPr>
      </w:pPr>
      <w:hyperlink w:anchor="_Toc482106760" w:history="1">
        <w:r w:rsidR="004B1AB1" w:rsidRPr="006F2380">
          <w:rPr>
            <w:rStyle w:val="Hyperlink"/>
            <w:noProof/>
          </w:rPr>
          <w:t>11</w:t>
        </w:r>
        <w:r w:rsidR="004B1AB1" w:rsidRPr="006F2380">
          <w:rPr>
            <w:rFonts w:eastAsiaTheme="minorEastAsia"/>
            <w:noProof/>
            <w:sz w:val="22"/>
          </w:rPr>
          <w:tab/>
        </w:r>
        <w:r w:rsidR="004B1AB1" w:rsidRPr="006F2380">
          <w:rPr>
            <w:rStyle w:val="Hyperlink"/>
            <w:noProof/>
          </w:rPr>
          <w:t>Next Steps</w:t>
        </w:r>
        <w:r w:rsidR="004B1AB1" w:rsidRPr="006F2380">
          <w:rPr>
            <w:noProof/>
            <w:webHidden/>
          </w:rPr>
          <w:tab/>
        </w:r>
        <w:r w:rsidR="004B1AB1" w:rsidRPr="00A63EE0">
          <w:rPr>
            <w:noProof/>
            <w:webHidden/>
          </w:rPr>
          <w:fldChar w:fldCharType="begin"/>
        </w:r>
        <w:r w:rsidR="004B1AB1" w:rsidRPr="006F2380">
          <w:rPr>
            <w:noProof/>
            <w:webHidden/>
          </w:rPr>
          <w:instrText xml:space="preserve"> PAGEREF _Toc482106760 \h </w:instrText>
        </w:r>
        <w:r w:rsidR="004B1AB1" w:rsidRPr="00A63EE0">
          <w:rPr>
            <w:noProof/>
            <w:webHidden/>
          </w:rPr>
        </w:r>
        <w:r w:rsidR="004B1AB1" w:rsidRPr="00A63EE0">
          <w:rPr>
            <w:noProof/>
            <w:webHidden/>
          </w:rPr>
          <w:fldChar w:fldCharType="separate"/>
        </w:r>
        <w:r w:rsidR="00694814" w:rsidRPr="006F2380">
          <w:rPr>
            <w:noProof/>
            <w:webHidden/>
          </w:rPr>
          <w:t>46</w:t>
        </w:r>
        <w:r w:rsidR="004B1AB1" w:rsidRPr="00A63EE0">
          <w:rPr>
            <w:noProof/>
            <w:webHidden/>
          </w:rPr>
          <w:fldChar w:fldCharType="end"/>
        </w:r>
      </w:hyperlink>
    </w:p>
    <w:p w14:paraId="2B704725" w14:textId="77777777" w:rsidR="00C84473" w:rsidRPr="006F2380" w:rsidRDefault="005C61D7" w:rsidP="00B94677">
      <w:pPr>
        <w:pStyle w:val="BodyText"/>
      </w:pPr>
      <w:r w:rsidRPr="00A63EE0">
        <w:fldChar w:fldCharType="end"/>
      </w:r>
    </w:p>
    <w:p w14:paraId="0D661B61" w14:textId="77777777" w:rsidR="00BE2213" w:rsidRPr="006F2380" w:rsidRDefault="00BE2213" w:rsidP="00BE2213">
      <w:pPr>
        <w:pStyle w:val="TOCHeading"/>
      </w:pPr>
      <w:r w:rsidRPr="006F2380">
        <w:t>Tables</w:t>
      </w:r>
    </w:p>
    <w:p w14:paraId="273FB711" w14:textId="77777777" w:rsidR="004B1AB1" w:rsidRPr="006F2380" w:rsidRDefault="005C61D7">
      <w:pPr>
        <w:pStyle w:val="TableofFigures"/>
        <w:rPr>
          <w:rFonts w:eastAsiaTheme="minorEastAsia"/>
          <w:noProof/>
          <w:sz w:val="22"/>
        </w:rPr>
      </w:pPr>
      <w:r w:rsidRPr="006F2380">
        <w:rPr>
          <w:noProof/>
        </w:rPr>
        <w:fldChar w:fldCharType="begin"/>
      </w:r>
      <w:r w:rsidRPr="006F2380">
        <w:rPr>
          <w:noProof/>
        </w:rPr>
        <w:instrText xml:space="preserve"> TOC \h \z \c "Table" </w:instrText>
      </w:r>
      <w:r w:rsidRPr="006F2380">
        <w:rPr>
          <w:noProof/>
        </w:rPr>
        <w:fldChar w:fldCharType="separate"/>
      </w:r>
      <w:hyperlink w:anchor="_Toc482106761" w:history="1">
        <w:r w:rsidR="004B1AB1" w:rsidRPr="006F2380">
          <w:rPr>
            <w:rStyle w:val="Hyperlink"/>
            <w:noProof/>
          </w:rPr>
          <w:t>Table 2</w:t>
        </w:r>
        <w:r w:rsidR="004B1AB1" w:rsidRPr="006F2380">
          <w:rPr>
            <w:rStyle w:val="Hyperlink"/>
            <w:noProof/>
          </w:rPr>
          <w:noBreakHyphen/>
          <w:t>1: Tons of City-managed Food Scraps and other Organic Material by Source (2012-2016)</w:t>
        </w:r>
        <w:r w:rsidR="004B1AB1" w:rsidRPr="006F2380">
          <w:rPr>
            <w:noProof/>
            <w:webHidden/>
          </w:rPr>
          <w:tab/>
        </w:r>
        <w:r w:rsidR="004B1AB1" w:rsidRPr="006F2380">
          <w:rPr>
            <w:noProof/>
            <w:webHidden/>
          </w:rPr>
          <w:fldChar w:fldCharType="begin"/>
        </w:r>
        <w:r w:rsidR="004B1AB1" w:rsidRPr="006F2380">
          <w:rPr>
            <w:noProof/>
            <w:webHidden/>
          </w:rPr>
          <w:instrText xml:space="preserve"> PAGEREF _Toc482106761 \h </w:instrText>
        </w:r>
        <w:r w:rsidR="004B1AB1" w:rsidRPr="006F2380">
          <w:rPr>
            <w:noProof/>
            <w:webHidden/>
          </w:rPr>
        </w:r>
        <w:r w:rsidR="004B1AB1" w:rsidRPr="006F2380">
          <w:rPr>
            <w:noProof/>
            <w:webHidden/>
          </w:rPr>
          <w:fldChar w:fldCharType="separate"/>
        </w:r>
        <w:r w:rsidR="00694814" w:rsidRPr="006F2380">
          <w:rPr>
            <w:noProof/>
            <w:webHidden/>
          </w:rPr>
          <w:t>2</w:t>
        </w:r>
        <w:r w:rsidR="004B1AB1" w:rsidRPr="006F2380">
          <w:rPr>
            <w:noProof/>
            <w:webHidden/>
          </w:rPr>
          <w:fldChar w:fldCharType="end"/>
        </w:r>
      </w:hyperlink>
    </w:p>
    <w:p w14:paraId="525EE1FD" w14:textId="77777777" w:rsidR="004B1AB1" w:rsidRPr="006F2380" w:rsidRDefault="00C75BB1">
      <w:pPr>
        <w:pStyle w:val="TableofFigures"/>
        <w:rPr>
          <w:rFonts w:eastAsiaTheme="minorEastAsia"/>
          <w:noProof/>
          <w:sz w:val="22"/>
        </w:rPr>
      </w:pPr>
      <w:hyperlink w:anchor="_Toc482106762" w:history="1">
        <w:r w:rsidR="004B1AB1" w:rsidRPr="006F2380">
          <w:rPr>
            <w:rStyle w:val="Hyperlink"/>
            <w:noProof/>
          </w:rPr>
          <w:t>Table 3</w:t>
        </w:r>
        <w:r w:rsidR="004B1AB1" w:rsidRPr="006F2380">
          <w:rPr>
            <w:rStyle w:val="Hyperlink"/>
            <w:noProof/>
          </w:rPr>
          <w:noBreakHyphen/>
          <w:t>1: Estimated Annual Tons of City-Managed Waste (2016)</w:t>
        </w:r>
        <w:r w:rsidR="004B1AB1" w:rsidRPr="006F2380">
          <w:rPr>
            <w:noProof/>
            <w:webHidden/>
          </w:rPr>
          <w:tab/>
        </w:r>
        <w:r w:rsidR="004B1AB1" w:rsidRPr="006F2380">
          <w:rPr>
            <w:noProof/>
            <w:webHidden/>
          </w:rPr>
          <w:fldChar w:fldCharType="begin"/>
        </w:r>
        <w:r w:rsidR="004B1AB1" w:rsidRPr="006F2380">
          <w:rPr>
            <w:noProof/>
            <w:webHidden/>
          </w:rPr>
          <w:instrText xml:space="preserve"> PAGEREF _Toc482106762 \h </w:instrText>
        </w:r>
        <w:r w:rsidR="004B1AB1" w:rsidRPr="006F2380">
          <w:rPr>
            <w:noProof/>
            <w:webHidden/>
          </w:rPr>
        </w:r>
        <w:r w:rsidR="004B1AB1" w:rsidRPr="006F2380">
          <w:rPr>
            <w:noProof/>
            <w:webHidden/>
          </w:rPr>
          <w:fldChar w:fldCharType="separate"/>
        </w:r>
        <w:r w:rsidR="00694814" w:rsidRPr="006F2380">
          <w:rPr>
            <w:noProof/>
            <w:webHidden/>
          </w:rPr>
          <w:t>3</w:t>
        </w:r>
        <w:r w:rsidR="004B1AB1" w:rsidRPr="006F2380">
          <w:rPr>
            <w:noProof/>
            <w:webHidden/>
          </w:rPr>
          <w:fldChar w:fldCharType="end"/>
        </w:r>
      </w:hyperlink>
    </w:p>
    <w:p w14:paraId="1D108672" w14:textId="77777777" w:rsidR="004B1AB1" w:rsidRPr="006F2380" w:rsidRDefault="00C75BB1">
      <w:pPr>
        <w:pStyle w:val="TableofFigures"/>
        <w:rPr>
          <w:rFonts w:eastAsiaTheme="minorEastAsia"/>
          <w:noProof/>
          <w:sz w:val="22"/>
        </w:rPr>
      </w:pPr>
      <w:hyperlink w:anchor="_Toc482106763" w:history="1">
        <w:r w:rsidR="004B1AB1" w:rsidRPr="006F2380">
          <w:rPr>
            <w:rStyle w:val="Hyperlink"/>
            <w:noProof/>
          </w:rPr>
          <w:t>Table 7</w:t>
        </w:r>
        <w:r w:rsidR="004B1AB1" w:rsidRPr="006F2380">
          <w:rPr>
            <w:rStyle w:val="Hyperlink"/>
            <w:noProof/>
          </w:rPr>
          <w:noBreakHyphen/>
          <w:t>1: Description of Collection Scenarios and Fleet Required</w:t>
        </w:r>
        <w:r w:rsidR="004B1AB1" w:rsidRPr="006F2380">
          <w:rPr>
            <w:noProof/>
            <w:webHidden/>
          </w:rPr>
          <w:tab/>
        </w:r>
        <w:r w:rsidR="004B1AB1" w:rsidRPr="006F2380">
          <w:rPr>
            <w:noProof/>
            <w:webHidden/>
          </w:rPr>
          <w:fldChar w:fldCharType="begin"/>
        </w:r>
        <w:r w:rsidR="004B1AB1" w:rsidRPr="006F2380">
          <w:rPr>
            <w:noProof/>
            <w:webHidden/>
          </w:rPr>
          <w:instrText xml:space="preserve"> PAGEREF _Toc482106763 \h </w:instrText>
        </w:r>
        <w:r w:rsidR="004B1AB1" w:rsidRPr="006F2380">
          <w:rPr>
            <w:noProof/>
            <w:webHidden/>
          </w:rPr>
        </w:r>
        <w:r w:rsidR="004B1AB1" w:rsidRPr="006F2380">
          <w:rPr>
            <w:noProof/>
            <w:webHidden/>
          </w:rPr>
          <w:fldChar w:fldCharType="separate"/>
        </w:r>
        <w:r w:rsidR="00694814" w:rsidRPr="006F2380">
          <w:rPr>
            <w:noProof/>
            <w:webHidden/>
          </w:rPr>
          <w:t>28</w:t>
        </w:r>
        <w:r w:rsidR="004B1AB1" w:rsidRPr="006F2380">
          <w:rPr>
            <w:noProof/>
            <w:webHidden/>
          </w:rPr>
          <w:fldChar w:fldCharType="end"/>
        </w:r>
      </w:hyperlink>
    </w:p>
    <w:p w14:paraId="1E028D98" w14:textId="77777777" w:rsidR="004B1AB1" w:rsidRPr="006F2380" w:rsidRDefault="00C75BB1">
      <w:pPr>
        <w:pStyle w:val="TableofFigures"/>
        <w:rPr>
          <w:rFonts w:eastAsiaTheme="minorEastAsia"/>
          <w:noProof/>
          <w:sz w:val="22"/>
        </w:rPr>
      </w:pPr>
      <w:hyperlink w:anchor="_Toc482106764" w:history="1">
        <w:r w:rsidR="004B1AB1" w:rsidRPr="006F2380">
          <w:rPr>
            <w:rStyle w:val="Hyperlink"/>
            <w:noProof/>
          </w:rPr>
          <w:t>Table 7</w:t>
        </w:r>
        <w:r w:rsidR="004B1AB1" w:rsidRPr="006F2380">
          <w:rPr>
            <w:rStyle w:val="Hyperlink"/>
            <w:noProof/>
          </w:rPr>
          <w:noBreakHyphen/>
          <w:t>2: Collection Scenario Comparisons</w:t>
        </w:r>
        <w:r w:rsidR="004B1AB1" w:rsidRPr="006F2380">
          <w:rPr>
            <w:noProof/>
            <w:webHidden/>
          </w:rPr>
          <w:tab/>
        </w:r>
        <w:r w:rsidR="004B1AB1" w:rsidRPr="006F2380">
          <w:rPr>
            <w:noProof/>
            <w:webHidden/>
          </w:rPr>
          <w:fldChar w:fldCharType="begin"/>
        </w:r>
        <w:r w:rsidR="004B1AB1" w:rsidRPr="006F2380">
          <w:rPr>
            <w:noProof/>
            <w:webHidden/>
          </w:rPr>
          <w:instrText xml:space="preserve"> PAGEREF _Toc482106764 \h </w:instrText>
        </w:r>
        <w:r w:rsidR="004B1AB1" w:rsidRPr="006F2380">
          <w:rPr>
            <w:noProof/>
            <w:webHidden/>
          </w:rPr>
        </w:r>
        <w:r w:rsidR="004B1AB1" w:rsidRPr="006F2380">
          <w:rPr>
            <w:noProof/>
            <w:webHidden/>
          </w:rPr>
          <w:fldChar w:fldCharType="separate"/>
        </w:r>
        <w:r w:rsidR="00694814" w:rsidRPr="006F2380">
          <w:rPr>
            <w:noProof/>
            <w:webHidden/>
          </w:rPr>
          <w:t>30</w:t>
        </w:r>
        <w:r w:rsidR="004B1AB1" w:rsidRPr="006F2380">
          <w:rPr>
            <w:noProof/>
            <w:webHidden/>
          </w:rPr>
          <w:fldChar w:fldCharType="end"/>
        </w:r>
      </w:hyperlink>
    </w:p>
    <w:p w14:paraId="62FED350" w14:textId="77777777" w:rsidR="004B1AB1" w:rsidRPr="006F2380" w:rsidRDefault="00C75BB1">
      <w:pPr>
        <w:pStyle w:val="TableofFigures"/>
        <w:rPr>
          <w:rFonts w:eastAsiaTheme="minorEastAsia"/>
          <w:noProof/>
          <w:sz w:val="22"/>
        </w:rPr>
      </w:pPr>
      <w:hyperlink w:anchor="_Toc482106765" w:history="1">
        <w:r w:rsidR="004B1AB1" w:rsidRPr="006F2380">
          <w:rPr>
            <w:rStyle w:val="Hyperlink"/>
            <w:noProof/>
          </w:rPr>
          <w:t>Table 10</w:t>
        </w:r>
        <w:r w:rsidR="004B1AB1" w:rsidRPr="006F2380">
          <w:rPr>
            <w:rStyle w:val="Hyperlink"/>
            <w:noProof/>
          </w:rPr>
          <w:noBreakHyphen/>
          <w:t>1: Timing of Options based on Stakeholder Feedback</w:t>
        </w:r>
        <w:r w:rsidR="004B1AB1" w:rsidRPr="006F2380">
          <w:rPr>
            <w:noProof/>
            <w:webHidden/>
          </w:rPr>
          <w:tab/>
        </w:r>
        <w:r w:rsidR="004B1AB1" w:rsidRPr="006F2380">
          <w:rPr>
            <w:noProof/>
            <w:webHidden/>
          </w:rPr>
          <w:fldChar w:fldCharType="begin"/>
        </w:r>
        <w:r w:rsidR="004B1AB1" w:rsidRPr="006F2380">
          <w:rPr>
            <w:noProof/>
            <w:webHidden/>
          </w:rPr>
          <w:instrText xml:space="preserve"> PAGEREF _Toc482106765 \h </w:instrText>
        </w:r>
        <w:r w:rsidR="004B1AB1" w:rsidRPr="006F2380">
          <w:rPr>
            <w:noProof/>
            <w:webHidden/>
          </w:rPr>
        </w:r>
        <w:r w:rsidR="004B1AB1" w:rsidRPr="006F2380">
          <w:rPr>
            <w:noProof/>
            <w:webHidden/>
          </w:rPr>
          <w:fldChar w:fldCharType="separate"/>
        </w:r>
        <w:r w:rsidR="00694814" w:rsidRPr="006F2380">
          <w:rPr>
            <w:noProof/>
            <w:webHidden/>
          </w:rPr>
          <w:t>46</w:t>
        </w:r>
        <w:r w:rsidR="004B1AB1" w:rsidRPr="006F2380">
          <w:rPr>
            <w:noProof/>
            <w:webHidden/>
          </w:rPr>
          <w:fldChar w:fldCharType="end"/>
        </w:r>
      </w:hyperlink>
    </w:p>
    <w:p w14:paraId="53D2EB2F" w14:textId="77777777" w:rsidR="00BE2213" w:rsidRPr="006F2380" w:rsidRDefault="005C61D7" w:rsidP="00BE2213">
      <w:pPr>
        <w:pStyle w:val="BodyText"/>
      </w:pPr>
      <w:r w:rsidRPr="006F2380">
        <w:rPr>
          <w:noProof/>
          <w:sz w:val="20"/>
        </w:rPr>
        <w:fldChar w:fldCharType="end"/>
      </w:r>
    </w:p>
    <w:p w14:paraId="5D955E10" w14:textId="77777777" w:rsidR="00BE2213" w:rsidRPr="006F2380" w:rsidRDefault="00BE2213" w:rsidP="00BE2213">
      <w:pPr>
        <w:pStyle w:val="TOCHeading"/>
      </w:pPr>
      <w:r w:rsidRPr="006F2380">
        <w:t>Figures</w:t>
      </w:r>
    </w:p>
    <w:p w14:paraId="1F69D34D" w14:textId="77777777" w:rsidR="004B1AB1" w:rsidRPr="001A581D" w:rsidRDefault="00B63788">
      <w:pPr>
        <w:pStyle w:val="TableofFigures"/>
        <w:rPr>
          <w:rFonts w:eastAsiaTheme="minorEastAsia"/>
          <w:noProof/>
          <w:sz w:val="22"/>
        </w:rPr>
      </w:pPr>
      <w:r w:rsidRPr="001A581D">
        <w:fldChar w:fldCharType="begin"/>
      </w:r>
      <w:r w:rsidRPr="001A581D">
        <w:instrText xml:space="preserve"> TOC \h \z \c "Figure" </w:instrText>
      </w:r>
      <w:r w:rsidRPr="001A581D">
        <w:fldChar w:fldCharType="separate"/>
      </w:r>
      <w:hyperlink w:anchor="_Toc482106766" w:history="1">
        <w:r w:rsidR="004B1AB1" w:rsidRPr="001A581D">
          <w:rPr>
            <w:rStyle w:val="Hyperlink"/>
            <w:noProof/>
          </w:rPr>
          <w:t>Figure 4</w:t>
        </w:r>
        <w:r w:rsidR="004B1AB1" w:rsidRPr="001A581D">
          <w:rPr>
            <w:rStyle w:val="Hyperlink"/>
            <w:noProof/>
          </w:rPr>
          <w:noBreakHyphen/>
          <w:t>1: Timeline for Organics Expansion</w:t>
        </w:r>
        <w:r w:rsidR="004B1AB1" w:rsidRPr="001A581D">
          <w:rPr>
            <w:noProof/>
            <w:webHidden/>
          </w:rPr>
          <w:tab/>
        </w:r>
        <w:r w:rsidR="004B1AB1" w:rsidRPr="001A581D">
          <w:rPr>
            <w:noProof/>
            <w:webHidden/>
          </w:rPr>
          <w:fldChar w:fldCharType="begin"/>
        </w:r>
        <w:r w:rsidR="004B1AB1" w:rsidRPr="001A581D">
          <w:rPr>
            <w:noProof/>
            <w:webHidden/>
          </w:rPr>
          <w:instrText xml:space="preserve"> PAGEREF _Toc482106766 \h </w:instrText>
        </w:r>
        <w:r w:rsidR="004B1AB1" w:rsidRPr="001A581D">
          <w:rPr>
            <w:noProof/>
            <w:webHidden/>
          </w:rPr>
        </w:r>
        <w:r w:rsidR="004B1AB1" w:rsidRPr="001A581D">
          <w:rPr>
            <w:noProof/>
            <w:webHidden/>
          </w:rPr>
          <w:fldChar w:fldCharType="separate"/>
        </w:r>
        <w:r w:rsidR="00694814" w:rsidRPr="001A581D">
          <w:rPr>
            <w:noProof/>
            <w:webHidden/>
          </w:rPr>
          <w:t>6</w:t>
        </w:r>
        <w:r w:rsidR="004B1AB1" w:rsidRPr="001A581D">
          <w:rPr>
            <w:noProof/>
            <w:webHidden/>
          </w:rPr>
          <w:fldChar w:fldCharType="end"/>
        </w:r>
      </w:hyperlink>
    </w:p>
    <w:p w14:paraId="39DC050B" w14:textId="77777777" w:rsidR="004B1AB1" w:rsidRPr="001A581D" w:rsidRDefault="00C75BB1">
      <w:pPr>
        <w:pStyle w:val="TableofFigures"/>
        <w:rPr>
          <w:rFonts w:eastAsiaTheme="minorEastAsia"/>
          <w:noProof/>
          <w:sz w:val="22"/>
        </w:rPr>
      </w:pPr>
      <w:hyperlink w:anchor="_Toc482106767" w:history="1">
        <w:r w:rsidR="004B1AB1" w:rsidRPr="001A581D">
          <w:rPr>
            <w:rStyle w:val="Hyperlink"/>
            <w:noProof/>
          </w:rPr>
          <w:t>Figure 5</w:t>
        </w:r>
        <w:r w:rsidR="004B1AB1" w:rsidRPr="001A581D">
          <w:rPr>
            <w:rStyle w:val="Hyperlink"/>
            <w:noProof/>
          </w:rPr>
          <w:noBreakHyphen/>
          <w:t>1: Kitchen Containers used in Pilot Areas</w:t>
        </w:r>
        <w:r w:rsidR="004B1AB1" w:rsidRPr="001A581D">
          <w:rPr>
            <w:noProof/>
            <w:webHidden/>
          </w:rPr>
          <w:tab/>
        </w:r>
        <w:r w:rsidR="004B1AB1" w:rsidRPr="001A581D">
          <w:rPr>
            <w:noProof/>
            <w:webHidden/>
          </w:rPr>
          <w:fldChar w:fldCharType="begin"/>
        </w:r>
        <w:r w:rsidR="004B1AB1" w:rsidRPr="001A581D">
          <w:rPr>
            <w:noProof/>
            <w:webHidden/>
          </w:rPr>
          <w:instrText xml:space="preserve"> PAGEREF _Toc482106767 \h </w:instrText>
        </w:r>
        <w:r w:rsidR="004B1AB1" w:rsidRPr="001A581D">
          <w:rPr>
            <w:noProof/>
            <w:webHidden/>
          </w:rPr>
        </w:r>
        <w:r w:rsidR="004B1AB1" w:rsidRPr="001A581D">
          <w:rPr>
            <w:noProof/>
            <w:webHidden/>
          </w:rPr>
          <w:fldChar w:fldCharType="separate"/>
        </w:r>
        <w:r w:rsidR="00694814" w:rsidRPr="001A581D">
          <w:rPr>
            <w:noProof/>
            <w:webHidden/>
          </w:rPr>
          <w:t>7</w:t>
        </w:r>
        <w:r w:rsidR="004B1AB1" w:rsidRPr="001A581D">
          <w:rPr>
            <w:noProof/>
            <w:webHidden/>
          </w:rPr>
          <w:fldChar w:fldCharType="end"/>
        </w:r>
      </w:hyperlink>
    </w:p>
    <w:p w14:paraId="48BA4931" w14:textId="77777777" w:rsidR="004B1AB1" w:rsidRPr="001A581D" w:rsidRDefault="00C75BB1">
      <w:pPr>
        <w:pStyle w:val="TableofFigures"/>
        <w:rPr>
          <w:rFonts w:eastAsiaTheme="minorEastAsia"/>
          <w:noProof/>
          <w:sz w:val="22"/>
        </w:rPr>
      </w:pPr>
      <w:hyperlink w:anchor="_Toc482106768" w:history="1">
        <w:r w:rsidR="004B1AB1" w:rsidRPr="001A581D">
          <w:rPr>
            <w:rStyle w:val="Hyperlink"/>
            <w:noProof/>
          </w:rPr>
          <w:t>Figure 5</w:t>
        </w:r>
        <w:r w:rsidR="004B1AB1" w:rsidRPr="001A581D">
          <w:rPr>
            <w:rStyle w:val="Hyperlink"/>
            <w:noProof/>
          </w:rPr>
          <w:noBreakHyphen/>
          <w:t>2: Examples of Kitchen Containers</w:t>
        </w:r>
        <w:r w:rsidR="004B1AB1" w:rsidRPr="001A581D">
          <w:rPr>
            <w:noProof/>
            <w:webHidden/>
          </w:rPr>
          <w:tab/>
        </w:r>
        <w:r w:rsidR="004B1AB1" w:rsidRPr="001A581D">
          <w:rPr>
            <w:noProof/>
            <w:webHidden/>
          </w:rPr>
          <w:fldChar w:fldCharType="begin"/>
        </w:r>
        <w:r w:rsidR="004B1AB1" w:rsidRPr="001A581D">
          <w:rPr>
            <w:noProof/>
            <w:webHidden/>
          </w:rPr>
          <w:instrText xml:space="preserve"> PAGEREF _Toc482106768 \h </w:instrText>
        </w:r>
        <w:r w:rsidR="004B1AB1" w:rsidRPr="001A581D">
          <w:rPr>
            <w:noProof/>
            <w:webHidden/>
          </w:rPr>
        </w:r>
        <w:r w:rsidR="004B1AB1" w:rsidRPr="001A581D">
          <w:rPr>
            <w:noProof/>
            <w:webHidden/>
          </w:rPr>
          <w:fldChar w:fldCharType="separate"/>
        </w:r>
        <w:r w:rsidR="00694814" w:rsidRPr="001A581D">
          <w:rPr>
            <w:noProof/>
            <w:webHidden/>
          </w:rPr>
          <w:t>9</w:t>
        </w:r>
        <w:r w:rsidR="004B1AB1" w:rsidRPr="001A581D">
          <w:rPr>
            <w:noProof/>
            <w:webHidden/>
          </w:rPr>
          <w:fldChar w:fldCharType="end"/>
        </w:r>
      </w:hyperlink>
    </w:p>
    <w:p w14:paraId="2D96C09B" w14:textId="77777777" w:rsidR="004B1AB1" w:rsidRPr="001A581D" w:rsidRDefault="00C75BB1">
      <w:pPr>
        <w:pStyle w:val="TableofFigures"/>
        <w:rPr>
          <w:rFonts w:eastAsiaTheme="minorEastAsia"/>
          <w:noProof/>
          <w:sz w:val="22"/>
        </w:rPr>
      </w:pPr>
      <w:hyperlink w:anchor="_Toc482106769" w:history="1">
        <w:r w:rsidR="004B1AB1" w:rsidRPr="001A581D">
          <w:rPr>
            <w:rStyle w:val="Hyperlink"/>
            <w:noProof/>
          </w:rPr>
          <w:t>Figure 5</w:t>
        </w:r>
        <w:r w:rsidR="004B1AB1" w:rsidRPr="001A581D">
          <w:rPr>
            <w:rStyle w:val="Hyperlink"/>
            <w:noProof/>
          </w:rPr>
          <w:noBreakHyphen/>
          <w:t>3: Examples of Compostable Liner Bags</w:t>
        </w:r>
        <w:r w:rsidR="004B1AB1" w:rsidRPr="001A581D">
          <w:rPr>
            <w:noProof/>
            <w:webHidden/>
          </w:rPr>
          <w:tab/>
        </w:r>
        <w:r w:rsidR="004B1AB1" w:rsidRPr="001A581D">
          <w:rPr>
            <w:noProof/>
            <w:webHidden/>
          </w:rPr>
          <w:fldChar w:fldCharType="begin"/>
        </w:r>
        <w:r w:rsidR="004B1AB1" w:rsidRPr="001A581D">
          <w:rPr>
            <w:noProof/>
            <w:webHidden/>
          </w:rPr>
          <w:instrText xml:space="preserve"> PAGEREF _Toc482106769 \h </w:instrText>
        </w:r>
        <w:r w:rsidR="004B1AB1" w:rsidRPr="001A581D">
          <w:rPr>
            <w:noProof/>
            <w:webHidden/>
          </w:rPr>
        </w:r>
        <w:r w:rsidR="004B1AB1" w:rsidRPr="001A581D">
          <w:rPr>
            <w:noProof/>
            <w:webHidden/>
          </w:rPr>
          <w:fldChar w:fldCharType="separate"/>
        </w:r>
        <w:r w:rsidR="00694814" w:rsidRPr="001A581D">
          <w:rPr>
            <w:noProof/>
            <w:webHidden/>
          </w:rPr>
          <w:t>13</w:t>
        </w:r>
        <w:r w:rsidR="004B1AB1" w:rsidRPr="001A581D">
          <w:rPr>
            <w:noProof/>
            <w:webHidden/>
          </w:rPr>
          <w:fldChar w:fldCharType="end"/>
        </w:r>
      </w:hyperlink>
    </w:p>
    <w:p w14:paraId="0B67D20E" w14:textId="77777777" w:rsidR="004B1AB1" w:rsidRPr="001A581D" w:rsidRDefault="00C75BB1">
      <w:pPr>
        <w:pStyle w:val="TableofFigures"/>
        <w:rPr>
          <w:rFonts w:eastAsiaTheme="minorEastAsia"/>
          <w:noProof/>
          <w:sz w:val="22"/>
        </w:rPr>
      </w:pPr>
      <w:hyperlink w:anchor="_Toc482106770" w:history="1">
        <w:r w:rsidR="004B1AB1" w:rsidRPr="001A581D">
          <w:rPr>
            <w:rStyle w:val="Hyperlink"/>
            <w:noProof/>
          </w:rPr>
          <w:t>Figure 6</w:t>
        </w:r>
        <w:r w:rsidR="004B1AB1" w:rsidRPr="001A581D">
          <w:rPr>
            <w:rStyle w:val="Hyperlink"/>
            <w:noProof/>
          </w:rPr>
          <w:noBreakHyphen/>
          <w:t>1: Pilot Curbside Collection Containers</w:t>
        </w:r>
        <w:r w:rsidR="004B1AB1" w:rsidRPr="001A581D">
          <w:rPr>
            <w:noProof/>
            <w:webHidden/>
          </w:rPr>
          <w:tab/>
        </w:r>
        <w:r w:rsidR="004B1AB1" w:rsidRPr="001A581D">
          <w:rPr>
            <w:noProof/>
            <w:webHidden/>
          </w:rPr>
          <w:fldChar w:fldCharType="begin"/>
        </w:r>
        <w:r w:rsidR="004B1AB1" w:rsidRPr="001A581D">
          <w:rPr>
            <w:noProof/>
            <w:webHidden/>
          </w:rPr>
          <w:instrText xml:space="preserve"> PAGEREF _Toc482106770 \h </w:instrText>
        </w:r>
        <w:r w:rsidR="004B1AB1" w:rsidRPr="001A581D">
          <w:rPr>
            <w:noProof/>
            <w:webHidden/>
          </w:rPr>
        </w:r>
        <w:r w:rsidR="004B1AB1" w:rsidRPr="001A581D">
          <w:rPr>
            <w:noProof/>
            <w:webHidden/>
          </w:rPr>
          <w:fldChar w:fldCharType="separate"/>
        </w:r>
        <w:r w:rsidR="00694814" w:rsidRPr="001A581D">
          <w:rPr>
            <w:noProof/>
            <w:webHidden/>
          </w:rPr>
          <w:t>18</w:t>
        </w:r>
        <w:r w:rsidR="004B1AB1" w:rsidRPr="001A581D">
          <w:rPr>
            <w:noProof/>
            <w:webHidden/>
          </w:rPr>
          <w:fldChar w:fldCharType="end"/>
        </w:r>
      </w:hyperlink>
    </w:p>
    <w:p w14:paraId="28F20B19" w14:textId="77777777" w:rsidR="004B1AB1" w:rsidRPr="001A581D" w:rsidRDefault="00C75BB1">
      <w:pPr>
        <w:pStyle w:val="TableofFigures"/>
        <w:rPr>
          <w:rFonts w:eastAsiaTheme="minorEastAsia"/>
          <w:noProof/>
          <w:sz w:val="22"/>
        </w:rPr>
      </w:pPr>
      <w:hyperlink w:anchor="_Toc482106771" w:history="1">
        <w:r w:rsidR="004B1AB1" w:rsidRPr="001A581D">
          <w:rPr>
            <w:rStyle w:val="Hyperlink"/>
            <w:noProof/>
          </w:rPr>
          <w:t>Figure 6</w:t>
        </w:r>
        <w:r w:rsidR="004B1AB1" w:rsidRPr="001A581D">
          <w:rPr>
            <w:rStyle w:val="Hyperlink"/>
            <w:noProof/>
          </w:rPr>
          <w:noBreakHyphen/>
          <w:t>2: Examples of Curbside Containers</w:t>
        </w:r>
        <w:r w:rsidR="004B1AB1" w:rsidRPr="001A581D">
          <w:rPr>
            <w:noProof/>
            <w:webHidden/>
          </w:rPr>
          <w:tab/>
        </w:r>
        <w:r w:rsidR="004B1AB1" w:rsidRPr="001A581D">
          <w:rPr>
            <w:noProof/>
            <w:webHidden/>
          </w:rPr>
          <w:fldChar w:fldCharType="begin"/>
        </w:r>
        <w:r w:rsidR="004B1AB1" w:rsidRPr="001A581D">
          <w:rPr>
            <w:noProof/>
            <w:webHidden/>
          </w:rPr>
          <w:instrText xml:space="preserve"> PAGEREF _Toc482106771 \h </w:instrText>
        </w:r>
        <w:r w:rsidR="004B1AB1" w:rsidRPr="001A581D">
          <w:rPr>
            <w:noProof/>
            <w:webHidden/>
          </w:rPr>
        </w:r>
        <w:r w:rsidR="004B1AB1" w:rsidRPr="001A581D">
          <w:rPr>
            <w:noProof/>
            <w:webHidden/>
          </w:rPr>
          <w:fldChar w:fldCharType="separate"/>
        </w:r>
        <w:r w:rsidR="00694814" w:rsidRPr="001A581D">
          <w:rPr>
            <w:noProof/>
            <w:webHidden/>
          </w:rPr>
          <w:t>20</w:t>
        </w:r>
        <w:r w:rsidR="004B1AB1" w:rsidRPr="001A581D">
          <w:rPr>
            <w:noProof/>
            <w:webHidden/>
          </w:rPr>
          <w:fldChar w:fldCharType="end"/>
        </w:r>
      </w:hyperlink>
    </w:p>
    <w:p w14:paraId="68A097C5" w14:textId="77777777" w:rsidR="004B1AB1" w:rsidRPr="001A581D" w:rsidRDefault="00C75BB1">
      <w:pPr>
        <w:pStyle w:val="TableofFigures"/>
        <w:rPr>
          <w:rFonts w:eastAsiaTheme="minorEastAsia"/>
          <w:noProof/>
          <w:sz w:val="22"/>
        </w:rPr>
      </w:pPr>
      <w:hyperlink r:id="rId13" w:anchor="_Toc482106772" w:history="1">
        <w:r w:rsidR="004B1AB1" w:rsidRPr="001A581D">
          <w:rPr>
            <w:rStyle w:val="Hyperlink"/>
            <w:noProof/>
          </w:rPr>
          <w:t>Figure 7</w:t>
        </w:r>
        <w:r w:rsidR="004B1AB1" w:rsidRPr="001A581D">
          <w:rPr>
            <w:rStyle w:val="Hyperlink"/>
            <w:noProof/>
          </w:rPr>
          <w:noBreakHyphen/>
          <w:t>1: Curbside Setout</w:t>
        </w:r>
        <w:r w:rsidR="004B1AB1" w:rsidRPr="001A581D">
          <w:rPr>
            <w:noProof/>
            <w:webHidden/>
          </w:rPr>
          <w:tab/>
        </w:r>
        <w:r w:rsidR="004B1AB1" w:rsidRPr="001A581D">
          <w:rPr>
            <w:noProof/>
            <w:webHidden/>
          </w:rPr>
          <w:fldChar w:fldCharType="begin"/>
        </w:r>
        <w:r w:rsidR="004B1AB1" w:rsidRPr="001A581D">
          <w:rPr>
            <w:noProof/>
            <w:webHidden/>
          </w:rPr>
          <w:instrText xml:space="preserve"> PAGEREF _Toc482106772 \h </w:instrText>
        </w:r>
        <w:r w:rsidR="004B1AB1" w:rsidRPr="001A581D">
          <w:rPr>
            <w:noProof/>
            <w:webHidden/>
          </w:rPr>
        </w:r>
        <w:r w:rsidR="004B1AB1" w:rsidRPr="001A581D">
          <w:rPr>
            <w:noProof/>
            <w:webHidden/>
          </w:rPr>
          <w:fldChar w:fldCharType="separate"/>
        </w:r>
        <w:r w:rsidR="00694814" w:rsidRPr="001A581D">
          <w:rPr>
            <w:noProof/>
            <w:webHidden/>
          </w:rPr>
          <w:t>24</w:t>
        </w:r>
        <w:r w:rsidR="004B1AB1" w:rsidRPr="001A581D">
          <w:rPr>
            <w:noProof/>
            <w:webHidden/>
          </w:rPr>
          <w:fldChar w:fldCharType="end"/>
        </w:r>
      </w:hyperlink>
    </w:p>
    <w:p w14:paraId="58964BAA" w14:textId="289B6D85" w:rsidR="000F631B" w:rsidRPr="001A581D" w:rsidRDefault="00B63788" w:rsidP="00E377E2">
      <w:pPr>
        <w:pStyle w:val="BodyText"/>
        <w:sectPr w:rsidR="000F631B" w:rsidRPr="001A581D" w:rsidSect="006414C3">
          <w:headerReference w:type="even" r:id="rId14"/>
          <w:headerReference w:type="default" r:id="rId15"/>
          <w:footerReference w:type="even" r:id="rId16"/>
          <w:footerReference w:type="default" r:id="rId17"/>
          <w:headerReference w:type="first" r:id="rId18"/>
          <w:type w:val="oddPage"/>
          <w:pgSz w:w="12240" w:h="15840" w:code="1"/>
          <w:pgMar w:top="1440" w:right="1440" w:bottom="1080" w:left="1440" w:header="576" w:footer="432" w:gutter="0"/>
          <w:pgNumType w:fmt="lowerRoman" w:start="1"/>
          <w:cols w:space="720"/>
          <w:docGrid w:linePitch="360"/>
        </w:sectPr>
      </w:pPr>
      <w:r w:rsidRPr="001A581D">
        <w:fldChar w:fldCharType="end"/>
      </w:r>
      <w:r w:rsidR="007F2B31" w:rsidRPr="001A581D">
        <w:t>.</w:t>
      </w:r>
    </w:p>
    <w:p w14:paraId="18E1AB1A" w14:textId="43DD3926" w:rsidR="00ED58A3" w:rsidRPr="001A581D" w:rsidRDefault="00ED58A3" w:rsidP="00C7224C">
      <w:pPr>
        <w:pStyle w:val="HeadingExecSumm1"/>
        <w:spacing w:before="0"/>
        <w:rPr>
          <w:rFonts w:ascii="Calibri" w:hAnsi="Calibri" w:cs="Calibri"/>
          <w:sz w:val="44"/>
        </w:rPr>
      </w:pPr>
      <w:bookmarkStart w:id="1" w:name="_Toc482106713"/>
      <w:bookmarkEnd w:id="0"/>
      <w:r w:rsidRPr="001A581D">
        <w:rPr>
          <w:rFonts w:ascii="Calibri" w:hAnsi="Calibri" w:cs="Calibri"/>
          <w:sz w:val="44"/>
        </w:rPr>
        <w:lastRenderedPageBreak/>
        <w:t>Executive Summary</w:t>
      </w:r>
      <w:bookmarkEnd w:id="1"/>
    </w:p>
    <w:p w14:paraId="246DBEF7" w14:textId="2117E26C" w:rsidR="00ED58A3" w:rsidRPr="00B86666" w:rsidRDefault="001B3895" w:rsidP="00076504">
      <w:pPr>
        <w:pStyle w:val="HeadingExecSumm2"/>
        <w:rPr>
          <w:rFonts w:ascii="Calibri" w:hAnsi="Calibri" w:cs="Calibri"/>
          <w:sz w:val="36"/>
        </w:rPr>
      </w:pPr>
      <w:bookmarkStart w:id="2" w:name="_Toc482106714"/>
      <w:r w:rsidRPr="00B86666">
        <w:rPr>
          <w:rFonts w:ascii="Calibri" w:hAnsi="Calibri" w:cs="Calibri"/>
          <w:sz w:val="36"/>
        </w:rPr>
        <w:t>Introduction</w:t>
      </w:r>
      <w:bookmarkEnd w:id="2"/>
    </w:p>
    <w:p w14:paraId="2143DE40" w14:textId="7BB1B96D" w:rsidR="009748B1" w:rsidRPr="007B3491" w:rsidRDefault="009748B1" w:rsidP="004346B8">
      <w:pPr>
        <w:pStyle w:val="ExecSummary"/>
        <w:rPr>
          <w:rFonts w:ascii="Calibri" w:hAnsi="Calibri" w:cs="Calibri"/>
          <w:sz w:val="22"/>
        </w:rPr>
      </w:pPr>
      <w:r w:rsidRPr="007B3491">
        <w:rPr>
          <w:rFonts w:ascii="Calibri" w:hAnsi="Calibri" w:cs="Calibri"/>
          <w:sz w:val="22"/>
        </w:rPr>
        <w:t xml:space="preserve">The City of Cambridge (the City) intends to develop a Zero Waste Master Plan </w:t>
      </w:r>
      <w:r w:rsidR="00AB6CFA" w:rsidRPr="007B3491">
        <w:rPr>
          <w:rFonts w:ascii="Calibri" w:hAnsi="Calibri" w:cs="Calibri"/>
          <w:sz w:val="22"/>
        </w:rPr>
        <w:t xml:space="preserve">(ZWMP) </w:t>
      </w:r>
      <w:r w:rsidRPr="007B3491">
        <w:rPr>
          <w:rFonts w:ascii="Calibri" w:hAnsi="Calibri" w:cs="Calibri"/>
          <w:sz w:val="22"/>
        </w:rPr>
        <w:t>and strategy to assist with reaching its diversion and climate goals. The plan and strategy will examine the City’s current system and will consider options to enable the City to achieve its goals of reducing waste and greenhouse gas emissions.</w:t>
      </w:r>
      <w:r w:rsidR="00BF4E12" w:rsidRPr="007B3491">
        <w:rPr>
          <w:rFonts w:ascii="Calibri" w:hAnsi="Calibri" w:cs="Calibri"/>
          <w:sz w:val="22"/>
        </w:rPr>
        <w:t xml:space="preserve"> The first major component of the ZWMP is the expansion of the organics program, as this is one of the most significant program changes that would contribute to the City’s goals.</w:t>
      </w:r>
    </w:p>
    <w:p w14:paraId="43B212E5" w14:textId="1F5E8D4B" w:rsidR="001B3895" w:rsidRPr="00B86666" w:rsidRDefault="001B3895" w:rsidP="00076504">
      <w:pPr>
        <w:pStyle w:val="HeadingExecSumm2"/>
        <w:rPr>
          <w:rFonts w:ascii="Calibri" w:hAnsi="Calibri" w:cs="Calibri"/>
          <w:sz w:val="36"/>
        </w:rPr>
      </w:pPr>
      <w:bookmarkStart w:id="3" w:name="_Toc482106715"/>
      <w:r w:rsidRPr="00B86666">
        <w:rPr>
          <w:rFonts w:ascii="Calibri" w:hAnsi="Calibri" w:cs="Calibri"/>
          <w:sz w:val="36"/>
        </w:rPr>
        <w:t xml:space="preserve">Why Consider </w:t>
      </w:r>
      <w:r w:rsidR="00315487" w:rsidRPr="00B86666">
        <w:rPr>
          <w:rFonts w:ascii="Calibri" w:hAnsi="Calibri" w:cs="Calibri"/>
          <w:bCs/>
          <w:sz w:val="36"/>
        </w:rPr>
        <w:t xml:space="preserve">an Expanded Organics </w:t>
      </w:r>
      <w:r w:rsidRPr="00B86666">
        <w:rPr>
          <w:rFonts w:ascii="Calibri" w:hAnsi="Calibri" w:cs="Calibri"/>
          <w:sz w:val="36"/>
        </w:rPr>
        <w:t>Program?</w:t>
      </w:r>
      <w:bookmarkEnd w:id="3"/>
      <w:r w:rsidRPr="00B86666">
        <w:rPr>
          <w:rFonts w:ascii="Calibri" w:hAnsi="Calibri" w:cs="Calibri"/>
          <w:sz w:val="36"/>
        </w:rPr>
        <w:t xml:space="preserve"> </w:t>
      </w:r>
    </w:p>
    <w:p w14:paraId="05767F0F" w14:textId="095F344B" w:rsidR="00D4173B" w:rsidRPr="007B3491" w:rsidRDefault="007B3491" w:rsidP="007B3491">
      <w:pPr>
        <w:pStyle w:val="ExecSummary"/>
        <w:numPr>
          <w:ilvl w:val="0"/>
          <w:numId w:val="38"/>
        </w:numPr>
        <w:spacing w:before="0"/>
        <w:rPr>
          <w:rFonts w:ascii="Calibri" w:hAnsi="Calibri" w:cs="Calibri"/>
          <w:sz w:val="22"/>
        </w:rPr>
      </w:pPr>
      <w:r w:rsidRPr="00B86666">
        <w:rPr>
          <w:rFonts w:ascii="Calibri" w:hAnsi="Calibri" w:cs="Calibri"/>
          <w:noProof/>
          <w:sz w:val="24"/>
        </w:rPr>
        <mc:AlternateContent>
          <mc:Choice Requires="wps">
            <w:drawing>
              <wp:anchor distT="0" distB="0" distL="114300" distR="114300" simplePos="0" relativeHeight="251666432" behindDoc="0" locked="0" layoutInCell="0" allowOverlap="1" wp14:anchorId="19E7D3D7" wp14:editId="35AB9854">
                <wp:simplePos x="0" y="0"/>
                <wp:positionH relativeFrom="margin">
                  <wp:posOffset>3924300</wp:posOffset>
                </wp:positionH>
                <wp:positionV relativeFrom="margin">
                  <wp:posOffset>2419350</wp:posOffset>
                </wp:positionV>
                <wp:extent cx="2162810" cy="1524000"/>
                <wp:effectExtent l="19050" t="19050" r="27940" b="19050"/>
                <wp:wrapSquare wrapText="bothSides"/>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152400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7F613002" w14:textId="77777777" w:rsidR="00EB6713" w:rsidRPr="00C75BB1" w:rsidRDefault="00EB6713" w:rsidP="00F21872">
                            <w:pPr>
                              <w:jc w:val="center"/>
                              <w:rPr>
                                <w:b/>
                                <w:i/>
                                <w:iCs/>
                                <w:sz w:val="22"/>
                              </w:rPr>
                            </w:pPr>
                            <w:r w:rsidRPr="00C75BB1">
                              <w:rPr>
                                <w:b/>
                                <w:i/>
                                <w:iCs/>
                                <w:sz w:val="22"/>
                              </w:rPr>
                              <w:t>City Goals</w:t>
                            </w:r>
                          </w:p>
                          <w:p w14:paraId="4E7BC851" w14:textId="77777777" w:rsidR="00EB6713" w:rsidRPr="00C75BB1" w:rsidRDefault="00EB6713" w:rsidP="00962A62">
                            <w:pPr>
                              <w:jc w:val="center"/>
                              <w:rPr>
                                <w:i/>
                                <w:iCs/>
                                <w:sz w:val="18"/>
                              </w:rPr>
                            </w:pPr>
                            <w:r w:rsidRPr="00C75BB1">
                              <w:rPr>
                                <w:i/>
                                <w:iCs/>
                                <w:sz w:val="18"/>
                              </w:rPr>
                              <w:t>By 2020</w:t>
                            </w:r>
                          </w:p>
                          <w:p w14:paraId="4DF1E51C" w14:textId="7312B3B9" w:rsidR="00EB6713" w:rsidRPr="00C75BB1" w:rsidRDefault="00EB6713" w:rsidP="00B610AE">
                            <w:pPr>
                              <w:jc w:val="center"/>
                              <w:rPr>
                                <w:i/>
                                <w:iCs/>
                                <w:sz w:val="20"/>
                              </w:rPr>
                            </w:pPr>
                            <w:r w:rsidRPr="00C75BB1">
                              <w:rPr>
                                <w:i/>
                                <w:iCs/>
                                <w:sz w:val="18"/>
                              </w:rPr>
                              <w:t xml:space="preserve">Reduce trash by 30% to 16 </w:t>
                            </w:r>
                            <w:proofErr w:type="spellStart"/>
                            <w:r w:rsidRPr="00C75BB1">
                              <w:rPr>
                                <w:i/>
                                <w:iCs/>
                                <w:sz w:val="18"/>
                              </w:rPr>
                              <w:t>lbs</w:t>
                            </w:r>
                            <w:proofErr w:type="spellEnd"/>
                            <w:r w:rsidRPr="00C75BB1">
                              <w:rPr>
                                <w:i/>
                                <w:iCs/>
                                <w:sz w:val="18"/>
                              </w:rPr>
                              <w:t>/household/week</w:t>
                            </w:r>
                          </w:p>
                          <w:p w14:paraId="024AB1ED" w14:textId="77777777" w:rsidR="00EB6713" w:rsidRPr="00C75BB1" w:rsidRDefault="00EB6713" w:rsidP="00B610AE">
                            <w:pPr>
                              <w:jc w:val="center"/>
                              <w:rPr>
                                <w:i/>
                                <w:iCs/>
                                <w:sz w:val="18"/>
                              </w:rPr>
                            </w:pPr>
                          </w:p>
                          <w:p w14:paraId="53EF3F08" w14:textId="5A47746F" w:rsidR="00EB6713" w:rsidRPr="00C75BB1" w:rsidRDefault="00EB6713" w:rsidP="00B610AE">
                            <w:pPr>
                              <w:jc w:val="center"/>
                              <w:rPr>
                                <w:i/>
                                <w:iCs/>
                                <w:sz w:val="18"/>
                              </w:rPr>
                            </w:pPr>
                            <w:r w:rsidRPr="00C75BB1">
                              <w:rPr>
                                <w:i/>
                                <w:iCs/>
                                <w:sz w:val="18"/>
                              </w:rPr>
                              <w:t>By 2050</w:t>
                            </w:r>
                          </w:p>
                          <w:p w14:paraId="1C520A46" w14:textId="35DF4F9B" w:rsidR="00EB6713" w:rsidRPr="00C75BB1" w:rsidRDefault="00EB6713" w:rsidP="00B610AE">
                            <w:pPr>
                              <w:jc w:val="center"/>
                              <w:rPr>
                                <w:i/>
                                <w:iCs/>
                                <w:sz w:val="18"/>
                              </w:rPr>
                            </w:pPr>
                            <w:r w:rsidRPr="00C75BB1">
                              <w:rPr>
                                <w:i/>
                                <w:iCs/>
                                <w:sz w:val="18"/>
                              </w:rPr>
                              <w:t xml:space="preserve">Reduce trash by 80% to 4 </w:t>
                            </w:r>
                            <w:proofErr w:type="spellStart"/>
                            <w:r w:rsidRPr="00C75BB1">
                              <w:rPr>
                                <w:i/>
                                <w:iCs/>
                                <w:sz w:val="18"/>
                              </w:rPr>
                              <w:t>lbs</w:t>
                            </w:r>
                            <w:proofErr w:type="spellEnd"/>
                            <w:r w:rsidRPr="00C75BB1">
                              <w:rPr>
                                <w:i/>
                                <w:iCs/>
                                <w:sz w:val="18"/>
                              </w:rPr>
                              <w:t>/household/week</w:t>
                            </w:r>
                          </w:p>
                          <w:p w14:paraId="28093A23" w14:textId="77777777" w:rsidR="00EB6713" w:rsidRPr="00C75BB1" w:rsidRDefault="00EB6713" w:rsidP="00B610AE">
                            <w:pPr>
                              <w:jc w:val="center"/>
                              <w:rPr>
                                <w:i/>
                                <w:iCs/>
                                <w:sz w:val="18"/>
                              </w:rPr>
                            </w:pPr>
                            <w:r w:rsidRPr="00C75BB1">
                              <w:rPr>
                                <w:i/>
                                <w:iCs/>
                                <w:sz w:val="18"/>
                              </w:rPr>
                              <w:t>Reduce GHG emissions by 80%.</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E7D3D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309pt;margin-top:190.5pt;width:170.3pt;height:12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" o:allowincell="f" adj="1739" fillcolor="#943634" strokecolor="#9bbb59" strokeweight="3pt">
                <v:shadow color="#5d7035" offset="1pt,1pt"/>
                <v:textbox inset="3.6pt,,3.6pt">
                  <w:txbxContent>
                    <w:p w14:paraId="7F613002" w14:textId="77777777" w:rsidR="00EB6713" w:rsidRPr="00C75BB1" w:rsidRDefault="00EB6713" w:rsidP="00F21872">
                      <w:pPr>
                        <w:jc w:val="center"/>
                        <w:rPr>
                          <w:b/>
                          <w:i/>
                          <w:iCs/>
                          <w:sz w:val="22"/>
                        </w:rPr>
                      </w:pPr>
                      <w:r w:rsidRPr="00C75BB1">
                        <w:rPr>
                          <w:b/>
                          <w:i/>
                          <w:iCs/>
                          <w:sz w:val="22"/>
                        </w:rPr>
                        <w:t>City Goals</w:t>
                      </w:r>
                    </w:p>
                    <w:p w14:paraId="4E7BC851" w14:textId="77777777" w:rsidR="00EB6713" w:rsidRPr="00C75BB1" w:rsidRDefault="00EB6713" w:rsidP="00962A62">
                      <w:pPr>
                        <w:jc w:val="center"/>
                        <w:rPr>
                          <w:i/>
                          <w:iCs/>
                          <w:sz w:val="18"/>
                        </w:rPr>
                      </w:pPr>
                      <w:r w:rsidRPr="00C75BB1">
                        <w:rPr>
                          <w:i/>
                          <w:iCs/>
                          <w:sz w:val="18"/>
                        </w:rPr>
                        <w:t>By 2020</w:t>
                      </w:r>
                    </w:p>
                    <w:p w14:paraId="4DF1E51C" w14:textId="7312B3B9" w:rsidR="00EB6713" w:rsidRPr="00C75BB1" w:rsidRDefault="00EB6713" w:rsidP="00B610AE">
                      <w:pPr>
                        <w:jc w:val="center"/>
                        <w:rPr>
                          <w:i/>
                          <w:iCs/>
                          <w:sz w:val="20"/>
                        </w:rPr>
                      </w:pPr>
                      <w:r w:rsidRPr="00C75BB1">
                        <w:rPr>
                          <w:i/>
                          <w:iCs/>
                          <w:sz w:val="18"/>
                        </w:rPr>
                        <w:t xml:space="preserve">Reduce trash by 30% to 16 </w:t>
                      </w:r>
                      <w:proofErr w:type="spellStart"/>
                      <w:r w:rsidRPr="00C75BB1">
                        <w:rPr>
                          <w:i/>
                          <w:iCs/>
                          <w:sz w:val="18"/>
                        </w:rPr>
                        <w:t>lbs</w:t>
                      </w:r>
                      <w:proofErr w:type="spellEnd"/>
                      <w:r w:rsidRPr="00C75BB1">
                        <w:rPr>
                          <w:i/>
                          <w:iCs/>
                          <w:sz w:val="18"/>
                        </w:rPr>
                        <w:t>/household/week</w:t>
                      </w:r>
                    </w:p>
                    <w:p w14:paraId="024AB1ED" w14:textId="77777777" w:rsidR="00EB6713" w:rsidRPr="00C75BB1" w:rsidRDefault="00EB6713" w:rsidP="00B610AE">
                      <w:pPr>
                        <w:jc w:val="center"/>
                        <w:rPr>
                          <w:i/>
                          <w:iCs/>
                          <w:sz w:val="18"/>
                        </w:rPr>
                      </w:pPr>
                    </w:p>
                    <w:p w14:paraId="53EF3F08" w14:textId="5A47746F" w:rsidR="00EB6713" w:rsidRPr="00C75BB1" w:rsidRDefault="00EB6713" w:rsidP="00B610AE">
                      <w:pPr>
                        <w:jc w:val="center"/>
                        <w:rPr>
                          <w:i/>
                          <w:iCs/>
                          <w:sz w:val="18"/>
                        </w:rPr>
                      </w:pPr>
                      <w:r w:rsidRPr="00C75BB1">
                        <w:rPr>
                          <w:i/>
                          <w:iCs/>
                          <w:sz w:val="18"/>
                        </w:rPr>
                        <w:t>By 2050</w:t>
                      </w:r>
                    </w:p>
                    <w:p w14:paraId="1C520A46" w14:textId="35DF4F9B" w:rsidR="00EB6713" w:rsidRPr="00C75BB1" w:rsidRDefault="00EB6713" w:rsidP="00B610AE">
                      <w:pPr>
                        <w:jc w:val="center"/>
                        <w:rPr>
                          <w:i/>
                          <w:iCs/>
                          <w:sz w:val="18"/>
                        </w:rPr>
                      </w:pPr>
                      <w:r w:rsidRPr="00C75BB1">
                        <w:rPr>
                          <w:i/>
                          <w:iCs/>
                          <w:sz w:val="18"/>
                        </w:rPr>
                        <w:t xml:space="preserve">Reduce trash by 80% to 4 </w:t>
                      </w:r>
                      <w:proofErr w:type="spellStart"/>
                      <w:r w:rsidRPr="00C75BB1">
                        <w:rPr>
                          <w:i/>
                          <w:iCs/>
                          <w:sz w:val="18"/>
                        </w:rPr>
                        <w:t>lbs</w:t>
                      </w:r>
                      <w:proofErr w:type="spellEnd"/>
                      <w:r w:rsidRPr="00C75BB1">
                        <w:rPr>
                          <w:i/>
                          <w:iCs/>
                          <w:sz w:val="18"/>
                        </w:rPr>
                        <w:t>/household/week</w:t>
                      </w:r>
                    </w:p>
                    <w:p w14:paraId="28093A23" w14:textId="77777777" w:rsidR="00EB6713" w:rsidRPr="00C75BB1" w:rsidRDefault="00EB6713" w:rsidP="00B610AE">
                      <w:pPr>
                        <w:jc w:val="center"/>
                        <w:rPr>
                          <w:i/>
                          <w:iCs/>
                          <w:sz w:val="18"/>
                        </w:rPr>
                      </w:pPr>
                      <w:r w:rsidRPr="00C75BB1">
                        <w:rPr>
                          <w:i/>
                          <w:iCs/>
                          <w:sz w:val="18"/>
                        </w:rPr>
                        <w:t>Reduce GHG emissions by 80%.</w:t>
                      </w:r>
                    </w:p>
                  </w:txbxContent>
                </v:textbox>
                <w10:wrap type="square" anchorx="margin" anchory="margin"/>
              </v:shape>
            </w:pict>
          </mc:Fallback>
        </mc:AlternateContent>
      </w:r>
      <w:r w:rsidR="00F21872" w:rsidRPr="007B3491">
        <w:rPr>
          <w:rFonts w:ascii="Calibri" w:hAnsi="Calibri" w:cs="Calibri"/>
          <w:sz w:val="22"/>
        </w:rPr>
        <w:t>The City has ambitious targets set for reduction of waste and GHG emissions and diversion of organics is a critical path item for achieving those goals. Diversion of organics provides the greatest opportunity for the City to reach its waste reduction and climate change goals</w:t>
      </w:r>
      <w:r w:rsidR="00D4173B" w:rsidRPr="007B3491">
        <w:rPr>
          <w:rFonts w:ascii="Calibri" w:hAnsi="Calibri" w:cs="Calibri"/>
          <w:sz w:val="22"/>
        </w:rPr>
        <w:t>.</w:t>
      </w:r>
    </w:p>
    <w:p w14:paraId="2DF51BB2" w14:textId="3E69FCC8" w:rsidR="00D4173B" w:rsidRPr="007B3491" w:rsidRDefault="00F21872" w:rsidP="007B3491">
      <w:pPr>
        <w:pStyle w:val="ExecSummary"/>
        <w:numPr>
          <w:ilvl w:val="0"/>
          <w:numId w:val="38"/>
        </w:numPr>
        <w:spacing w:before="0"/>
        <w:rPr>
          <w:rFonts w:ascii="Calibri" w:hAnsi="Calibri" w:cs="Calibri"/>
          <w:sz w:val="22"/>
        </w:rPr>
      </w:pPr>
      <w:r w:rsidRPr="007B3491">
        <w:rPr>
          <w:rFonts w:ascii="Calibri" w:hAnsi="Calibri" w:cs="Calibri"/>
          <w:sz w:val="22"/>
        </w:rPr>
        <w:t xml:space="preserve">The expansion of the organics pilot to a </w:t>
      </w:r>
      <w:proofErr w:type="gramStart"/>
      <w:r w:rsidRPr="007B3491">
        <w:rPr>
          <w:rFonts w:ascii="Calibri" w:hAnsi="Calibri" w:cs="Calibri"/>
          <w:sz w:val="22"/>
        </w:rPr>
        <w:t>full scale</w:t>
      </w:r>
      <w:proofErr w:type="gramEnd"/>
      <w:r w:rsidRPr="007B3491">
        <w:rPr>
          <w:rFonts w:ascii="Calibri" w:hAnsi="Calibri" w:cs="Calibri"/>
          <w:sz w:val="22"/>
        </w:rPr>
        <w:t xml:space="preserve"> program is the most important component of the development of the City’s Zero Waste Master Plan as organics comprise the largest proportion of City-managed trash</w:t>
      </w:r>
      <w:r w:rsidR="006A0AD5" w:rsidRPr="007B3491">
        <w:rPr>
          <w:rFonts w:ascii="Calibri" w:hAnsi="Calibri" w:cs="Calibri"/>
          <w:sz w:val="22"/>
        </w:rPr>
        <w:t xml:space="preserve"> (</w:t>
      </w:r>
      <w:proofErr w:type="spellStart"/>
      <w:r w:rsidR="006A0AD5" w:rsidRPr="007B3491">
        <w:rPr>
          <w:rFonts w:ascii="Calibri" w:hAnsi="Calibri" w:cs="Calibri"/>
          <w:sz w:val="22"/>
        </w:rPr>
        <w:t>apprx</w:t>
      </w:r>
      <w:proofErr w:type="spellEnd"/>
      <w:r w:rsidR="007B3491">
        <w:rPr>
          <w:rFonts w:ascii="Calibri" w:hAnsi="Calibri" w:cs="Calibri"/>
          <w:sz w:val="22"/>
        </w:rPr>
        <w:t>.</w:t>
      </w:r>
      <w:r w:rsidR="006A0AD5" w:rsidRPr="007B3491">
        <w:rPr>
          <w:rFonts w:ascii="Calibri" w:hAnsi="Calibri" w:cs="Calibri"/>
          <w:sz w:val="22"/>
        </w:rPr>
        <w:t xml:space="preserve"> 40%)</w:t>
      </w:r>
      <w:r w:rsidRPr="007B3491">
        <w:rPr>
          <w:rFonts w:ascii="Calibri" w:hAnsi="Calibri" w:cs="Calibri"/>
          <w:sz w:val="22"/>
        </w:rPr>
        <w:t xml:space="preserve">.  </w:t>
      </w:r>
    </w:p>
    <w:p w14:paraId="2F344CD0" w14:textId="1B2487EF" w:rsidR="000C2711" w:rsidRPr="007B3491" w:rsidRDefault="007B3491" w:rsidP="007B3491">
      <w:pPr>
        <w:pStyle w:val="ExecSummary"/>
        <w:numPr>
          <w:ilvl w:val="0"/>
          <w:numId w:val="38"/>
        </w:numPr>
        <w:spacing w:before="0"/>
        <w:rPr>
          <w:rFonts w:ascii="Calibri" w:hAnsi="Calibri" w:cs="Calibri"/>
          <w:sz w:val="22"/>
        </w:rPr>
      </w:pPr>
      <w:r>
        <w:rPr>
          <w:rFonts w:ascii="Calibri" w:hAnsi="Calibri" w:cs="Calibri"/>
          <w:sz w:val="22"/>
        </w:rPr>
        <w:t>E</w:t>
      </w:r>
      <w:r w:rsidR="00B610AE" w:rsidRPr="007B3491">
        <w:rPr>
          <w:rFonts w:ascii="Calibri" w:hAnsi="Calibri" w:cs="Calibri"/>
          <w:sz w:val="22"/>
        </w:rPr>
        <w:t xml:space="preserve">stimates of </w:t>
      </w:r>
      <w:r w:rsidR="009A5FE4" w:rsidRPr="007B3491">
        <w:rPr>
          <w:rFonts w:ascii="Calibri" w:hAnsi="Calibri" w:cs="Calibri"/>
          <w:sz w:val="22"/>
        </w:rPr>
        <w:t xml:space="preserve">the </w:t>
      </w:r>
      <w:r w:rsidR="00B610AE" w:rsidRPr="007B3491">
        <w:rPr>
          <w:rFonts w:ascii="Calibri" w:hAnsi="Calibri" w:cs="Calibri"/>
          <w:sz w:val="22"/>
        </w:rPr>
        <w:t>organics</w:t>
      </w:r>
      <w:r w:rsidR="009A5FE4" w:rsidRPr="007B3491">
        <w:rPr>
          <w:rFonts w:ascii="Calibri" w:hAnsi="Calibri" w:cs="Calibri"/>
          <w:sz w:val="22"/>
        </w:rPr>
        <w:t xml:space="preserve"> that could be</w:t>
      </w:r>
      <w:r w:rsidR="00B610AE" w:rsidRPr="007B3491">
        <w:rPr>
          <w:rFonts w:ascii="Calibri" w:hAnsi="Calibri" w:cs="Calibri"/>
          <w:sz w:val="22"/>
        </w:rPr>
        <w:t xml:space="preserve"> diverted from trash indicate that the City </w:t>
      </w:r>
      <w:r w:rsidR="00572CB2" w:rsidRPr="007B3491">
        <w:rPr>
          <w:rFonts w:ascii="Calibri" w:hAnsi="Calibri" w:cs="Calibri"/>
          <w:sz w:val="22"/>
        </w:rPr>
        <w:t>sh</w:t>
      </w:r>
      <w:r w:rsidR="00B610AE" w:rsidRPr="007B3491">
        <w:rPr>
          <w:rFonts w:ascii="Calibri" w:hAnsi="Calibri" w:cs="Calibri"/>
          <w:sz w:val="22"/>
        </w:rPr>
        <w:t xml:space="preserve">ould realize their goal of </w:t>
      </w:r>
      <w:r w:rsidR="009A5FE4" w:rsidRPr="007B3491">
        <w:rPr>
          <w:rFonts w:ascii="Calibri" w:hAnsi="Calibri" w:cs="Calibri"/>
          <w:sz w:val="22"/>
        </w:rPr>
        <w:t xml:space="preserve">reducing municipal waste to </w:t>
      </w:r>
      <w:r w:rsidR="00B610AE" w:rsidRPr="007B3491">
        <w:rPr>
          <w:rFonts w:ascii="Calibri" w:hAnsi="Calibri" w:cs="Calibri"/>
          <w:sz w:val="22"/>
        </w:rPr>
        <w:t>16</w:t>
      </w:r>
      <w:r>
        <w:rPr>
          <w:rFonts w:ascii="Calibri" w:hAnsi="Calibri" w:cs="Calibri"/>
          <w:sz w:val="22"/>
        </w:rPr>
        <w:t>lbs/HH/</w:t>
      </w:r>
      <w:proofErr w:type="spellStart"/>
      <w:r>
        <w:rPr>
          <w:rFonts w:ascii="Calibri" w:hAnsi="Calibri" w:cs="Calibri"/>
          <w:sz w:val="22"/>
        </w:rPr>
        <w:t>wk</w:t>
      </w:r>
      <w:proofErr w:type="spellEnd"/>
      <w:r>
        <w:rPr>
          <w:rFonts w:ascii="Calibri" w:hAnsi="Calibri" w:cs="Calibri"/>
          <w:sz w:val="22"/>
        </w:rPr>
        <w:t xml:space="preserve"> </w:t>
      </w:r>
      <w:r w:rsidR="00315487" w:rsidRPr="007B3491">
        <w:rPr>
          <w:rFonts w:ascii="Calibri" w:hAnsi="Calibri" w:cs="Calibri"/>
          <w:sz w:val="22"/>
        </w:rPr>
        <w:t xml:space="preserve">by expanding the organics program to all </w:t>
      </w:r>
      <w:proofErr w:type="gramStart"/>
      <w:r w:rsidR="00CF67CA" w:rsidRPr="007B3491">
        <w:rPr>
          <w:rFonts w:ascii="Calibri" w:hAnsi="Calibri" w:cs="Calibri"/>
          <w:sz w:val="22"/>
        </w:rPr>
        <w:t xml:space="preserve">1-12 </w:t>
      </w:r>
      <w:r w:rsidR="00315487" w:rsidRPr="007B3491">
        <w:rPr>
          <w:rFonts w:ascii="Calibri" w:hAnsi="Calibri" w:cs="Calibri"/>
          <w:sz w:val="22"/>
        </w:rPr>
        <w:t>unit</w:t>
      </w:r>
      <w:proofErr w:type="gramEnd"/>
      <w:r w:rsidR="00CF67CA" w:rsidRPr="007B3491">
        <w:rPr>
          <w:rFonts w:ascii="Calibri" w:hAnsi="Calibri" w:cs="Calibri"/>
          <w:sz w:val="22"/>
        </w:rPr>
        <w:t xml:space="preserve"> buildings</w:t>
      </w:r>
      <w:r w:rsidR="00315487" w:rsidRPr="007B3491">
        <w:rPr>
          <w:rFonts w:ascii="Calibri" w:hAnsi="Calibri" w:cs="Calibri"/>
          <w:sz w:val="22"/>
        </w:rPr>
        <w:t xml:space="preserve"> in the City</w:t>
      </w:r>
      <w:r w:rsidR="00CF67CA" w:rsidRPr="007B3491">
        <w:rPr>
          <w:rFonts w:ascii="Calibri" w:hAnsi="Calibri" w:cs="Calibri"/>
          <w:sz w:val="22"/>
        </w:rPr>
        <w:t>. Expansion of the program to all buildings including those with 13+ units,</w:t>
      </w:r>
      <w:r w:rsidR="00BF4E12" w:rsidRPr="007B3491">
        <w:rPr>
          <w:rFonts w:ascii="Calibri" w:hAnsi="Calibri" w:cs="Calibri"/>
          <w:sz w:val="22"/>
        </w:rPr>
        <w:t xml:space="preserve"> proactive measures to increase organics capture rates and/</w:t>
      </w:r>
      <w:r w:rsidR="007720C9" w:rsidRPr="007B3491">
        <w:rPr>
          <w:rFonts w:ascii="Calibri" w:hAnsi="Calibri" w:cs="Calibri"/>
          <w:sz w:val="22"/>
        </w:rPr>
        <w:t>or expansion of the acceptable organics stream to some or all soiled pape</w:t>
      </w:r>
      <w:r w:rsidR="006A0AD5" w:rsidRPr="007B3491">
        <w:rPr>
          <w:rFonts w:ascii="Calibri" w:hAnsi="Calibri" w:cs="Calibri"/>
          <w:sz w:val="22"/>
        </w:rPr>
        <w:t xml:space="preserve">r, </w:t>
      </w:r>
      <w:r w:rsidR="00CF67CA" w:rsidRPr="007B3491">
        <w:rPr>
          <w:rFonts w:ascii="Calibri" w:hAnsi="Calibri" w:cs="Calibri"/>
          <w:sz w:val="22"/>
        </w:rPr>
        <w:t>will achieve even better performance as indicated in the chart below which assumes a 40% capture rate of targeted organic materials.</w:t>
      </w:r>
    </w:p>
    <w:p w14:paraId="0473968A" w14:textId="77777777" w:rsidR="00D4173B" w:rsidRPr="001A581D" w:rsidRDefault="000C2711" w:rsidP="000C2711">
      <w:pPr>
        <w:pStyle w:val="ExecSummary"/>
        <w:ind w:left="180"/>
        <w:rPr>
          <w:rFonts w:ascii="Calibri" w:hAnsi="Calibri" w:cs="Calibri"/>
          <w:b/>
          <w:sz w:val="22"/>
        </w:rPr>
      </w:pPr>
      <w:r w:rsidRPr="001A581D">
        <w:rPr>
          <w:rFonts w:ascii="Calibri" w:hAnsi="Calibri" w:cs="Calibri"/>
          <w:b/>
          <w:sz w:val="22"/>
        </w:rPr>
        <w:t>Figure ES-1</w:t>
      </w:r>
      <w:r w:rsidRPr="001A581D">
        <w:rPr>
          <w:rFonts w:ascii="Calibri" w:hAnsi="Calibri" w:cs="Calibri"/>
          <w:b/>
          <w:sz w:val="22"/>
        </w:rPr>
        <w:tab/>
        <w:t>Potential Waste Reduction Performance</w:t>
      </w:r>
      <w:r w:rsidR="00C7224C" w:rsidRPr="001A581D">
        <w:rPr>
          <w:rFonts w:ascii="Calibri" w:hAnsi="Calibri" w:cs="Calibri"/>
          <w:b/>
          <w:sz w:val="22"/>
        </w:rPr>
        <w:t>*</w:t>
      </w:r>
    </w:p>
    <w:p w14:paraId="2BBE579A" w14:textId="29CA7841" w:rsidR="00C7224C" w:rsidRPr="001A581D" w:rsidRDefault="00227209" w:rsidP="00CF67CA">
      <w:pPr>
        <w:pStyle w:val="ExecSummary"/>
        <w:ind w:left="180"/>
        <w:rPr>
          <w:rFonts w:ascii="Calibri" w:hAnsi="Calibri" w:cs="Calibri"/>
          <w:sz w:val="22"/>
        </w:rPr>
      </w:pPr>
      <w:r w:rsidRPr="001A581D">
        <w:rPr>
          <w:rFonts w:ascii="Calibri" w:hAnsi="Calibri" w:cs="Calibri"/>
          <w:noProof/>
          <w:sz w:val="22"/>
        </w:rPr>
        <w:drawing>
          <wp:inline distT="0" distB="0" distL="0" distR="0" wp14:anchorId="7ACB2227" wp14:editId="3B039FAF">
            <wp:extent cx="4343400" cy="2678399"/>
            <wp:effectExtent l="0" t="0" r="0" b="825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9425" cy="2694448"/>
                    </a:xfrm>
                    <a:prstGeom prst="rect">
                      <a:avLst/>
                    </a:prstGeom>
                    <a:noFill/>
                  </pic:spPr>
                </pic:pic>
              </a:graphicData>
            </a:graphic>
          </wp:inline>
        </w:drawing>
      </w:r>
      <w:r w:rsidRPr="001A581D">
        <w:rPr>
          <w:rFonts w:ascii="Calibri" w:hAnsi="Calibri" w:cs="Calibri"/>
          <w:sz w:val="22"/>
        </w:rPr>
        <w:br w:type="textWrapping" w:clear="all"/>
      </w:r>
      <w:r w:rsidR="00C7224C" w:rsidRPr="001A581D">
        <w:rPr>
          <w:rFonts w:ascii="Calibri" w:hAnsi="Calibri" w:cs="Calibri"/>
          <w:sz w:val="22"/>
        </w:rPr>
        <w:t xml:space="preserve">* Based on </w:t>
      </w:r>
      <w:proofErr w:type="gramStart"/>
      <w:r w:rsidR="00C7224C" w:rsidRPr="001A581D">
        <w:rPr>
          <w:rFonts w:ascii="Calibri" w:hAnsi="Calibri" w:cs="Calibri"/>
          <w:sz w:val="22"/>
        </w:rPr>
        <w:t>a 40% organics</w:t>
      </w:r>
      <w:proofErr w:type="gramEnd"/>
      <w:r w:rsidR="00C7224C" w:rsidRPr="001A581D">
        <w:rPr>
          <w:rFonts w:ascii="Calibri" w:hAnsi="Calibri" w:cs="Calibri"/>
          <w:sz w:val="22"/>
        </w:rPr>
        <w:t xml:space="preserve"> capture rate.</w:t>
      </w:r>
    </w:p>
    <w:p w14:paraId="40336D36" w14:textId="0B09D19A" w:rsidR="00B610AE" w:rsidRPr="001A581D" w:rsidRDefault="00615C90" w:rsidP="000C2711">
      <w:pPr>
        <w:pStyle w:val="ExecSummary"/>
        <w:numPr>
          <w:ilvl w:val="0"/>
          <w:numId w:val="38"/>
        </w:numPr>
        <w:ind w:left="180" w:hanging="180"/>
        <w:rPr>
          <w:rFonts w:ascii="Calibri" w:hAnsi="Calibri" w:cs="Calibri"/>
          <w:sz w:val="22"/>
        </w:rPr>
      </w:pPr>
      <w:r>
        <w:rPr>
          <w:rFonts w:ascii="Calibri" w:hAnsi="Calibri" w:cs="Calibri"/>
          <w:sz w:val="22"/>
        </w:rPr>
        <w:lastRenderedPageBreak/>
        <w:t xml:space="preserve"> </w:t>
      </w:r>
      <w:r w:rsidR="00D4173B" w:rsidRPr="001A581D">
        <w:rPr>
          <w:rFonts w:ascii="Calibri" w:hAnsi="Calibri" w:cs="Calibri"/>
          <w:sz w:val="22"/>
        </w:rPr>
        <w:t>There is potential for cost savings by diverting more organics from trash</w:t>
      </w:r>
      <w:r w:rsidR="00BF4E12" w:rsidRPr="001A581D">
        <w:rPr>
          <w:rFonts w:ascii="Calibri" w:hAnsi="Calibri" w:cs="Calibri"/>
          <w:sz w:val="22"/>
        </w:rPr>
        <w:t>, as current and reasonably projected organics processing costs are lower than the cost of trash disposal, and as there are potential collection system savings</w:t>
      </w:r>
      <w:r w:rsidR="00065683" w:rsidRPr="001A581D">
        <w:rPr>
          <w:rFonts w:ascii="Calibri" w:hAnsi="Calibri" w:cs="Calibri"/>
          <w:sz w:val="22"/>
        </w:rPr>
        <w:t xml:space="preserve"> associated with </w:t>
      </w:r>
      <w:r w:rsidR="00C960A0" w:rsidRPr="001A581D">
        <w:rPr>
          <w:rFonts w:ascii="Calibri" w:hAnsi="Calibri" w:cs="Calibri"/>
          <w:sz w:val="22"/>
        </w:rPr>
        <w:t>reducing the quantity of trash collected</w:t>
      </w:r>
      <w:r w:rsidR="00BF4E12" w:rsidRPr="001A581D">
        <w:rPr>
          <w:rFonts w:ascii="Calibri" w:hAnsi="Calibri" w:cs="Calibri"/>
          <w:sz w:val="22"/>
        </w:rPr>
        <w:t>.</w:t>
      </w:r>
      <w:r w:rsidR="007720C9" w:rsidRPr="001A581D">
        <w:rPr>
          <w:rFonts w:ascii="Calibri" w:hAnsi="Calibri" w:cs="Calibri"/>
          <w:sz w:val="22"/>
        </w:rPr>
        <w:t xml:space="preserve"> </w:t>
      </w:r>
    </w:p>
    <w:p w14:paraId="0FF18849" w14:textId="6FE2F940" w:rsidR="00572CB2" w:rsidRPr="001A581D" w:rsidRDefault="00572CB2" w:rsidP="00572CB2">
      <w:pPr>
        <w:pStyle w:val="HeadingExecSumm2"/>
        <w:rPr>
          <w:rFonts w:ascii="Calibri" w:hAnsi="Calibri" w:cs="Calibri"/>
          <w:sz w:val="36"/>
        </w:rPr>
      </w:pPr>
      <w:bookmarkStart w:id="4" w:name="_Toc482106716"/>
      <w:r w:rsidRPr="001A581D">
        <w:rPr>
          <w:rFonts w:ascii="Calibri" w:hAnsi="Calibri" w:cs="Calibri"/>
          <w:sz w:val="36"/>
        </w:rPr>
        <w:t xml:space="preserve">Findings of the Organics </w:t>
      </w:r>
      <w:r w:rsidR="00590DA2" w:rsidRPr="001A581D">
        <w:rPr>
          <w:rFonts w:ascii="Calibri" w:hAnsi="Calibri" w:cs="Calibri"/>
          <w:sz w:val="36"/>
        </w:rPr>
        <w:t xml:space="preserve">Program </w:t>
      </w:r>
      <w:r w:rsidRPr="001A581D">
        <w:rPr>
          <w:rFonts w:ascii="Calibri" w:hAnsi="Calibri" w:cs="Calibri"/>
          <w:sz w:val="36"/>
        </w:rPr>
        <w:t>Assessment</w:t>
      </w:r>
      <w:bookmarkEnd w:id="4"/>
    </w:p>
    <w:p w14:paraId="40061FED" w14:textId="73655299" w:rsidR="00FD2F04" w:rsidRPr="001A581D" w:rsidRDefault="00AB6CFA" w:rsidP="00AB6CFA">
      <w:pPr>
        <w:pStyle w:val="ExecSummary"/>
        <w:numPr>
          <w:ilvl w:val="0"/>
          <w:numId w:val="49"/>
        </w:numPr>
        <w:ind w:left="360"/>
        <w:rPr>
          <w:rFonts w:ascii="Calibri" w:hAnsi="Calibri" w:cs="Calibri"/>
          <w:sz w:val="22"/>
        </w:rPr>
      </w:pPr>
      <w:r w:rsidRPr="001A581D">
        <w:rPr>
          <w:rFonts w:ascii="Calibri" w:hAnsi="Calibri" w:cs="Calibri"/>
          <w:sz w:val="22"/>
        </w:rPr>
        <w:t xml:space="preserve">Continuing </w:t>
      </w:r>
      <w:r w:rsidR="00FD2F04" w:rsidRPr="001A581D">
        <w:rPr>
          <w:rFonts w:ascii="Calibri" w:hAnsi="Calibri" w:cs="Calibri"/>
          <w:sz w:val="22"/>
        </w:rPr>
        <w:t xml:space="preserve">to collect the current organic stream, consisting primarily of food scraps and compostable paper fiber (soiled paper) is reasonable, and suits the current processing options available to the City.  </w:t>
      </w:r>
    </w:p>
    <w:p w14:paraId="4603A4E8" w14:textId="0279BB9F" w:rsidR="004259A8" w:rsidRPr="001A581D" w:rsidRDefault="003A5C2A" w:rsidP="00AB6CFA">
      <w:pPr>
        <w:pStyle w:val="ExecSummary"/>
        <w:numPr>
          <w:ilvl w:val="0"/>
          <w:numId w:val="49"/>
        </w:numPr>
        <w:ind w:left="360"/>
        <w:rPr>
          <w:rFonts w:ascii="Calibri" w:hAnsi="Calibri" w:cs="Calibri"/>
          <w:sz w:val="22"/>
        </w:rPr>
      </w:pPr>
      <w:r w:rsidRPr="001A581D">
        <w:rPr>
          <w:rFonts w:ascii="Calibri" w:hAnsi="Calibri" w:cs="Calibri"/>
          <w:sz w:val="22"/>
        </w:rPr>
        <w:t>As part of the ZWMP, the</w:t>
      </w:r>
      <w:r w:rsidR="006A0AD5" w:rsidRPr="001A581D">
        <w:rPr>
          <w:rFonts w:ascii="Calibri" w:hAnsi="Calibri" w:cs="Calibri"/>
          <w:sz w:val="22"/>
        </w:rPr>
        <w:t xml:space="preserve"> City can</w:t>
      </w:r>
      <w:r w:rsidR="004259A8" w:rsidRPr="001A581D">
        <w:rPr>
          <w:rFonts w:ascii="Calibri" w:hAnsi="Calibri" w:cs="Calibri"/>
          <w:sz w:val="22"/>
        </w:rPr>
        <w:t xml:space="preserve"> consider implementation of other options to further encourage participation in the organics program such as trash limits, pay-as-you-throw and regulatory mechanisms or collection system changes such as every other week collection of trash.</w:t>
      </w:r>
    </w:p>
    <w:p w14:paraId="14DA4202" w14:textId="4F75619B" w:rsidR="004259A8" w:rsidRPr="001A581D" w:rsidRDefault="004259A8" w:rsidP="00AB6CFA">
      <w:pPr>
        <w:pStyle w:val="ExecSummary"/>
        <w:numPr>
          <w:ilvl w:val="0"/>
          <w:numId w:val="49"/>
        </w:numPr>
        <w:ind w:left="360"/>
        <w:rPr>
          <w:rFonts w:ascii="Calibri" w:hAnsi="Calibri" w:cs="Calibri"/>
          <w:sz w:val="22"/>
        </w:rPr>
      </w:pPr>
      <w:r w:rsidRPr="001A581D">
        <w:rPr>
          <w:rFonts w:ascii="Calibri" w:hAnsi="Calibri" w:cs="Calibri"/>
          <w:sz w:val="22"/>
        </w:rPr>
        <w:t xml:space="preserve">Initially the program expansion </w:t>
      </w:r>
      <w:r w:rsidR="0050548B" w:rsidRPr="001A581D">
        <w:rPr>
          <w:rFonts w:ascii="Calibri" w:hAnsi="Calibri" w:cs="Calibri"/>
          <w:sz w:val="22"/>
        </w:rPr>
        <w:t>sh</w:t>
      </w:r>
      <w:r w:rsidRPr="001A581D">
        <w:rPr>
          <w:rFonts w:ascii="Calibri" w:hAnsi="Calibri" w:cs="Calibri"/>
          <w:sz w:val="22"/>
        </w:rPr>
        <w:t>ould focus on buildings of up to 12 households</w:t>
      </w:r>
      <w:r w:rsidR="00056775">
        <w:rPr>
          <w:rFonts w:ascii="Calibri" w:hAnsi="Calibri" w:cs="Calibri"/>
          <w:sz w:val="22"/>
        </w:rPr>
        <w:t>. Next, phase-in</w:t>
      </w:r>
      <w:r w:rsidRPr="001A581D">
        <w:rPr>
          <w:rFonts w:ascii="Calibri" w:hAnsi="Calibri" w:cs="Calibri"/>
          <w:sz w:val="22"/>
        </w:rPr>
        <w:t xml:space="preserve"> buildings of 13+ households </w:t>
      </w:r>
      <w:r w:rsidR="00056775">
        <w:rPr>
          <w:rFonts w:ascii="Calibri" w:hAnsi="Calibri" w:cs="Calibri"/>
          <w:sz w:val="22"/>
        </w:rPr>
        <w:t xml:space="preserve">with City trash. Lastly, phase-in 13+ unit buildings with City recycling service but not City trash. </w:t>
      </w:r>
      <w:proofErr w:type="gramStart"/>
      <w:r w:rsidR="00056775" w:rsidRPr="001A581D">
        <w:rPr>
          <w:rFonts w:ascii="Calibri" w:hAnsi="Calibri" w:cs="Calibri"/>
          <w:sz w:val="22"/>
        </w:rPr>
        <w:t>In regard to</w:t>
      </w:r>
      <w:proofErr w:type="gramEnd"/>
      <w:r w:rsidRPr="001A581D">
        <w:rPr>
          <w:rFonts w:ascii="Calibri" w:hAnsi="Calibri" w:cs="Calibri"/>
          <w:sz w:val="22"/>
        </w:rPr>
        <w:t xml:space="preserve"> time of year, Fall is the optimum time for rolling out an organics program, as it allows residents to adjust behavior during cooler months. Early spring is the next best alternative.</w:t>
      </w:r>
    </w:p>
    <w:p w14:paraId="14230585" w14:textId="1EC406F3" w:rsidR="00FD2F04" w:rsidRPr="001A581D" w:rsidRDefault="00FD2F04" w:rsidP="00AB6CFA">
      <w:pPr>
        <w:pStyle w:val="ExecSummary"/>
        <w:numPr>
          <w:ilvl w:val="0"/>
          <w:numId w:val="49"/>
        </w:numPr>
        <w:ind w:left="360"/>
        <w:rPr>
          <w:rFonts w:ascii="Calibri" w:hAnsi="Calibri" w:cs="Calibri"/>
          <w:sz w:val="22"/>
        </w:rPr>
      </w:pPr>
      <w:r w:rsidRPr="001A581D">
        <w:rPr>
          <w:rFonts w:ascii="Calibri" w:hAnsi="Calibri" w:cs="Calibri"/>
          <w:sz w:val="22"/>
        </w:rPr>
        <w:t>Allowing use of regular film plastic bags by residents</w:t>
      </w:r>
      <w:r w:rsidR="003A5C2A" w:rsidRPr="001A581D">
        <w:rPr>
          <w:rFonts w:ascii="Calibri" w:hAnsi="Calibri" w:cs="Calibri"/>
          <w:sz w:val="22"/>
        </w:rPr>
        <w:t xml:space="preserve"> for the organic materials may</w:t>
      </w:r>
      <w:r w:rsidRPr="001A581D">
        <w:rPr>
          <w:rFonts w:ascii="Calibri" w:hAnsi="Calibri" w:cs="Calibri"/>
          <w:sz w:val="22"/>
        </w:rPr>
        <w:t xml:space="preserve"> have a</w:t>
      </w:r>
      <w:r w:rsidR="0033380A" w:rsidRPr="001A581D">
        <w:rPr>
          <w:rFonts w:ascii="Calibri" w:hAnsi="Calibri" w:cs="Calibri"/>
          <w:sz w:val="22"/>
        </w:rPr>
        <w:t xml:space="preserve"> detrimental effect </w:t>
      </w:r>
      <w:r w:rsidRPr="001A581D">
        <w:rPr>
          <w:rFonts w:ascii="Calibri" w:hAnsi="Calibri" w:cs="Calibri"/>
          <w:sz w:val="22"/>
        </w:rPr>
        <w:t>on residues and processing costs</w:t>
      </w:r>
      <w:r w:rsidR="003A5C2A" w:rsidRPr="001A581D">
        <w:rPr>
          <w:rFonts w:ascii="Calibri" w:hAnsi="Calibri" w:cs="Calibri"/>
          <w:sz w:val="22"/>
        </w:rPr>
        <w:t xml:space="preserve"> depending on the processing arrangements secured by the City</w:t>
      </w:r>
      <w:r w:rsidRPr="001A581D">
        <w:rPr>
          <w:rFonts w:ascii="Calibri" w:hAnsi="Calibri" w:cs="Calibri"/>
          <w:sz w:val="22"/>
        </w:rPr>
        <w:t>.</w:t>
      </w:r>
      <w:r w:rsidR="00902161" w:rsidRPr="001A581D">
        <w:rPr>
          <w:rFonts w:ascii="Calibri" w:hAnsi="Calibri" w:cs="Calibri"/>
          <w:sz w:val="22"/>
        </w:rPr>
        <w:t xml:space="preserve"> Once regular film plastic is allowed, residents tend to allow more plastic residue in with their organics. </w:t>
      </w:r>
      <w:r w:rsidRPr="001A581D">
        <w:rPr>
          <w:rFonts w:ascii="Calibri" w:hAnsi="Calibri" w:cs="Calibri"/>
          <w:sz w:val="22"/>
        </w:rPr>
        <w:t>Continuing to allow residents to use compostable liner bags</w:t>
      </w:r>
      <w:r w:rsidR="004259A8" w:rsidRPr="001A581D">
        <w:rPr>
          <w:rFonts w:ascii="Calibri" w:hAnsi="Calibri" w:cs="Calibri"/>
          <w:sz w:val="22"/>
        </w:rPr>
        <w:t xml:space="preserve"> will encourage participation without affecting residues or processing costs</w:t>
      </w:r>
      <w:r w:rsidRPr="001A581D">
        <w:rPr>
          <w:rFonts w:ascii="Calibri" w:hAnsi="Calibri" w:cs="Calibri"/>
          <w:sz w:val="22"/>
        </w:rPr>
        <w:t>.</w:t>
      </w:r>
    </w:p>
    <w:p w14:paraId="1E977B09" w14:textId="34CE85AB" w:rsidR="004259A8" w:rsidRPr="001A581D" w:rsidRDefault="003A5C2A" w:rsidP="00AB6CFA">
      <w:pPr>
        <w:pStyle w:val="ExecSummary"/>
        <w:numPr>
          <w:ilvl w:val="0"/>
          <w:numId w:val="49"/>
        </w:numPr>
        <w:ind w:left="360"/>
        <w:rPr>
          <w:rFonts w:ascii="Calibri" w:hAnsi="Calibri" w:cs="Calibri"/>
          <w:sz w:val="22"/>
        </w:rPr>
      </w:pPr>
      <w:proofErr w:type="gramStart"/>
      <w:r w:rsidRPr="001A581D">
        <w:rPr>
          <w:rFonts w:ascii="Calibri" w:hAnsi="Calibri" w:cs="Calibri"/>
          <w:sz w:val="22"/>
        </w:rPr>
        <w:t>12 and 35</w:t>
      </w:r>
      <w:r w:rsidR="004259A8" w:rsidRPr="001A581D">
        <w:rPr>
          <w:rFonts w:ascii="Calibri" w:hAnsi="Calibri" w:cs="Calibri"/>
          <w:sz w:val="22"/>
        </w:rPr>
        <w:t xml:space="preserve"> gallon</w:t>
      </w:r>
      <w:proofErr w:type="gramEnd"/>
      <w:r w:rsidR="004259A8" w:rsidRPr="001A581D">
        <w:rPr>
          <w:rFonts w:ascii="Calibri" w:hAnsi="Calibri" w:cs="Calibri"/>
          <w:sz w:val="22"/>
        </w:rPr>
        <w:t xml:space="preserve"> curbside containers</w:t>
      </w:r>
      <w:r w:rsidR="0033380A" w:rsidRPr="001A581D">
        <w:rPr>
          <w:rFonts w:ascii="Calibri" w:hAnsi="Calibri" w:cs="Calibri"/>
          <w:sz w:val="22"/>
        </w:rPr>
        <w:t xml:space="preserve"> (or containers within this range of sizes)</w:t>
      </w:r>
      <w:r w:rsidR="004259A8" w:rsidRPr="001A581D">
        <w:rPr>
          <w:rFonts w:ascii="Calibri" w:hAnsi="Calibri" w:cs="Calibri"/>
          <w:sz w:val="22"/>
        </w:rPr>
        <w:t>, compatible with semi-automated collection vehicles are most suitable for the City’s collection situation (e.g. on-street parking).  Additional feedback from users of the curbside containers would be helpful in determining the specifications for the co</w:t>
      </w:r>
      <w:r w:rsidRPr="001A581D">
        <w:rPr>
          <w:rFonts w:ascii="Calibri" w:hAnsi="Calibri" w:cs="Calibri"/>
          <w:sz w:val="22"/>
        </w:rPr>
        <w:t>ntainers</w:t>
      </w:r>
      <w:r w:rsidR="004259A8" w:rsidRPr="001A581D">
        <w:rPr>
          <w:rFonts w:ascii="Calibri" w:hAnsi="Calibri" w:cs="Calibri"/>
          <w:sz w:val="22"/>
        </w:rPr>
        <w:t>.</w:t>
      </w:r>
    </w:p>
    <w:p w14:paraId="3457D931" w14:textId="77777777" w:rsidR="00572CB2" w:rsidRPr="001A581D" w:rsidRDefault="00572CB2" w:rsidP="00AB6CFA">
      <w:pPr>
        <w:pStyle w:val="ExecSummary"/>
        <w:numPr>
          <w:ilvl w:val="0"/>
          <w:numId w:val="49"/>
        </w:numPr>
        <w:ind w:left="360"/>
        <w:rPr>
          <w:rFonts w:ascii="Calibri" w:hAnsi="Calibri" w:cs="Calibri"/>
          <w:sz w:val="22"/>
        </w:rPr>
      </w:pPr>
      <w:r w:rsidRPr="001A581D">
        <w:rPr>
          <w:rFonts w:ascii="Calibri" w:hAnsi="Calibri" w:cs="Calibri"/>
          <w:sz w:val="22"/>
        </w:rPr>
        <w:t xml:space="preserve">There appears to be some operational cost savings associated with bringing organics collection in-house. </w:t>
      </w:r>
    </w:p>
    <w:p w14:paraId="29340D3C" w14:textId="0D34A1D2" w:rsidR="00572CB2" w:rsidRPr="001A581D" w:rsidRDefault="00572CB2" w:rsidP="00AB6CFA">
      <w:pPr>
        <w:pStyle w:val="ExecSummary"/>
        <w:numPr>
          <w:ilvl w:val="0"/>
          <w:numId w:val="49"/>
        </w:numPr>
        <w:ind w:left="360"/>
        <w:rPr>
          <w:rFonts w:ascii="Calibri" w:hAnsi="Calibri" w:cs="Calibri"/>
          <w:sz w:val="22"/>
        </w:rPr>
      </w:pPr>
      <w:r w:rsidRPr="001A581D">
        <w:rPr>
          <w:rFonts w:ascii="Calibri" w:hAnsi="Calibri" w:cs="Calibri"/>
          <w:sz w:val="22"/>
        </w:rPr>
        <w:t xml:space="preserve">Remaining with the status quo and continuing to contract out collection of curbside food scraps and recycling offers few efficiencies and less control over the City’s waste management system. Bringing collection of all organics in-house would provide some efficiencies by allowing for co-collection of organics and trash, rebalancing routes or changing collection frequencies; however, the City would have to secure </w:t>
      </w:r>
      <w:proofErr w:type="gramStart"/>
      <w:r w:rsidRPr="001A581D">
        <w:rPr>
          <w:rFonts w:ascii="Calibri" w:hAnsi="Calibri" w:cs="Calibri"/>
          <w:sz w:val="22"/>
        </w:rPr>
        <w:t>sufficient</w:t>
      </w:r>
      <w:proofErr w:type="gramEnd"/>
      <w:r w:rsidRPr="001A581D">
        <w:rPr>
          <w:rFonts w:ascii="Calibri" w:hAnsi="Calibri" w:cs="Calibri"/>
          <w:sz w:val="22"/>
        </w:rPr>
        <w:t xml:space="preserve"> staff and vehicles.</w:t>
      </w:r>
      <w:r w:rsidR="003A5C2A" w:rsidRPr="001A581D">
        <w:rPr>
          <w:rFonts w:ascii="Calibri" w:hAnsi="Calibri" w:cs="Calibri"/>
          <w:sz w:val="22"/>
        </w:rPr>
        <w:t xml:space="preserve"> This is something the City could consider in the future.</w:t>
      </w:r>
      <w:r w:rsidR="003D5452" w:rsidRPr="001A581D">
        <w:rPr>
          <w:rFonts w:ascii="Calibri" w:hAnsi="Calibri" w:cs="Calibri"/>
          <w:sz w:val="22"/>
        </w:rPr>
        <w:t xml:space="preserve"> NOTE: Co-collection refers to the collection of two types of material in the same truck but with two collection </w:t>
      </w:r>
      <w:r w:rsidR="00D90344" w:rsidRPr="00B86666">
        <w:rPr>
          <w:rFonts w:ascii="Calibri" w:hAnsi="Calibri" w:cs="Calibri"/>
          <w:sz w:val="22"/>
        </w:rPr>
        <w:t>vessels</w:t>
      </w:r>
      <w:r w:rsidR="003D5452" w:rsidRPr="001A581D">
        <w:rPr>
          <w:rFonts w:ascii="Calibri" w:hAnsi="Calibri" w:cs="Calibri"/>
          <w:sz w:val="22"/>
        </w:rPr>
        <w:t xml:space="preserve">. </w:t>
      </w:r>
    </w:p>
    <w:p w14:paraId="4CEC87DE" w14:textId="77777777" w:rsidR="00572CB2" w:rsidRPr="001A581D" w:rsidRDefault="00572CB2" w:rsidP="00AB6CFA">
      <w:pPr>
        <w:pStyle w:val="ExecSummary"/>
        <w:numPr>
          <w:ilvl w:val="0"/>
          <w:numId w:val="49"/>
        </w:numPr>
        <w:ind w:left="360"/>
        <w:rPr>
          <w:rFonts w:ascii="Calibri" w:hAnsi="Calibri" w:cs="Calibri"/>
          <w:sz w:val="22"/>
        </w:rPr>
      </w:pPr>
      <w:r w:rsidRPr="001A581D">
        <w:rPr>
          <w:rFonts w:ascii="Calibri" w:hAnsi="Calibri" w:cs="Calibri"/>
          <w:sz w:val="22"/>
        </w:rPr>
        <w:t>Collection scenarios that continue to utilize separate trucks for each waste stream will result in a minimal decrease in GHG emissions compared to the status quo. Greater reductions in GHG emissions would be realized through co-collection options where fewer truck passes are required.</w:t>
      </w:r>
    </w:p>
    <w:p w14:paraId="29253E05" w14:textId="588D049F" w:rsidR="00D4173B" w:rsidRPr="001A581D" w:rsidRDefault="00572CB2" w:rsidP="00AB6CFA">
      <w:pPr>
        <w:pStyle w:val="ExecSummary"/>
        <w:numPr>
          <w:ilvl w:val="0"/>
          <w:numId w:val="49"/>
        </w:numPr>
        <w:ind w:left="360"/>
        <w:rPr>
          <w:rFonts w:ascii="Calibri" w:hAnsi="Calibri" w:cs="Calibri"/>
          <w:sz w:val="22"/>
        </w:rPr>
      </w:pPr>
      <w:r w:rsidRPr="001A581D">
        <w:rPr>
          <w:rFonts w:ascii="Calibri" w:hAnsi="Calibri" w:cs="Calibri"/>
          <w:sz w:val="22"/>
        </w:rPr>
        <w:t xml:space="preserve">The City is currently paying a very reasonable tipping fee at processing facilities close to the City which minimizes haul costs. It is unlikely that the City will generate a </w:t>
      </w:r>
      <w:proofErr w:type="gramStart"/>
      <w:r w:rsidRPr="001A581D">
        <w:rPr>
          <w:rFonts w:ascii="Calibri" w:hAnsi="Calibri" w:cs="Calibri"/>
          <w:sz w:val="22"/>
        </w:rPr>
        <w:t>sufficient</w:t>
      </w:r>
      <w:proofErr w:type="gramEnd"/>
      <w:r w:rsidRPr="001A581D">
        <w:rPr>
          <w:rFonts w:ascii="Calibri" w:hAnsi="Calibri" w:cs="Calibri"/>
          <w:sz w:val="22"/>
        </w:rPr>
        <w:t xml:space="preserve"> volume of organics that would make construction of their own processing facility a feasible option (would lack </w:t>
      </w:r>
      <w:r w:rsidRPr="001A581D">
        <w:rPr>
          <w:rFonts w:ascii="Calibri" w:hAnsi="Calibri" w:cs="Calibri"/>
          <w:sz w:val="22"/>
        </w:rPr>
        <w:lastRenderedPageBreak/>
        <w:t>economies of scale).</w:t>
      </w:r>
      <w:r w:rsidR="003A5C2A" w:rsidRPr="001A581D">
        <w:rPr>
          <w:rFonts w:ascii="Calibri" w:hAnsi="Calibri" w:cs="Calibri"/>
          <w:sz w:val="22"/>
        </w:rPr>
        <w:t xml:space="preserve"> The City should examine future processing opportunities as the organics program matures.</w:t>
      </w:r>
    </w:p>
    <w:p w14:paraId="0F9E3FB8" w14:textId="3730B760" w:rsidR="006A0AD5" w:rsidRPr="001A581D" w:rsidRDefault="006A0AD5" w:rsidP="00AB6CFA">
      <w:pPr>
        <w:pStyle w:val="ExecSummary"/>
        <w:numPr>
          <w:ilvl w:val="0"/>
          <w:numId w:val="49"/>
        </w:numPr>
        <w:ind w:left="360"/>
        <w:rPr>
          <w:rFonts w:ascii="Calibri" w:hAnsi="Calibri" w:cs="Calibri"/>
          <w:sz w:val="22"/>
        </w:rPr>
      </w:pPr>
      <w:r w:rsidRPr="001A581D">
        <w:rPr>
          <w:rFonts w:ascii="Calibri" w:hAnsi="Calibri" w:cs="Calibri"/>
          <w:sz w:val="22"/>
        </w:rPr>
        <w:t>Once the program is well-established, the addition of other organic material such as pet waste can be considered, depending on the acceptability of this material stream to the City’s processors. The potential expansion of the organics stream would also play into the City’s consideration of changes to trash collection.</w:t>
      </w:r>
    </w:p>
    <w:p w14:paraId="14C90EA6" w14:textId="6F6CC05E" w:rsidR="00F4109A" w:rsidRPr="001A581D" w:rsidRDefault="004259A8" w:rsidP="004346B8">
      <w:pPr>
        <w:pStyle w:val="HeadingExecSumm2"/>
        <w:rPr>
          <w:rFonts w:ascii="Calibri" w:hAnsi="Calibri" w:cs="Calibri"/>
          <w:sz w:val="36"/>
        </w:rPr>
      </w:pPr>
      <w:bookmarkStart w:id="5" w:name="_Toc482106717"/>
      <w:r w:rsidRPr="001A581D">
        <w:rPr>
          <w:rFonts w:ascii="Calibri" w:hAnsi="Calibri" w:cs="Calibri"/>
          <w:sz w:val="36"/>
        </w:rPr>
        <w:t>Organic</w:t>
      </w:r>
      <w:r w:rsidR="00AB6CFA" w:rsidRPr="001A581D">
        <w:rPr>
          <w:rFonts w:ascii="Calibri" w:hAnsi="Calibri" w:cs="Calibri"/>
          <w:sz w:val="36"/>
        </w:rPr>
        <w:t>s</w:t>
      </w:r>
      <w:r w:rsidRPr="001A581D">
        <w:rPr>
          <w:rFonts w:ascii="Calibri" w:hAnsi="Calibri" w:cs="Calibri"/>
          <w:sz w:val="36"/>
        </w:rPr>
        <w:t xml:space="preserve"> Program Expansion </w:t>
      </w:r>
      <w:r w:rsidR="00F4109A" w:rsidRPr="001A581D">
        <w:rPr>
          <w:rFonts w:ascii="Calibri" w:hAnsi="Calibri" w:cs="Calibri"/>
          <w:sz w:val="36"/>
        </w:rPr>
        <w:t>Recommendations</w:t>
      </w:r>
      <w:bookmarkEnd w:id="5"/>
    </w:p>
    <w:p w14:paraId="0043BF10" w14:textId="77777777" w:rsidR="00F4109A" w:rsidRPr="001A581D" w:rsidRDefault="00F4109A" w:rsidP="004346B8">
      <w:pPr>
        <w:pStyle w:val="ExecSummary"/>
        <w:numPr>
          <w:ilvl w:val="0"/>
          <w:numId w:val="48"/>
        </w:numPr>
        <w:rPr>
          <w:rFonts w:ascii="Calibri" w:hAnsi="Calibri" w:cs="Calibri"/>
          <w:sz w:val="22"/>
        </w:rPr>
      </w:pPr>
      <w:r w:rsidRPr="001A581D">
        <w:rPr>
          <w:rFonts w:ascii="Calibri" w:hAnsi="Calibri" w:cs="Calibri"/>
          <w:sz w:val="22"/>
        </w:rPr>
        <w:t>Continue to collect food scraps and soiled</w:t>
      </w:r>
      <w:r w:rsidR="00FE77AC" w:rsidRPr="001A581D">
        <w:rPr>
          <w:rFonts w:ascii="Calibri" w:hAnsi="Calibri" w:cs="Calibri"/>
          <w:sz w:val="22"/>
        </w:rPr>
        <w:t>/compostable</w:t>
      </w:r>
      <w:r w:rsidRPr="001A581D">
        <w:rPr>
          <w:rFonts w:ascii="Calibri" w:hAnsi="Calibri" w:cs="Calibri"/>
          <w:sz w:val="22"/>
        </w:rPr>
        <w:t xml:space="preserve"> paper</w:t>
      </w:r>
      <w:r w:rsidR="00572CB2" w:rsidRPr="001A581D">
        <w:rPr>
          <w:rFonts w:ascii="Calibri" w:hAnsi="Calibri" w:cs="Calibri"/>
          <w:sz w:val="22"/>
        </w:rPr>
        <w:t xml:space="preserve"> for the initial program expansion.  Expansion of the organic stream</w:t>
      </w:r>
      <w:r w:rsidR="00FE77AC" w:rsidRPr="001A581D">
        <w:rPr>
          <w:rFonts w:ascii="Calibri" w:hAnsi="Calibri" w:cs="Calibri"/>
          <w:sz w:val="22"/>
        </w:rPr>
        <w:t xml:space="preserve"> to include materials such as pet waste</w:t>
      </w:r>
      <w:r w:rsidR="00572CB2" w:rsidRPr="001A581D">
        <w:rPr>
          <w:rFonts w:ascii="Calibri" w:hAnsi="Calibri" w:cs="Calibri"/>
          <w:sz w:val="22"/>
        </w:rPr>
        <w:t xml:space="preserve"> should be considered for the mid to long term.</w:t>
      </w:r>
    </w:p>
    <w:p w14:paraId="42058A9A" w14:textId="34F73BAD" w:rsidR="005B632E" w:rsidRPr="001A581D" w:rsidRDefault="005B632E" w:rsidP="004346B8">
      <w:pPr>
        <w:pStyle w:val="ExecSummary"/>
        <w:numPr>
          <w:ilvl w:val="0"/>
          <w:numId w:val="48"/>
        </w:numPr>
        <w:rPr>
          <w:rFonts w:ascii="Calibri" w:hAnsi="Calibri" w:cs="Calibri"/>
          <w:sz w:val="22"/>
        </w:rPr>
      </w:pPr>
      <w:r w:rsidRPr="001A581D">
        <w:rPr>
          <w:rFonts w:ascii="Calibri" w:hAnsi="Calibri" w:cs="Calibri"/>
          <w:sz w:val="22"/>
        </w:rPr>
        <w:t>Commence roll-out of the program</w:t>
      </w:r>
      <w:r w:rsidR="002E5A2E" w:rsidRPr="001A581D">
        <w:rPr>
          <w:rFonts w:ascii="Calibri" w:hAnsi="Calibri" w:cs="Calibri"/>
          <w:sz w:val="22"/>
        </w:rPr>
        <w:t xml:space="preserve"> by</w:t>
      </w:r>
      <w:r w:rsidRPr="001A581D">
        <w:rPr>
          <w:rFonts w:ascii="Calibri" w:hAnsi="Calibri" w:cs="Calibri"/>
          <w:sz w:val="22"/>
        </w:rPr>
        <w:t xml:space="preserve"> </w:t>
      </w:r>
      <w:r w:rsidR="00572CB2" w:rsidRPr="001A581D">
        <w:rPr>
          <w:rFonts w:ascii="Calibri" w:hAnsi="Calibri" w:cs="Calibri"/>
          <w:sz w:val="22"/>
        </w:rPr>
        <w:t xml:space="preserve">early </w:t>
      </w:r>
      <w:r w:rsidRPr="001A581D">
        <w:rPr>
          <w:rFonts w:ascii="Calibri" w:hAnsi="Calibri" w:cs="Calibri"/>
          <w:sz w:val="22"/>
        </w:rPr>
        <w:t xml:space="preserve">Spring 2018. </w:t>
      </w:r>
    </w:p>
    <w:p w14:paraId="69A2FBDA" w14:textId="52357901" w:rsidR="00ED116B" w:rsidRPr="001A581D" w:rsidRDefault="00ED116B" w:rsidP="004346B8">
      <w:pPr>
        <w:pStyle w:val="ExecSummary"/>
        <w:numPr>
          <w:ilvl w:val="0"/>
          <w:numId w:val="48"/>
        </w:numPr>
        <w:rPr>
          <w:rFonts w:ascii="Calibri" w:hAnsi="Calibri" w:cs="Calibri"/>
          <w:sz w:val="22"/>
        </w:rPr>
      </w:pPr>
      <w:r w:rsidRPr="001A581D">
        <w:rPr>
          <w:rFonts w:ascii="Calibri" w:hAnsi="Calibri" w:cs="Calibri"/>
          <w:sz w:val="22"/>
        </w:rPr>
        <w:t>Roll-out the organics program to all units in a phased manner</w:t>
      </w:r>
      <w:r w:rsidR="000C2711" w:rsidRPr="001A581D">
        <w:rPr>
          <w:rFonts w:ascii="Calibri" w:hAnsi="Calibri" w:cs="Calibri"/>
          <w:sz w:val="22"/>
        </w:rPr>
        <w:t xml:space="preserve">, </w:t>
      </w:r>
      <w:r w:rsidR="00572CB2" w:rsidRPr="001A581D">
        <w:rPr>
          <w:rFonts w:ascii="Calibri" w:hAnsi="Calibri" w:cs="Calibri"/>
          <w:sz w:val="22"/>
        </w:rPr>
        <w:t>starting with buildings of up to 12 units</w:t>
      </w:r>
      <w:r w:rsidR="000C2711" w:rsidRPr="001A581D">
        <w:rPr>
          <w:rFonts w:ascii="Calibri" w:hAnsi="Calibri" w:cs="Calibri"/>
          <w:sz w:val="22"/>
        </w:rPr>
        <w:t xml:space="preserve"> in FY 18</w:t>
      </w:r>
      <w:r w:rsidR="00572CB2" w:rsidRPr="001A581D">
        <w:rPr>
          <w:rFonts w:ascii="Calibri" w:hAnsi="Calibri" w:cs="Calibri"/>
          <w:sz w:val="22"/>
        </w:rPr>
        <w:t>, and then 13+ units</w:t>
      </w:r>
      <w:r w:rsidR="00A46E28" w:rsidRPr="001A581D">
        <w:rPr>
          <w:rFonts w:ascii="Calibri" w:hAnsi="Calibri" w:cs="Calibri"/>
          <w:sz w:val="22"/>
        </w:rPr>
        <w:t xml:space="preserve"> with City trash collection</w:t>
      </w:r>
      <w:r w:rsidR="000C2711" w:rsidRPr="001A581D">
        <w:rPr>
          <w:rFonts w:ascii="Calibri" w:hAnsi="Calibri" w:cs="Calibri"/>
          <w:sz w:val="22"/>
        </w:rPr>
        <w:t xml:space="preserve"> the following year,</w:t>
      </w:r>
      <w:r w:rsidRPr="001A581D">
        <w:rPr>
          <w:rFonts w:ascii="Calibri" w:hAnsi="Calibri" w:cs="Calibri"/>
          <w:sz w:val="22"/>
        </w:rPr>
        <w:t xml:space="preserve"> to allow the City to reach its waste reduction goals by 2020.</w:t>
      </w:r>
      <w:r w:rsidR="00D90344" w:rsidRPr="00B86666">
        <w:rPr>
          <w:rFonts w:ascii="Calibri" w:hAnsi="Calibri" w:cs="Calibri"/>
          <w:sz w:val="22"/>
        </w:rPr>
        <w:t xml:space="preserve"> Furthermore, expanding the program to buildings that have private trash collection, </w:t>
      </w:r>
      <w:r w:rsidR="00D90344" w:rsidRPr="00B30EBF">
        <w:rPr>
          <w:rFonts w:ascii="Calibri" w:hAnsi="Calibri" w:cs="Calibri"/>
          <w:sz w:val="22"/>
          <w:highlight w:val="yellow"/>
        </w:rPr>
        <w:t xml:space="preserve">but City Recycling collection should be explored for implementation after a review of the curbside collection operations. This will likely take place in 2021-2022. </w:t>
      </w:r>
      <w:r w:rsidR="00B30EBF" w:rsidRPr="00B30EBF">
        <w:rPr>
          <w:rFonts w:ascii="Calibri" w:hAnsi="Calibri" w:cs="Calibri"/>
          <w:sz w:val="22"/>
          <w:highlight w:val="yellow"/>
        </w:rPr>
        <w:t>After Phase 2, the City will explore organics collection at the 5000 hous</w:t>
      </w:r>
      <w:r w:rsidR="00C75BB1">
        <w:rPr>
          <w:rFonts w:ascii="Calibri" w:hAnsi="Calibri" w:cs="Calibri"/>
          <w:sz w:val="22"/>
          <w:highlight w:val="yellow"/>
        </w:rPr>
        <w:t>e</w:t>
      </w:r>
      <w:r w:rsidR="00B30EBF" w:rsidRPr="00B30EBF">
        <w:rPr>
          <w:rFonts w:ascii="Calibri" w:hAnsi="Calibri" w:cs="Calibri"/>
          <w:sz w:val="22"/>
          <w:highlight w:val="yellow"/>
        </w:rPr>
        <w:t>holds</w:t>
      </w:r>
      <w:r w:rsidR="00C75BB1" w:rsidRPr="00C75BB1">
        <w:rPr>
          <w:rFonts w:ascii="Calibri" w:hAnsi="Calibri" w:cs="Calibri"/>
          <w:sz w:val="22"/>
          <w:shd w:val="clear" w:color="auto" w:fill="FFFF00"/>
        </w:rPr>
        <w:t xml:space="preserve"> in Cambridge that don’t receive curbside collection services from the City.</w:t>
      </w:r>
    </w:p>
    <w:p w14:paraId="2CA4D47B" w14:textId="62F7BFA8" w:rsidR="00ED116B" w:rsidRPr="001A581D" w:rsidRDefault="005B632E" w:rsidP="0050548B">
      <w:pPr>
        <w:pStyle w:val="ExecSummary"/>
        <w:numPr>
          <w:ilvl w:val="0"/>
          <w:numId w:val="48"/>
        </w:numPr>
        <w:rPr>
          <w:rFonts w:ascii="Calibri" w:hAnsi="Calibri" w:cs="Calibri"/>
          <w:sz w:val="22"/>
        </w:rPr>
      </w:pPr>
      <w:r w:rsidRPr="001A581D">
        <w:rPr>
          <w:rFonts w:ascii="Calibri" w:hAnsi="Calibri" w:cs="Calibri"/>
          <w:sz w:val="22"/>
        </w:rPr>
        <w:t>Provide a</w:t>
      </w:r>
      <w:r w:rsidR="00ED116B" w:rsidRPr="001A581D">
        <w:rPr>
          <w:rFonts w:ascii="Calibri" w:hAnsi="Calibri" w:cs="Calibri"/>
          <w:sz w:val="22"/>
        </w:rPr>
        <w:t xml:space="preserve"> partially ventilated kitchen container</w:t>
      </w:r>
      <w:r w:rsidRPr="001A581D">
        <w:rPr>
          <w:rFonts w:ascii="Calibri" w:hAnsi="Calibri" w:cs="Calibri"/>
          <w:sz w:val="22"/>
        </w:rPr>
        <w:t xml:space="preserve"> which</w:t>
      </w:r>
      <w:r w:rsidR="00ED116B" w:rsidRPr="001A581D">
        <w:rPr>
          <w:rFonts w:ascii="Calibri" w:hAnsi="Calibri" w:cs="Calibri"/>
          <w:sz w:val="22"/>
        </w:rPr>
        <w:t xml:space="preserve"> offers residents the most choice of </w:t>
      </w:r>
      <w:proofErr w:type="gramStart"/>
      <w:r w:rsidR="00ED116B" w:rsidRPr="001A581D">
        <w:rPr>
          <w:rFonts w:ascii="Calibri" w:hAnsi="Calibri" w:cs="Calibri"/>
          <w:sz w:val="22"/>
        </w:rPr>
        <w:t>whether or not</w:t>
      </w:r>
      <w:proofErr w:type="gramEnd"/>
      <w:r w:rsidR="00ED116B" w:rsidRPr="001A581D">
        <w:rPr>
          <w:rFonts w:ascii="Calibri" w:hAnsi="Calibri" w:cs="Calibri"/>
          <w:sz w:val="22"/>
        </w:rPr>
        <w:t xml:space="preserve"> to use compostable liner bags.</w:t>
      </w:r>
      <w:r w:rsidR="00572CB2" w:rsidRPr="001A581D">
        <w:rPr>
          <w:rFonts w:ascii="Calibri" w:hAnsi="Calibri" w:cs="Calibri"/>
          <w:sz w:val="22"/>
        </w:rPr>
        <w:t xml:space="preserve"> </w:t>
      </w:r>
      <w:r w:rsidR="0050548B" w:rsidRPr="001A581D">
        <w:rPr>
          <w:rFonts w:ascii="Calibri" w:hAnsi="Calibri" w:cs="Calibri"/>
          <w:sz w:val="22"/>
        </w:rPr>
        <w:t>The City should e</w:t>
      </w:r>
      <w:r w:rsidR="00ED116B" w:rsidRPr="001A581D">
        <w:rPr>
          <w:rFonts w:ascii="Calibri" w:hAnsi="Calibri" w:cs="Calibri"/>
          <w:sz w:val="22"/>
        </w:rPr>
        <w:t>ncourage the use of compostable liner bags to increase participation</w:t>
      </w:r>
      <w:r w:rsidR="0033380A" w:rsidRPr="001A581D">
        <w:rPr>
          <w:rFonts w:ascii="Calibri" w:hAnsi="Calibri" w:cs="Calibri"/>
          <w:sz w:val="22"/>
        </w:rPr>
        <w:t>, bin cleanliness and ease of collection</w:t>
      </w:r>
      <w:r w:rsidR="00ED116B" w:rsidRPr="001A581D">
        <w:rPr>
          <w:rFonts w:ascii="Calibri" w:hAnsi="Calibri" w:cs="Calibri"/>
          <w:sz w:val="22"/>
        </w:rPr>
        <w:t>. Ongoing education for residents and retailers will be required.</w:t>
      </w:r>
      <w:r w:rsidR="004259A8" w:rsidRPr="001A581D">
        <w:rPr>
          <w:rFonts w:ascii="Calibri" w:hAnsi="Calibri" w:cs="Calibri"/>
          <w:sz w:val="22"/>
        </w:rPr>
        <w:t xml:space="preserve"> Contact compostable liner bag manufacturers for prices for supply of a certain quantity of liner bags and/or coupons for purchase of additional bags for the roll-out of the organics program across the City.</w:t>
      </w:r>
    </w:p>
    <w:p w14:paraId="4A7836F1" w14:textId="75E38647" w:rsidR="00ED116B" w:rsidRPr="001A581D" w:rsidRDefault="003A5C2A" w:rsidP="004346B8">
      <w:pPr>
        <w:pStyle w:val="ExecSummary"/>
        <w:numPr>
          <w:ilvl w:val="0"/>
          <w:numId w:val="48"/>
        </w:numPr>
        <w:rPr>
          <w:rFonts w:ascii="Calibri" w:hAnsi="Calibri" w:cs="Calibri"/>
          <w:sz w:val="22"/>
        </w:rPr>
      </w:pPr>
      <w:r w:rsidRPr="001A581D">
        <w:rPr>
          <w:rFonts w:ascii="Calibri" w:hAnsi="Calibri" w:cs="Calibri"/>
          <w:sz w:val="22"/>
        </w:rPr>
        <w:t>Proceed to arrange for</w:t>
      </w:r>
      <w:r w:rsidR="00834682" w:rsidRPr="001A581D">
        <w:rPr>
          <w:rFonts w:ascii="Calibri" w:hAnsi="Calibri" w:cs="Calibri"/>
          <w:sz w:val="22"/>
        </w:rPr>
        <w:t xml:space="preserve"> </w:t>
      </w:r>
      <w:r w:rsidRPr="001A581D">
        <w:rPr>
          <w:rFonts w:ascii="Calibri" w:hAnsi="Calibri" w:cs="Calibri"/>
          <w:sz w:val="22"/>
        </w:rPr>
        <w:t xml:space="preserve">supply and delivery of </w:t>
      </w:r>
      <w:proofErr w:type="gramStart"/>
      <w:r w:rsidRPr="001A581D">
        <w:rPr>
          <w:rFonts w:ascii="Calibri" w:hAnsi="Calibri" w:cs="Calibri"/>
          <w:sz w:val="22"/>
        </w:rPr>
        <w:t>12 and 35</w:t>
      </w:r>
      <w:r w:rsidR="00834682" w:rsidRPr="001A581D">
        <w:rPr>
          <w:rFonts w:ascii="Calibri" w:hAnsi="Calibri" w:cs="Calibri"/>
          <w:sz w:val="22"/>
        </w:rPr>
        <w:t xml:space="preserve"> gallon</w:t>
      </w:r>
      <w:proofErr w:type="gramEnd"/>
      <w:r w:rsidR="00572CB2" w:rsidRPr="001A581D">
        <w:rPr>
          <w:rFonts w:ascii="Calibri" w:hAnsi="Calibri" w:cs="Calibri"/>
          <w:sz w:val="22"/>
        </w:rPr>
        <w:t xml:space="preserve"> curbside containers needed to support roll-out of the program across the City.</w:t>
      </w:r>
      <w:r w:rsidR="00834682" w:rsidRPr="001A581D">
        <w:rPr>
          <w:rFonts w:ascii="Calibri" w:hAnsi="Calibri" w:cs="Calibri"/>
          <w:sz w:val="22"/>
        </w:rPr>
        <w:t xml:space="preserve"> The specifications should reflect feedback on curbside container performance currently being collected by the City.</w:t>
      </w:r>
    </w:p>
    <w:p w14:paraId="00E0A79A" w14:textId="29F8FFAB" w:rsidR="00ED116B" w:rsidRPr="001A581D" w:rsidRDefault="0050548B" w:rsidP="004346B8">
      <w:pPr>
        <w:pStyle w:val="ExecSummary"/>
        <w:numPr>
          <w:ilvl w:val="0"/>
          <w:numId w:val="48"/>
        </w:numPr>
        <w:rPr>
          <w:rFonts w:ascii="Calibri" w:hAnsi="Calibri" w:cs="Calibri"/>
          <w:sz w:val="22"/>
        </w:rPr>
      </w:pPr>
      <w:r w:rsidRPr="001A581D">
        <w:rPr>
          <w:rFonts w:ascii="Calibri" w:hAnsi="Calibri" w:cs="Calibri"/>
          <w:sz w:val="22"/>
        </w:rPr>
        <w:t>The City should p</w:t>
      </w:r>
      <w:r w:rsidR="00834682" w:rsidRPr="001A581D">
        <w:rPr>
          <w:rFonts w:ascii="Calibri" w:hAnsi="Calibri" w:cs="Calibri"/>
          <w:sz w:val="22"/>
        </w:rPr>
        <w:t>rovide organics collection using in-house (</w:t>
      </w:r>
      <w:r w:rsidR="003D5452" w:rsidRPr="001A581D">
        <w:rPr>
          <w:rFonts w:ascii="Calibri" w:hAnsi="Calibri" w:cs="Calibri"/>
          <w:sz w:val="22"/>
        </w:rPr>
        <w:t>DPW</w:t>
      </w:r>
      <w:r w:rsidR="00834682" w:rsidRPr="001A581D">
        <w:rPr>
          <w:rFonts w:ascii="Calibri" w:hAnsi="Calibri" w:cs="Calibri"/>
          <w:sz w:val="22"/>
        </w:rPr>
        <w:t xml:space="preserve">) forces. </w:t>
      </w:r>
      <w:r w:rsidR="009D5FD4" w:rsidRPr="001A581D">
        <w:rPr>
          <w:rFonts w:ascii="Calibri" w:hAnsi="Calibri" w:cs="Calibri"/>
          <w:sz w:val="22"/>
        </w:rPr>
        <w:t>Initially, the City should provide separate collection of organics and trash. Over time, as collection vehicles retire the City could consider replacing the fleet with split co-collection vehicles, or alternatively could look to downsize the fleet should the City decide on a transition to every other week trash collection in the longer term.</w:t>
      </w:r>
    </w:p>
    <w:p w14:paraId="458A6F93" w14:textId="77777777" w:rsidR="00ED116B" w:rsidRPr="001A581D" w:rsidRDefault="00ED116B" w:rsidP="004346B8">
      <w:pPr>
        <w:pStyle w:val="ExecSummary"/>
        <w:numPr>
          <w:ilvl w:val="0"/>
          <w:numId w:val="48"/>
        </w:numPr>
        <w:rPr>
          <w:rFonts w:ascii="Calibri" w:hAnsi="Calibri" w:cs="Calibri"/>
          <w:sz w:val="22"/>
        </w:rPr>
      </w:pPr>
      <w:r w:rsidRPr="001A581D">
        <w:rPr>
          <w:rFonts w:ascii="Calibri" w:hAnsi="Calibri" w:cs="Calibri"/>
          <w:sz w:val="22"/>
        </w:rPr>
        <w:t>Develop and deliver a promotion and education campaign in advance of the roll-out of the program. Ongoing promotion and education will be required</w:t>
      </w:r>
      <w:r w:rsidR="009D5FD4" w:rsidRPr="001A581D">
        <w:rPr>
          <w:rFonts w:ascii="Calibri" w:hAnsi="Calibri" w:cs="Calibri"/>
          <w:sz w:val="22"/>
        </w:rPr>
        <w:t xml:space="preserve"> to achieve organics capture rates greater than 40%. As part of the overall ZWMP the effect of trash disincentives such as standard trash containers and other measures will be assessed</w:t>
      </w:r>
      <w:r w:rsidRPr="001A581D">
        <w:rPr>
          <w:rFonts w:ascii="Calibri" w:hAnsi="Calibri" w:cs="Calibri"/>
          <w:sz w:val="22"/>
        </w:rPr>
        <w:t>.</w:t>
      </w:r>
    </w:p>
    <w:p w14:paraId="6AE72FD2" w14:textId="50751937" w:rsidR="004259A8" w:rsidRPr="001A581D" w:rsidRDefault="004715F1" w:rsidP="004259A8">
      <w:pPr>
        <w:pStyle w:val="ExecSummary"/>
        <w:numPr>
          <w:ilvl w:val="0"/>
          <w:numId w:val="48"/>
        </w:numPr>
        <w:rPr>
          <w:rFonts w:ascii="Calibri" w:hAnsi="Calibri" w:cs="Calibri"/>
          <w:sz w:val="22"/>
        </w:rPr>
      </w:pPr>
      <w:r w:rsidRPr="001A581D">
        <w:rPr>
          <w:rFonts w:ascii="Calibri" w:hAnsi="Calibri" w:cs="Calibri"/>
          <w:sz w:val="22"/>
        </w:rPr>
        <w:t>Given that the current facility accepting the City’s organic stream</w:t>
      </w:r>
      <w:r w:rsidR="00B86666" w:rsidRPr="00B86666">
        <w:rPr>
          <w:rFonts w:ascii="Calibri" w:hAnsi="Calibri" w:cs="Calibri"/>
          <w:sz w:val="22"/>
        </w:rPr>
        <w:t xml:space="preserve"> (Waste Management </w:t>
      </w:r>
      <w:proofErr w:type="spellStart"/>
      <w:r w:rsidR="00B86666" w:rsidRPr="00B86666">
        <w:rPr>
          <w:rFonts w:ascii="Calibri" w:hAnsi="Calibri" w:cs="Calibri"/>
          <w:sz w:val="22"/>
        </w:rPr>
        <w:t>CORe</w:t>
      </w:r>
      <w:proofErr w:type="spellEnd"/>
      <w:r w:rsidR="00B86666" w:rsidRPr="00B86666">
        <w:rPr>
          <w:rFonts w:ascii="Calibri" w:hAnsi="Calibri" w:cs="Calibri"/>
          <w:sz w:val="22"/>
        </w:rPr>
        <w:t>)</w:t>
      </w:r>
      <w:r w:rsidRPr="001A581D">
        <w:rPr>
          <w:rFonts w:ascii="Calibri" w:hAnsi="Calibri" w:cs="Calibri"/>
          <w:sz w:val="22"/>
        </w:rPr>
        <w:t xml:space="preserve"> is capable of managing both the quantity and quality of organics projected for the full expansion of the City</w:t>
      </w:r>
      <w:r w:rsidR="00CB0EF8" w:rsidRPr="001A581D">
        <w:rPr>
          <w:rFonts w:ascii="Calibri" w:hAnsi="Calibri" w:cs="Calibri"/>
          <w:sz w:val="22"/>
        </w:rPr>
        <w:t>’s program, that this facility</w:t>
      </w:r>
      <w:r w:rsidRPr="001A581D">
        <w:rPr>
          <w:rFonts w:ascii="Calibri" w:hAnsi="Calibri" w:cs="Calibri"/>
          <w:sz w:val="22"/>
        </w:rPr>
        <w:t xml:space="preserve"> is within reasonable ha</w:t>
      </w:r>
      <w:r w:rsidR="00CB0EF8" w:rsidRPr="001A581D">
        <w:rPr>
          <w:rFonts w:ascii="Calibri" w:hAnsi="Calibri" w:cs="Calibri"/>
          <w:sz w:val="22"/>
        </w:rPr>
        <w:t xml:space="preserve">ul times from the City and that the current </w:t>
      </w:r>
      <w:r w:rsidR="00CB0EF8" w:rsidRPr="001A581D">
        <w:rPr>
          <w:rFonts w:ascii="Calibri" w:hAnsi="Calibri" w:cs="Calibri"/>
          <w:sz w:val="22"/>
        </w:rPr>
        <w:lastRenderedPageBreak/>
        <w:t xml:space="preserve">processing cost for use of this facility is reasonable, it is recommended that the City consider negotiating directly with the current service provider for processing the expanded organic stream. The City should seek a </w:t>
      </w:r>
      <w:proofErr w:type="gramStart"/>
      <w:r w:rsidR="00CB0EF8" w:rsidRPr="001A581D">
        <w:rPr>
          <w:rFonts w:ascii="Calibri" w:hAnsi="Calibri" w:cs="Calibri"/>
          <w:sz w:val="22"/>
        </w:rPr>
        <w:t>longer term</w:t>
      </w:r>
      <w:proofErr w:type="gramEnd"/>
      <w:r w:rsidR="00CB0EF8" w:rsidRPr="001A581D">
        <w:rPr>
          <w:rFonts w:ascii="Calibri" w:hAnsi="Calibri" w:cs="Calibri"/>
          <w:sz w:val="22"/>
        </w:rPr>
        <w:t xml:space="preserve"> contract (e.g. </w:t>
      </w:r>
      <w:r w:rsidR="00B86666" w:rsidRPr="00B86666">
        <w:rPr>
          <w:rFonts w:ascii="Calibri" w:hAnsi="Calibri" w:cs="Calibri"/>
          <w:sz w:val="22"/>
        </w:rPr>
        <w:t>5-</w:t>
      </w:r>
      <w:r w:rsidR="00CB0EF8" w:rsidRPr="001A581D">
        <w:rPr>
          <w:rFonts w:ascii="Calibri" w:hAnsi="Calibri" w:cs="Calibri"/>
          <w:sz w:val="22"/>
        </w:rPr>
        <w:t>10 years) to provide certainty for program costs. Alternatively, t</w:t>
      </w:r>
      <w:r w:rsidR="004259A8" w:rsidRPr="001A581D">
        <w:rPr>
          <w:rFonts w:ascii="Calibri" w:hAnsi="Calibri" w:cs="Calibri"/>
          <w:sz w:val="22"/>
        </w:rPr>
        <w:t xml:space="preserve">he City </w:t>
      </w:r>
      <w:r w:rsidR="00CB0EF8" w:rsidRPr="001A581D">
        <w:rPr>
          <w:rFonts w:ascii="Calibri" w:hAnsi="Calibri" w:cs="Calibri"/>
          <w:sz w:val="22"/>
        </w:rPr>
        <w:t>c</w:t>
      </w:r>
      <w:r w:rsidR="004259A8" w:rsidRPr="001A581D">
        <w:rPr>
          <w:rFonts w:ascii="Calibri" w:hAnsi="Calibri" w:cs="Calibri"/>
          <w:sz w:val="22"/>
        </w:rPr>
        <w:t xml:space="preserve">ould issue a Request for Proposals </w:t>
      </w:r>
      <w:r w:rsidR="00AD3C5A" w:rsidRPr="001A581D">
        <w:rPr>
          <w:rFonts w:ascii="Calibri" w:hAnsi="Calibri" w:cs="Calibri"/>
          <w:sz w:val="22"/>
        </w:rPr>
        <w:t xml:space="preserve">(RFP) </w:t>
      </w:r>
      <w:r w:rsidR="004259A8" w:rsidRPr="001A581D">
        <w:rPr>
          <w:rFonts w:ascii="Calibri" w:hAnsi="Calibri" w:cs="Calibri"/>
          <w:sz w:val="22"/>
        </w:rPr>
        <w:t xml:space="preserve">for processing capacity to identify pricing for 5, 10 and 15 years within a reasonable hauling distance of the City. </w:t>
      </w:r>
    </w:p>
    <w:p w14:paraId="4222734A" w14:textId="2CA46333" w:rsidR="004752FC" w:rsidRPr="001A581D" w:rsidRDefault="004752FC" w:rsidP="00E60BCC">
      <w:pPr>
        <w:pStyle w:val="ExecSummary"/>
        <w:rPr>
          <w:rFonts w:ascii="Calibri" w:hAnsi="Calibri" w:cs="Calibri"/>
          <w:sz w:val="22"/>
        </w:rPr>
      </w:pPr>
      <w:r w:rsidRPr="001A581D">
        <w:rPr>
          <w:rFonts w:ascii="Calibri" w:hAnsi="Calibri" w:cs="Calibri"/>
          <w:sz w:val="22"/>
        </w:rPr>
        <w:t>The following table summarizes the po</w:t>
      </w:r>
      <w:r w:rsidR="003A5C2A" w:rsidRPr="001A581D">
        <w:rPr>
          <w:rFonts w:ascii="Calibri" w:hAnsi="Calibri" w:cs="Calibri"/>
          <w:sz w:val="22"/>
        </w:rPr>
        <w:t>tential performance of different</w:t>
      </w:r>
      <w:r w:rsidR="00E60BCC" w:rsidRPr="001A581D">
        <w:rPr>
          <w:rFonts w:ascii="Calibri" w:hAnsi="Calibri" w:cs="Calibri"/>
          <w:sz w:val="22"/>
        </w:rPr>
        <w:t xml:space="preserve"> organics collection system</w:t>
      </w:r>
      <w:r w:rsidR="003A5C2A" w:rsidRPr="001A581D">
        <w:rPr>
          <w:rFonts w:ascii="Calibri" w:hAnsi="Calibri" w:cs="Calibri"/>
          <w:sz w:val="22"/>
        </w:rPr>
        <w:t xml:space="preserve"> configurations</w:t>
      </w:r>
      <w:r w:rsidR="00E60BCC" w:rsidRPr="001A581D">
        <w:rPr>
          <w:rFonts w:ascii="Calibri" w:hAnsi="Calibri" w:cs="Calibri"/>
          <w:sz w:val="22"/>
        </w:rPr>
        <w:t>, based on</w:t>
      </w:r>
      <w:r w:rsidR="00590DA2" w:rsidRPr="001A581D">
        <w:rPr>
          <w:rFonts w:ascii="Calibri" w:hAnsi="Calibri" w:cs="Calibri"/>
          <w:sz w:val="22"/>
        </w:rPr>
        <w:t xml:space="preserve"> recommendations for</w:t>
      </w:r>
      <w:r w:rsidR="00E60BCC" w:rsidRPr="001A581D">
        <w:rPr>
          <w:rFonts w:ascii="Calibri" w:hAnsi="Calibri" w:cs="Calibri"/>
          <w:sz w:val="22"/>
        </w:rPr>
        <w:t xml:space="preserve"> the initial roll-out of the expanded program and with potential future changes</w:t>
      </w:r>
      <w:r w:rsidR="00590DA2" w:rsidRPr="001A581D">
        <w:rPr>
          <w:rFonts w:ascii="Calibri" w:hAnsi="Calibri" w:cs="Calibri"/>
          <w:sz w:val="22"/>
        </w:rPr>
        <w:t xml:space="preserve"> (co-collec</w:t>
      </w:r>
      <w:r w:rsidR="006B26E3" w:rsidRPr="001A581D">
        <w:rPr>
          <w:rFonts w:ascii="Calibri" w:hAnsi="Calibri" w:cs="Calibri"/>
          <w:sz w:val="22"/>
        </w:rPr>
        <w:t>tion and/or moving to every other week trash collection</w:t>
      </w:r>
      <w:r w:rsidR="00590DA2" w:rsidRPr="001A581D">
        <w:rPr>
          <w:rFonts w:ascii="Calibri" w:hAnsi="Calibri" w:cs="Calibri"/>
          <w:sz w:val="22"/>
        </w:rPr>
        <w:t>)</w:t>
      </w:r>
      <w:r w:rsidR="00E60BCC" w:rsidRPr="001A581D">
        <w:rPr>
          <w:rFonts w:ascii="Calibri" w:hAnsi="Calibri" w:cs="Calibri"/>
          <w:sz w:val="22"/>
        </w:rPr>
        <w:t xml:space="preserve">.  </w:t>
      </w:r>
    </w:p>
    <w:p w14:paraId="3EADBC38" w14:textId="77777777" w:rsidR="000C2711" w:rsidRPr="00503EC1" w:rsidRDefault="000C2711" w:rsidP="00E60BCC">
      <w:pPr>
        <w:pStyle w:val="ExecSummary"/>
        <w:rPr>
          <w:rFonts w:ascii="Calibri" w:hAnsi="Calibri" w:cs="Calibri"/>
          <w:b/>
          <w:sz w:val="24"/>
        </w:rPr>
      </w:pPr>
      <w:r w:rsidRPr="00503EC1">
        <w:rPr>
          <w:rFonts w:ascii="Calibri" w:hAnsi="Calibri" w:cs="Calibri"/>
          <w:b/>
          <w:sz w:val="24"/>
        </w:rPr>
        <w:t>Table ES-1</w:t>
      </w:r>
      <w:r w:rsidRPr="00503EC1">
        <w:rPr>
          <w:rFonts w:ascii="Calibri" w:hAnsi="Calibri" w:cs="Calibri"/>
          <w:b/>
          <w:sz w:val="24"/>
        </w:rPr>
        <w:tab/>
        <w:t>Potential Organics Collection System Performance</w:t>
      </w:r>
    </w:p>
    <w:tbl>
      <w:tblPr>
        <w:tblStyle w:val="HDRTableStyle"/>
        <w:tblW w:w="9890" w:type="dxa"/>
        <w:tblLook w:val="04A0" w:firstRow="1" w:lastRow="0" w:firstColumn="1" w:lastColumn="0" w:noHBand="0" w:noVBand="1"/>
      </w:tblPr>
      <w:tblGrid>
        <w:gridCol w:w="4215"/>
        <w:gridCol w:w="1710"/>
        <w:gridCol w:w="1187"/>
        <w:gridCol w:w="1440"/>
        <w:gridCol w:w="1355"/>
      </w:tblGrid>
      <w:tr w:rsidR="009A5EC5" w:rsidRPr="001A581D" w14:paraId="280A5295" w14:textId="77777777" w:rsidTr="003A5C2A">
        <w:trPr>
          <w:cnfStyle w:val="100000000000" w:firstRow="1" w:lastRow="0" w:firstColumn="0" w:lastColumn="0" w:oddVBand="0" w:evenVBand="0" w:oddHBand="0" w:evenHBand="0" w:firstRowFirstColumn="0" w:firstRowLastColumn="0" w:lastRowFirstColumn="0" w:lastRowLastColumn="0"/>
          <w:trHeight w:val="1020"/>
          <w:tblHeader/>
        </w:trPr>
        <w:tc>
          <w:tcPr>
            <w:tcW w:w="4215" w:type="dxa"/>
            <w:noWrap/>
            <w:hideMark/>
          </w:tcPr>
          <w:p w14:paraId="2A1A7E1F" w14:textId="77777777" w:rsidR="00E60BCC" w:rsidRPr="00503EC1" w:rsidRDefault="00F2176A" w:rsidP="00E60BCC">
            <w:pPr>
              <w:rPr>
                <w:rFonts w:ascii="Calibri" w:eastAsia="Times New Roman" w:hAnsi="Calibri" w:cs="Calibri"/>
                <w:b/>
                <w:color w:val="FFFFFF" w:themeColor="background1"/>
                <w:sz w:val="22"/>
                <w:szCs w:val="24"/>
              </w:rPr>
            </w:pPr>
            <w:r w:rsidRPr="00503EC1">
              <w:rPr>
                <w:rFonts w:ascii="Calibri" w:eastAsia="Times New Roman" w:hAnsi="Calibri" w:cs="Calibri"/>
                <w:b/>
                <w:color w:val="FFFFFF" w:themeColor="background1"/>
                <w:sz w:val="22"/>
                <w:szCs w:val="24"/>
              </w:rPr>
              <w:t>Potential Organics Collection System Configuration</w:t>
            </w:r>
          </w:p>
        </w:tc>
        <w:tc>
          <w:tcPr>
            <w:tcW w:w="1710" w:type="dxa"/>
            <w:noWrap/>
            <w:hideMark/>
          </w:tcPr>
          <w:p w14:paraId="55653391" w14:textId="5243AB9F" w:rsidR="00E60BCC" w:rsidRPr="00503EC1" w:rsidRDefault="003A5C2A" w:rsidP="00E60BCC">
            <w:pPr>
              <w:rPr>
                <w:rFonts w:ascii="Calibri" w:eastAsia="Times New Roman" w:hAnsi="Calibri" w:cs="Calibri"/>
                <w:b/>
                <w:color w:val="FFFFFF" w:themeColor="background1"/>
                <w:sz w:val="22"/>
                <w:szCs w:val="20"/>
              </w:rPr>
            </w:pPr>
            <w:r w:rsidRPr="00503EC1">
              <w:rPr>
                <w:rFonts w:ascii="Calibri" w:eastAsia="Times New Roman" w:hAnsi="Calibri" w:cs="Calibri"/>
                <w:b/>
                <w:color w:val="FFFFFF" w:themeColor="background1"/>
                <w:sz w:val="22"/>
                <w:szCs w:val="20"/>
              </w:rPr>
              <w:t xml:space="preserve">Total </w:t>
            </w:r>
            <w:r w:rsidR="00AD3C5A" w:rsidRPr="00503EC1">
              <w:rPr>
                <w:rFonts w:ascii="Calibri" w:eastAsia="Times New Roman" w:hAnsi="Calibri" w:cs="Calibri"/>
                <w:b/>
                <w:color w:val="FFFFFF" w:themeColor="background1"/>
                <w:sz w:val="22"/>
                <w:szCs w:val="20"/>
              </w:rPr>
              <w:t xml:space="preserve">Number of </w:t>
            </w:r>
            <w:r w:rsidR="009A5EC5" w:rsidRPr="00503EC1">
              <w:rPr>
                <w:rFonts w:ascii="Calibri" w:eastAsia="Times New Roman" w:hAnsi="Calibri" w:cs="Calibri"/>
                <w:b/>
                <w:color w:val="FFFFFF" w:themeColor="background1"/>
                <w:sz w:val="22"/>
                <w:szCs w:val="20"/>
              </w:rPr>
              <w:t>Collection Trucks Required</w:t>
            </w:r>
            <w:r w:rsidRPr="00503EC1">
              <w:rPr>
                <w:rFonts w:ascii="Calibri" w:eastAsia="Times New Roman" w:hAnsi="Calibri" w:cs="Calibri"/>
                <w:b/>
                <w:color w:val="FFFFFF" w:themeColor="background1"/>
                <w:sz w:val="22"/>
                <w:szCs w:val="20"/>
              </w:rPr>
              <w:t xml:space="preserve"> (trash, organics and recycling)</w:t>
            </w:r>
          </w:p>
        </w:tc>
        <w:tc>
          <w:tcPr>
            <w:tcW w:w="1170" w:type="dxa"/>
            <w:hideMark/>
          </w:tcPr>
          <w:p w14:paraId="26782662" w14:textId="77777777" w:rsidR="00E60BCC" w:rsidRPr="00503EC1" w:rsidRDefault="00E60BCC" w:rsidP="00F2176A">
            <w:pPr>
              <w:jc w:val="right"/>
              <w:rPr>
                <w:rFonts w:ascii="Calibri" w:eastAsia="Times New Roman" w:hAnsi="Calibri" w:cs="Calibri"/>
                <w:b/>
                <w:color w:val="FFFFFF" w:themeColor="background1"/>
                <w:sz w:val="22"/>
                <w:szCs w:val="20"/>
              </w:rPr>
            </w:pPr>
            <w:r w:rsidRPr="00503EC1">
              <w:rPr>
                <w:rFonts w:ascii="Calibri" w:eastAsia="Times New Roman" w:hAnsi="Calibri" w:cs="Calibri"/>
                <w:b/>
                <w:color w:val="FFFFFF" w:themeColor="background1"/>
                <w:sz w:val="22"/>
                <w:szCs w:val="20"/>
              </w:rPr>
              <w:t>Tons CO</w:t>
            </w:r>
            <w:r w:rsidRPr="00503EC1">
              <w:rPr>
                <w:rFonts w:ascii="Calibri" w:eastAsia="Times New Roman" w:hAnsi="Calibri" w:cs="Calibri"/>
                <w:b/>
                <w:color w:val="FFFFFF" w:themeColor="background1"/>
                <w:sz w:val="22"/>
                <w:szCs w:val="20"/>
                <w:vertAlign w:val="subscript"/>
              </w:rPr>
              <w:t>2</w:t>
            </w:r>
            <w:r w:rsidRPr="00503EC1">
              <w:rPr>
                <w:rFonts w:ascii="Calibri" w:eastAsia="Times New Roman" w:hAnsi="Calibri" w:cs="Calibri"/>
                <w:b/>
                <w:color w:val="FFFFFF" w:themeColor="background1"/>
                <w:sz w:val="22"/>
                <w:szCs w:val="20"/>
              </w:rPr>
              <w:t xml:space="preserve"> Emitted (from collection)</w:t>
            </w:r>
          </w:p>
        </w:tc>
        <w:tc>
          <w:tcPr>
            <w:tcW w:w="1440" w:type="dxa"/>
            <w:hideMark/>
          </w:tcPr>
          <w:p w14:paraId="6A6535DF" w14:textId="77777777" w:rsidR="00E60BCC" w:rsidRPr="00503EC1" w:rsidRDefault="00E60BCC" w:rsidP="00F2176A">
            <w:pPr>
              <w:jc w:val="right"/>
              <w:rPr>
                <w:rFonts w:ascii="Calibri" w:eastAsia="Times New Roman" w:hAnsi="Calibri" w:cs="Calibri"/>
                <w:b/>
                <w:color w:val="FFFFFF" w:themeColor="background1"/>
                <w:sz w:val="22"/>
                <w:szCs w:val="20"/>
              </w:rPr>
            </w:pPr>
            <w:r w:rsidRPr="00503EC1">
              <w:rPr>
                <w:rFonts w:ascii="Calibri" w:eastAsia="Times New Roman" w:hAnsi="Calibri" w:cs="Calibri"/>
                <w:b/>
                <w:color w:val="FFFFFF" w:themeColor="background1"/>
                <w:sz w:val="22"/>
                <w:szCs w:val="20"/>
              </w:rPr>
              <w:t>Change in operational costs (for collection) from Status Quo</w:t>
            </w:r>
          </w:p>
        </w:tc>
        <w:tc>
          <w:tcPr>
            <w:tcW w:w="1355" w:type="dxa"/>
            <w:hideMark/>
          </w:tcPr>
          <w:p w14:paraId="47D095A9" w14:textId="37552182" w:rsidR="00E60BCC" w:rsidRPr="00503EC1" w:rsidRDefault="00E60BCC" w:rsidP="00E60BCC">
            <w:pPr>
              <w:jc w:val="right"/>
              <w:rPr>
                <w:rFonts w:ascii="Calibri" w:eastAsia="Times New Roman" w:hAnsi="Calibri" w:cs="Calibri"/>
                <w:b/>
                <w:color w:val="FFFFFF" w:themeColor="background1"/>
                <w:sz w:val="22"/>
                <w:szCs w:val="20"/>
              </w:rPr>
            </w:pPr>
            <w:r w:rsidRPr="00503EC1">
              <w:rPr>
                <w:rFonts w:ascii="Calibri" w:eastAsia="Times New Roman" w:hAnsi="Calibri" w:cs="Calibri"/>
                <w:b/>
                <w:color w:val="FFFFFF" w:themeColor="background1"/>
                <w:sz w:val="22"/>
                <w:szCs w:val="20"/>
              </w:rPr>
              <w:t>Tons</w:t>
            </w:r>
            <w:r w:rsidR="00F2176A" w:rsidRPr="00503EC1">
              <w:rPr>
                <w:rFonts w:ascii="Calibri" w:eastAsia="Times New Roman" w:hAnsi="Calibri" w:cs="Calibri"/>
                <w:b/>
                <w:color w:val="FFFFFF" w:themeColor="background1"/>
                <w:sz w:val="22"/>
                <w:szCs w:val="20"/>
              </w:rPr>
              <w:t xml:space="preserve"> of </w:t>
            </w:r>
            <w:r w:rsidR="00503EC1">
              <w:rPr>
                <w:rFonts w:ascii="Calibri" w:eastAsia="Times New Roman" w:hAnsi="Calibri" w:cs="Calibri"/>
                <w:b/>
                <w:color w:val="FFFFFF" w:themeColor="background1"/>
                <w:sz w:val="22"/>
                <w:szCs w:val="20"/>
              </w:rPr>
              <w:t>Curbside</w:t>
            </w:r>
            <w:r w:rsidRPr="00503EC1">
              <w:rPr>
                <w:rFonts w:ascii="Calibri" w:eastAsia="Times New Roman" w:hAnsi="Calibri" w:cs="Calibri"/>
                <w:b/>
                <w:color w:val="FFFFFF" w:themeColor="background1"/>
                <w:sz w:val="22"/>
                <w:szCs w:val="20"/>
              </w:rPr>
              <w:t xml:space="preserve"> Organics Diverted</w:t>
            </w:r>
          </w:p>
        </w:tc>
      </w:tr>
      <w:tr w:rsidR="009A5EC5" w:rsidRPr="001A581D" w14:paraId="4C44F510" w14:textId="77777777" w:rsidTr="003A5C2A">
        <w:trPr>
          <w:cnfStyle w:val="000000100000" w:firstRow="0" w:lastRow="0" w:firstColumn="0" w:lastColumn="0" w:oddVBand="0" w:evenVBand="0" w:oddHBand="1" w:evenHBand="0" w:firstRowFirstColumn="0" w:firstRowLastColumn="0" w:lastRowFirstColumn="0" w:lastRowLastColumn="0"/>
          <w:trHeight w:val="255"/>
        </w:trPr>
        <w:tc>
          <w:tcPr>
            <w:tcW w:w="4215" w:type="dxa"/>
            <w:noWrap/>
            <w:hideMark/>
          </w:tcPr>
          <w:p w14:paraId="2F0EDDF8" w14:textId="57F3397D" w:rsidR="00E60BCC" w:rsidRPr="001A581D" w:rsidRDefault="006B26E3" w:rsidP="00E60BCC">
            <w:pPr>
              <w:rPr>
                <w:rFonts w:ascii="Calibri" w:eastAsia="Times New Roman" w:hAnsi="Calibri" w:cs="Calibri"/>
                <w:sz w:val="22"/>
                <w:szCs w:val="20"/>
              </w:rPr>
            </w:pPr>
            <w:r w:rsidRPr="001A581D">
              <w:rPr>
                <w:rFonts w:ascii="Calibri" w:eastAsia="Times New Roman" w:hAnsi="Calibri" w:cs="Calibri"/>
                <w:sz w:val="22"/>
                <w:szCs w:val="20"/>
              </w:rPr>
              <w:t xml:space="preserve">Initial Roll-Out: </w:t>
            </w:r>
            <w:r w:rsidR="00E60BCC" w:rsidRPr="001A581D">
              <w:rPr>
                <w:rFonts w:ascii="Calibri" w:eastAsia="Times New Roman" w:hAnsi="Calibri" w:cs="Calibri"/>
                <w:sz w:val="22"/>
                <w:szCs w:val="20"/>
              </w:rPr>
              <w:t xml:space="preserve">Separate </w:t>
            </w:r>
            <w:r w:rsidRPr="001A581D">
              <w:rPr>
                <w:rFonts w:ascii="Calibri" w:eastAsia="Times New Roman" w:hAnsi="Calibri" w:cs="Calibri"/>
                <w:sz w:val="22"/>
                <w:szCs w:val="20"/>
              </w:rPr>
              <w:t>weekly o</w:t>
            </w:r>
            <w:r w:rsidR="00590DA2" w:rsidRPr="001A581D">
              <w:rPr>
                <w:rFonts w:ascii="Calibri" w:eastAsia="Times New Roman" w:hAnsi="Calibri" w:cs="Calibri"/>
                <w:sz w:val="22"/>
                <w:szCs w:val="20"/>
              </w:rPr>
              <w:t xml:space="preserve">rganics </w:t>
            </w:r>
            <w:r w:rsidRPr="001A581D">
              <w:rPr>
                <w:rFonts w:ascii="Calibri" w:eastAsia="Times New Roman" w:hAnsi="Calibri" w:cs="Calibri"/>
                <w:sz w:val="22"/>
                <w:szCs w:val="20"/>
              </w:rPr>
              <w:t>c</w:t>
            </w:r>
            <w:r w:rsidR="00E60BCC" w:rsidRPr="001A581D">
              <w:rPr>
                <w:rFonts w:ascii="Calibri" w:eastAsia="Times New Roman" w:hAnsi="Calibri" w:cs="Calibri"/>
                <w:sz w:val="22"/>
                <w:szCs w:val="20"/>
              </w:rPr>
              <w:t xml:space="preserve">ollection - to </w:t>
            </w:r>
            <w:proofErr w:type="gramStart"/>
            <w:r w:rsidR="00E60BCC" w:rsidRPr="001A581D">
              <w:rPr>
                <w:rFonts w:ascii="Calibri" w:eastAsia="Times New Roman" w:hAnsi="Calibri" w:cs="Calibri"/>
                <w:sz w:val="22"/>
                <w:szCs w:val="20"/>
              </w:rPr>
              <w:t>1-12 unit</w:t>
            </w:r>
            <w:proofErr w:type="gramEnd"/>
            <w:r w:rsidR="003A5C2A" w:rsidRPr="001A581D">
              <w:rPr>
                <w:rFonts w:ascii="Calibri" w:eastAsia="Times New Roman" w:hAnsi="Calibri" w:cs="Calibri"/>
                <w:sz w:val="22"/>
                <w:szCs w:val="20"/>
              </w:rPr>
              <w:t xml:space="preserve"> buildings and</w:t>
            </w:r>
            <w:r w:rsidRPr="001A581D">
              <w:rPr>
                <w:rFonts w:ascii="Calibri" w:eastAsia="Times New Roman" w:hAnsi="Calibri" w:cs="Calibri"/>
                <w:sz w:val="22"/>
                <w:szCs w:val="20"/>
              </w:rPr>
              <w:t xml:space="preserve"> adding</w:t>
            </w:r>
            <w:r w:rsidR="003A5C2A" w:rsidRPr="001A581D">
              <w:rPr>
                <w:rFonts w:ascii="Calibri" w:eastAsia="Times New Roman" w:hAnsi="Calibri" w:cs="Calibri"/>
                <w:sz w:val="22"/>
                <w:szCs w:val="20"/>
              </w:rPr>
              <w:t xml:space="preserve"> </w:t>
            </w:r>
            <w:r w:rsidR="00E60BCC" w:rsidRPr="001A581D">
              <w:rPr>
                <w:rFonts w:ascii="Calibri" w:eastAsia="Times New Roman" w:hAnsi="Calibri" w:cs="Calibri"/>
                <w:sz w:val="22"/>
                <w:szCs w:val="20"/>
              </w:rPr>
              <w:t>13+ unit buildings</w:t>
            </w:r>
            <w:r w:rsidR="00A46E28" w:rsidRPr="001A581D">
              <w:rPr>
                <w:rFonts w:ascii="Calibri" w:eastAsia="Times New Roman" w:hAnsi="Calibri" w:cs="Calibri"/>
                <w:sz w:val="22"/>
                <w:szCs w:val="20"/>
              </w:rPr>
              <w:t xml:space="preserve"> with City trash collection</w:t>
            </w:r>
            <w:r w:rsidR="00E60BCC" w:rsidRPr="001A581D">
              <w:rPr>
                <w:rFonts w:ascii="Calibri" w:eastAsia="Times New Roman" w:hAnsi="Calibri" w:cs="Calibri"/>
                <w:sz w:val="22"/>
                <w:szCs w:val="20"/>
              </w:rPr>
              <w:t xml:space="preserve"> (40% capture of food scraps)</w:t>
            </w:r>
          </w:p>
        </w:tc>
        <w:tc>
          <w:tcPr>
            <w:tcW w:w="1710" w:type="dxa"/>
            <w:noWrap/>
            <w:hideMark/>
          </w:tcPr>
          <w:p w14:paraId="686643A4" w14:textId="77777777" w:rsidR="00E60BCC" w:rsidRPr="001A581D" w:rsidRDefault="00E60BCC" w:rsidP="006616F6">
            <w:pPr>
              <w:jc w:val="right"/>
              <w:rPr>
                <w:rFonts w:ascii="Calibri" w:eastAsia="Times New Roman" w:hAnsi="Calibri" w:cs="Calibri"/>
                <w:sz w:val="22"/>
                <w:szCs w:val="20"/>
              </w:rPr>
            </w:pPr>
            <w:r w:rsidRPr="001A581D">
              <w:rPr>
                <w:rFonts w:ascii="Calibri" w:eastAsia="Times New Roman" w:hAnsi="Calibri" w:cs="Calibri"/>
                <w:sz w:val="22"/>
                <w:szCs w:val="20"/>
              </w:rPr>
              <w:t>13</w:t>
            </w:r>
          </w:p>
        </w:tc>
        <w:tc>
          <w:tcPr>
            <w:tcW w:w="1170" w:type="dxa"/>
            <w:noWrap/>
            <w:hideMark/>
          </w:tcPr>
          <w:p w14:paraId="363DCE89" w14:textId="77777777" w:rsidR="00E60BCC" w:rsidRPr="001A581D" w:rsidRDefault="00E60BCC" w:rsidP="006616F6">
            <w:pPr>
              <w:jc w:val="right"/>
              <w:rPr>
                <w:rFonts w:ascii="Calibri" w:eastAsia="Times New Roman" w:hAnsi="Calibri" w:cs="Calibri"/>
                <w:sz w:val="22"/>
                <w:szCs w:val="20"/>
              </w:rPr>
            </w:pPr>
            <w:r w:rsidRPr="001A581D">
              <w:rPr>
                <w:rFonts w:ascii="Calibri" w:eastAsia="Times New Roman" w:hAnsi="Calibri" w:cs="Calibri"/>
                <w:sz w:val="22"/>
                <w:szCs w:val="20"/>
              </w:rPr>
              <w:t xml:space="preserve">1,059 </w:t>
            </w:r>
          </w:p>
        </w:tc>
        <w:tc>
          <w:tcPr>
            <w:tcW w:w="1440" w:type="dxa"/>
            <w:noWrap/>
            <w:hideMark/>
          </w:tcPr>
          <w:p w14:paraId="7C291D15" w14:textId="77777777" w:rsidR="00E60BCC" w:rsidRPr="001A581D" w:rsidRDefault="00E60BCC" w:rsidP="006616F6">
            <w:pPr>
              <w:jc w:val="right"/>
              <w:rPr>
                <w:rFonts w:ascii="Calibri" w:eastAsia="Times New Roman" w:hAnsi="Calibri" w:cs="Calibri"/>
                <w:sz w:val="22"/>
                <w:szCs w:val="20"/>
              </w:rPr>
            </w:pPr>
            <w:r w:rsidRPr="001A581D">
              <w:rPr>
                <w:rFonts w:ascii="Calibri" w:eastAsia="Times New Roman" w:hAnsi="Calibri" w:cs="Calibri"/>
                <w:sz w:val="22"/>
                <w:szCs w:val="20"/>
              </w:rPr>
              <w:t>($24,000)</w:t>
            </w:r>
          </w:p>
        </w:tc>
        <w:tc>
          <w:tcPr>
            <w:tcW w:w="1355" w:type="dxa"/>
            <w:hideMark/>
          </w:tcPr>
          <w:p w14:paraId="504D9B20" w14:textId="78797F8F" w:rsidR="00E60BCC" w:rsidRPr="001A581D" w:rsidRDefault="00932E12" w:rsidP="00932E12">
            <w:pPr>
              <w:jc w:val="right"/>
              <w:rPr>
                <w:rFonts w:ascii="Calibri" w:eastAsia="Times New Roman" w:hAnsi="Calibri" w:cs="Calibri"/>
                <w:sz w:val="22"/>
                <w:szCs w:val="20"/>
              </w:rPr>
            </w:pPr>
            <w:r w:rsidRPr="001A581D">
              <w:rPr>
                <w:rFonts w:ascii="Calibri" w:eastAsia="Times New Roman" w:hAnsi="Calibri" w:cs="Calibri"/>
                <w:sz w:val="22"/>
                <w:szCs w:val="20"/>
              </w:rPr>
              <w:t>2,022</w:t>
            </w:r>
            <w:r w:rsidR="00E60BCC" w:rsidRPr="001A581D">
              <w:rPr>
                <w:rFonts w:ascii="Calibri" w:eastAsia="Times New Roman" w:hAnsi="Calibri" w:cs="Calibri"/>
                <w:sz w:val="22"/>
                <w:szCs w:val="20"/>
              </w:rPr>
              <w:t xml:space="preserve"> to 2,</w:t>
            </w:r>
            <w:r w:rsidRPr="001A581D">
              <w:rPr>
                <w:rFonts w:ascii="Calibri" w:eastAsia="Times New Roman" w:hAnsi="Calibri" w:cs="Calibri"/>
                <w:sz w:val="22"/>
                <w:szCs w:val="20"/>
              </w:rPr>
              <w:t>623</w:t>
            </w:r>
          </w:p>
        </w:tc>
      </w:tr>
      <w:tr w:rsidR="009A5EC5" w:rsidRPr="001A581D" w14:paraId="53A8991A" w14:textId="77777777" w:rsidTr="003A5C2A">
        <w:trPr>
          <w:cnfStyle w:val="000000010000" w:firstRow="0" w:lastRow="0" w:firstColumn="0" w:lastColumn="0" w:oddVBand="0" w:evenVBand="0" w:oddHBand="0" w:evenHBand="1" w:firstRowFirstColumn="0" w:firstRowLastColumn="0" w:lastRowFirstColumn="0" w:lastRowLastColumn="0"/>
          <w:trHeight w:val="255"/>
        </w:trPr>
        <w:tc>
          <w:tcPr>
            <w:tcW w:w="4215" w:type="dxa"/>
            <w:noWrap/>
            <w:hideMark/>
          </w:tcPr>
          <w:p w14:paraId="0C7A49DF" w14:textId="45E00141" w:rsidR="00E60BCC" w:rsidRPr="001A581D" w:rsidRDefault="006B26E3" w:rsidP="00E60BCC">
            <w:pPr>
              <w:rPr>
                <w:rFonts w:ascii="Calibri" w:eastAsia="Times New Roman" w:hAnsi="Calibri" w:cs="Calibri"/>
                <w:sz w:val="22"/>
                <w:szCs w:val="20"/>
              </w:rPr>
            </w:pPr>
            <w:r w:rsidRPr="00E42EFB">
              <w:rPr>
                <w:rFonts w:ascii="Calibri" w:eastAsia="Times New Roman" w:hAnsi="Calibri" w:cs="Calibri"/>
                <w:sz w:val="22"/>
                <w:szCs w:val="20"/>
              </w:rPr>
              <w:t>Future Scenario 1: Trash/organics c</w:t>
            </w:r>
            <w:r w:rsidR="00E60BCC" w:rsidRPr="00E42EFB">
              <w:rPr>
                <w:rFonts w:ascii="Calibri" w:eastAsia="Times New Roman" w:hAnsi="Calibri" w:cs="Calibri"/>
                <w:sz w:val="22"/>
                <w:szCs w:val="20"/>
              </w:rPr>
              <w:t xml:space="preserve">o-collected </w:t>
            </w:r>
            <w:r w:rsidRPr="00E42EFB">
              <w:rPr>
                <w:rFonts w:ascii="Calibri" w:eastAsia="Times New Roman" w:hAnsi="Calibri" w:cs="Calibri"/>
                <w:sz w:val="22"/>
                <w:szCs w:val="20"/>
              </w:rPr>
              <w:t>weekly</w:t>
            </w:r>
            <w:r w:rsidR="00E60BCC" w:rsidRPr="00E42EFB">
              <w:rPr>
                <w:rFonts w:ascii="Calibri" w:eastAsia="Times New Roman" w:hAnsi="Calibri" w:cs="Calibri"/>
                <w:sz w:val="22"/>
                <w:szCs w:val="20"/>
              </w:rPr>
              <w:t xml:space="preserve">- </w:t>
            </w:r>
            <w:r w:rsidR="00590DA2" w:rsidRPr="00E42EFB">
              <w:rPr>
                <w:rFonts w:ascii="Calibri" w:eastAsia="Times New Roman" w:hAnsi="Calibri" w:cs="Calibri"/>
                <w:sz w:val="22"/>
                <w:szCs w:val="20"/>
              </w:rPr>
              <w:t>a</w:t>
            </w:r>
            <w:r w:rsidR="00E60BCC" w:rsidRPr="00E42EFB">
              <w:rPr>
                <w:rFonts w:ascii="Calibri" w:eastAsia="Times New Roman" w:hAnsi="Calibri" w:cs="Calibri"/>
                <w:sz w:val="22"/>
                <w:szCs w:val="20"/>
              </w:rPr>
              <w:t>ll units (40% capture of food scraps)</w:t>
            </w:r>
          </w:p>
        </w:tc>
        <w:tc>
          <w:tcPr>
            <w:tcW w:w="1710" w:type="dxa"/>
            <w:noWrap/>
            <w:hideMark/>
          </w:tcPr>
          <w:p w14:paraId="4A70A86F" w14:textId="77777777" w:rsidR="00E60BCC" w:rsidRPr="001A581D" w:rsidRDefault="00E60BCC" w:rsidP="006616F6">
            <w:pPr>
              <w:jc w:val="right"/>
              <w:rPr>
                <w:rFonts w:ascii="Calibri" w:eastAsia="Times New Roman" w:hAnsi="Calibri" w:cs="Calibri"/>
                <w:sz w:val="22"/>
                <w:szCs w:val="20"/>
              </w:rPr>
            </w:pPr>
            <w:r w:rsidRPr="001A581D">
              <w:rPr>
                <w:rFonts w:ascii="Calibri" w:eastAsia="Times New Roman" w:hAnsi="Calibri" w:cs="Calibri"/>
                <w:sz w:val="22"/>
                <w:szCs w:val="20"/>
              </w:rPr>
              <w:t>12</w:t>
            </w:r>
          </w:p>
        </w:tc>
        <w:tc>
          <w:tcPr>
            <w:tcW w:w="1170" w:type="dxa"/>
            <w:noWrap/>
            <w:hideMark/>
          </w:tcPr>
          <w:p w14:paraId="5EFA7B8C" w14:textId="77777777" w:rsidR="00E60BCC" w:rsidRPr="001A581D" w:rsidRDefault="00E60BCC" w:rsidP="006616F6">
            <w:pPr>
              <w:jc w:val="right"/>
              <w:rPr>
                <w:rFonts w:ascii="Calibri" w:eastAsia="Times New Roman" w:hAnsi="Calibri" w:cs="Calibri"/>
                <w:sz w:val="22"/>
                <w:szCs w:val="20"/>
              </w:rPr>
            </w:pPr>
            <w:r w:rsidRPr="001A581D">
              <w:rPr>
                <w:rFonts w:ascii="Calibri" w:eastAsia="Times New Roman" w:hAnsi="Calibri" w:cs="Calibri"/>
                <w:sz w:val="22"/>
                <w:szCs w:val="20"/>
              </w:rPr>
              <w:t xml:space="preserve">978 </w:t>
            </w:r>
          </w:p>
        </w:tc>
        <w:tc>
          <w:tcPr>
            <w:tcW w:w="1440" w:type="dxa"/>
            <w:noWrap/>
            <w:hideMark/>
          </w:tcPr>
          <w:p w14:paraId="4A627FCD" w14:textId="77777777" w:rsidR="00E60BCC" w:rsidRPr="001A581D" w:rsidRDefault="00E60BCC" w:rsidP="006616F6">
            <w:pPr>
              <w:jc w:val="right"/>
              <w:rPr>
                <w:rFonts w:ascii="Calibri" w:eastAsia="Times New Roman" w:hAnsi="Calibri" w:cs="Calibri"/>
                <w:sz w:val="22"/>
                <w:szCs w:val="20"/>
              </w:rPr>
            </w:pPr>
            <w:r w:rsidRPr="001A581D">
              <w:rPr>
                <w:rFonts w:ascii="Calibri" w:eastAsia="Times New Roman" w:hAnsi="Calibri" w:cs="Calibri"/>
                <w:sz w:val="22"/>
                <w:szCs w:val="20"/>
              </w:rPr>
              <w:t>($147,000)</w:t>
            </w:r>
          </w:p>
        </w:tc>
        <w:tc>
          <w:tcPr>
            <w:tcW w:w="1355" w:type="dxa"/>
            <w:noWrap/>
            <w:hideMark/>
          </w:tcPr>
          <w:p w14:paraId="3FCDC26D" w14:textId="053E70A3" w:rsidR="00E60BCC" w:rsidRPr="001A581D" w:rsidRDefault="00E60BCC" w:rsidP="00932E12">
            <w:pPr>
              <w:jc w:val="right"/>
              <w:rPr>
                <w:rFonts w:ascii="Calibri" w:eastAsia="Times New Roman" w:hAnsi="Calibri" w:cs="Calibri"/>
                <w:sz w:val="22"/>
                <w:szCs w:val="20"/>
              </w:rPr>
            </w:pPr>
            <w:r w:rsidRPr="001A581D">
              <w:rPr>
                <w:rFonts w:ascii="Calibri" w:eastAsia="Times New Roman" w:hAnsi="Calibri" w:cs="Calibri"/>
                <w:sz w:val="22"/>
                <w:szCs w:val="20"/>
              </w:rPr>
              <w:t>2,</w:t>
            </w:r>
            <w:r w:rsidR="00932E12" w:rsidRPr="001A581D">
              <w:rPr>
                <w:rFonts w:ascii="Calibri" w:eastAsia="Times New Roman" w:hAnsi="Calibri" w:cs="Calibri"/>
                <w:sz w:val="22"/>
                <w:szCs w:val="20"/>
              </w:rPr>
              <w:t>623</w:t>
            </w:r>
          </w:p>
        </w:tc>
      </w:tr>
      <w:tr w:rsidR="009A5EC5" w:rsidRPr="001A581D" w14:paraId="55643CE1" w14:textId="77777777" w:rsidTr="003A5C2A">
        <w:trPr>
          <w:cnfStyle w:val="000000100000" w:firstRow="0" w:lastRow="0" w:firstColumn="0" w:lastColumn="0" w:oddVBand="0" w:evenVBand="0" w:oddHBand="1" w:evenHBand="0" w:firstRowFirstColumn="0" w:firstRowLastColumn="0" w:lastRowFirstColumn="0" w:lastRowLastColumn="0"/>
          <w:trHeight w:val="255"/>
        </w:trPr>
        <w:tc>
          <w:tcPr>
            <w:tcW w:w="4215" w:type="dxa"/>
            <w:noWrap/>
            <w:hideMark/>
          </w:tcPr>
          <w:p w14:paraId="7FB6625A" w14:textId="3D9CFC18" w:rsidR="00E60BCC" w:rsidRPr="001A581D" w:rsidRDefault="006B26E3" w:rsidP="00E60BCC">
            <w:pPr>
              <w:rPr>
                <w:rFonts w:ascii="Calibri" w:eastAsia="Times New Roman" w:hAnsi="Calibri" w:cs="Calibri"/>
                <w:sz w:val="22"/>
                <w:szCs w:val="20"/>
              </w:rPr>
            </w:pPr>
            <w:r w:rsidRPr="001A581D">
              <w:rPr>
                <w:rFonts w:ascii="Calibri" w:eastAsia="Times New Roman" w:hAnsi="Calibri" w:cs="Calibri"/>
                <w:sz w:val="22"/>
                <w:szCs w:val="20"/>
              </w:rPr>
              <w:t>Future Scenario 2: Separate weekly o</w:t>
            </w:r>
            <w:r w:rsidR="00590DA2" w:rsidRPr="001A581D">
              <w:rPr>
                <w:rFonts w:ascii="Calibri" w:eastAsia="Times New Roman" w:hAnsi="Calibri" w:cs="Calibri"/>
                <w:sz w:val="22"/>
                <w:szCs w:val="20"/>
              </w:rPr>
              <w:t>r</w:t>
            </w:r>
            <w:r w:rsidRPr="001A581D">
              <w:rPr>
                <w:rFonts w:ascii="Calibri" w:eastAsia="Times New Roman" w:hAnsi="Calibri" w:cs="Calibri"/>
                <w:sz w:val="22"/>
                <w:szCs w:val="20"/>
              </w:rPr>
              <w:t>ganics collection, Every other w</w:t>
            </w:r>
            <w:r w:rsidR="00590DA2" w:rsidRPr="001A581D">
              <w:rPr>
                <w:rFonts w:ascii="Calibri" w:eastAsia="Times New Roman" w:hAnsi="Calibri" w:cs="Calibri"/>
                <w:sz w:val="22"/>
                <w:szCs w:val="20"/>
              </w:rPr>
              <w:t>eek</w:t>
            </w:r>
            <w:r w:rsidRPr="001A581D">
              <w:rPr>
                <w:rFonts w:ascii="Calibri" w:eastAsia="Times New Roman" w:hAnsi="Calibri" w:cs="Calibri"/>
                <w:sz w:val="22"/>
                <w:szCs w:val="20"/>
              </w:rPr>
              <w:t xml:space="preserve"> trash c</w:t>
            </w:r>
            <w:r w:rsidR="00E60BCC" w:rsidRPr="001A581D">
              <w:rPr>
                <w:rFonts w:ascii="Calibri" w:eastAsia="Times New Roman" w:hAnsi="Calibri" w:cs="Calibri"/>
                <w:sz w:val="22"/>
                <w:szCs w:val="20"/>
              </w:rPr>
              <w:t>ollection - all units (</w:t>
            </w:r>
            <w:r w:rsidRPr="001A581D">
              <w:rPr>
                <w:rFonts w:ascii="Calibri" w:eastAsia="Times New Roman" w:hAnsi="Calibri" w:cs="Calibri"/>
                <w:sz w:val="22"/>
                <w:szCs w:val="20"/>
              </w:rPr>
              <w:t xml:space="preserve">increases </w:t>
            </w:r>
            <w:r w:rsidR="00E60BCC" w:rsidRPr="001A581D">
              <w:rPr>
                <w:rFonts w:ascii="Calibri" w:eastAsia="Times New Roman" w:hAnsi="Calibri" w:cs="Calibri"/>
                <w:sz w:val="22"/>
                <w:szCs w:val="20"/>
              </w:rPr>
              <w:t>capture of food scraps</w:t>
            </w:r>
            <w:r w:rsidRPr="001A581D">
              <w:rPr>
                <w:rFonts w:ascii="Calibri" w:eastAsia="Times New Roman" w:hAnsi="Calibri" w:cs="Calibri"/>
                <w:sz w:val="22"/>
                <w:szCs w:val="20"/>
              </w:rPr>
              <w:t xml:space="preserve"> to 60%</w:t>
            </w:r>
            <w:r w:rsidR="00E60BCC" w:rsidRPr="001A581D">
              <w:rPr>
                <w:rFonts w:ascii="Calibri" w:eastAsia="Times New Roman" w:hAnsi="Calibri" w:cs="Calibri"/>
                <w:sz w:val="22"/>
                <w:szCs w:val="20"/>
              </w:rPr>
              <w:t>)</w:t>
            </w:r>
          </w:p>
        </w:tc>
        <w:tc>
          <w:tcPr>
            <w:tcW w:w="1710" w:type="dxa"/>
            <w:noWrap/>
            <w:hideMark/>
          </w:tcPr>
          <w:p w14:paraId="12E823F0" w14:textId="77777777" w:rsidR="00E60BCC" w:rsidRPr="001A581D" w:rsidRDefault="00E60BCC" w:rsidP="006616F6">
            <w:pPr>
              <w:jc w:val="right"/>
              <w:rPr>
                <w:rFonts w:ascii="Calibri" w:eastAsia="Times New Roman" w:hAnsi="Calibri" w:cs="Calibri"/>
                <w:sz w:val="22"/>
                <w:szCs w:val="20"/>
              </w:rPr>
            </w:pPr>
            <w:r w:rsidRPr="001A581D">
              <w:rPr>
                <w:rFonts w:ascii="Calibri" w:eastAsia="Times New Roman" w:hAnsi="Calibri" w:cs="Calibri"/>
                <w:sz w:val="22"/>
                <w:szCs w:val="20"/>
              </w:rPr>
              <w:t>11</w:t>
            </w:r>
          </w:p>
        </w:tc>
        <w:tc>
          <w:tcPr>
            <w:tcW w:w="1170" w:type="dxa"/>
            <w:noWrap/>
            <w:hideMark/>
          </w:tcPr>
          <w:p w14:paraId="6EB770CC" w14:textId="77777777" w:rsidR="00E60BCC" w:rsidRPr="001A581D" w:rsidRDefault="00E60BCC" w:rsidP="006616F6">
            <w:pPr>
              <w:jc w:val="right"/>
              <w:rPr>
                <w:rFonts w:ascii="Calibri" w:eastAsia="Times New Roman" w:hAnsi="Calibri" w:cs="Calibri"/>
                <w:sz w:val="22"/>
                <w:szCs w:val="20"/>
              </w:rPr>
            </w:pPr>
            <w:r w:rsidRPr="001A581D">
              <w:rPr>
                <w:rFonts w:ascii="Calibri" w:eastAsia="Times New Roman" w:hAnsi="Calibri" w:cs="Calibri"/>
                <w:sz w:val="22"/>
                <w:szCs w:val="20"/>
              </w:rPr>
              <w:t xml:space="preserve">896 </w:t>
            </w:r>
          </w:p>
        </w:tc>
        <w:tc>
          <w:tcPr>
            <w:tcW w:w="1440" w:type="dxa"/>
            <w:noWrap/>
            <w:hideMark/>
          </w:tcPr>
          <w:p w14:paraId="0E6F2E4F" w14:textId="77777777" w:rsidR="00E60BCC" w:rsidRPr="001A581D" w:rsidRDefault="00E60BCC" w:rsidP="006616F6">
            <w:pPr>
              <w:jc w:val="right"/>
              <w:rPr>
                <w:rFonts w:ascii="Calibri" w:eastAsia="Times New Roman" w:hAnsi="Calibri" w:cs="Calibri"/>
                <w:sz w:val="22"/>
                <w:szCs w:val="20"/>
              </w:rPr>
            </w:pPr>
            <w:r w:rsidRPr="001A581D">
              <w:rPr>
                <w:rFonts w:ascii="Calibri" w:eastAsia="Times New Roman" w:hAnsi="Calibri" w:cs="Calibri"/>
                <w:sz w:val="22"/>
                <w:szCs w:val="20"/>
              </w:rPr>
              <w:t>($616,000)</w:t>
            </w:r>
          </w:p>
        </w:tc>
        <w:tc>
          <w:tcPr>
            <w:tcW w:w="1355" w:type="dxa"/>
            <w:noWrap/>
            <w:hideMark/>
          </w:tcPr>
          <w:p w14:paraId="5A504B43" w14:textId="73A5F5F3" w:rsidR="00E60BCC" w:rsidRPr="001A581D" w:rsidRDefault="00E60BCC" w:rsidP="00932E12">
            <w:pPr>
              <w:jc w:val="right"/>
              <w:rPr>
                <w:rFonts w:ascii="Calibri" w:eastAsia="Times New Roman" w:hAnsi="Calibri" w:cs="Calibri"/>
                <w:sz w:val="22"/>
                <w:szCs w:val="20"/>
              </w:rPr>
            </w:pPr>
            <w:r w:rsidRPr="001A581D">
              <w:rPr>
                <w:rFonts w:ascii="Calibri" w:eastAsia="Times New Roman" w:hAnsi="Calibri" w:cs="Calibri"/>
                <w:sz w:val="22"/>
                <w:szCs w:val="20"/>
              </w:rPr>
              <w:t>3,</w:t>
            </w:r>
            <w:r w:rsidR="00932E12" w:rsidRPr="001A581D">
              <w:rPr>
                <w:rFonts w:ascii="Calibri" w:eastAsia="Times New Roman" w:hAnsi="Calibri" w:cs="Calibri"/>
                <w:sz w:val="22"/>
                <w:szCs w:val="20"/>
              </w:rPr>
              <w:t>935</w:t>
            </w:r>
          </w:p>
        </w:tc>
      </w:tr>
      <w:tr w:rsidR="009A5EC5" w:rsidRPr="001A581D" w14:paraId="561A5AFF" w14:textId="77777777" w:rsidTr="003A5C2A">
        <w:trPr>
          <w:cnfStyle w:val="000000010000" w:firstRow="0" w:lastRow="0" w:firstColumn="0" w:lastColumn="0" w:oddVBand="0" w:evenVBand="0" w:oddHBand="0" w:evenHBand="1" w:firstRowFirstColumn="0" w:firstRowLastColumn="0" w:lastRowFirstColumn="0" w:lastRowLastColumn="0"/>
          <w:trHeight w:val="255"/>
        </w:trPr>
        <w:tc>
          <w:tcPr>
            <w:tcW w:w="4215" w:type="dxa"/>
            <w:noWrap/>
            <w:hideMark/>
          </w:tcPr>
          <w:p w14:paraId="01806107" w14:textId="4A800A9F" w:rsidR="00E60BCC" w:rsidRPr="001A581D" w:rsidRDefault="006B26E3" w:rsidP="00E60BCC">
            <w:pPr>
              <w:rPr>
                <w:rFonts w:ascii="Calibri" w:eastAsia="Times New Roman" w:hAnsi="Calibri" w:cs="Calibri"/>
                <w:sz w:val="22"/>
                <w:szCs w:val="20"/>
              </w:rPr>
            </w:pPr>
            <w:r w:rsidRPr="001A581D">
              <w:rPr>
                <w:rFonts w:ascii="Calibri" w:eastAsia="Times New Roman" w:hAnsi="Calibri" w:cs="Calibri"/>
                <w:sz w:val="22"/>
                <w:szCs w:val="20"/>
              </w:rPr>
              <w:t xml:space="preserve">Future Scenario 3: </w:t>
            </w:r>
            <w:r w:rsidR="00E60BCC" w:rsidRPr="001A581D">
              <w:rPr>
                <w:rFonts w:ascii="Calibri" w:eastAsia="Times New Roman" w:hAnsi="Calibri" w:cs="Calibri"/>
                <w:sz w:val="22"/>
                <w:szCs w:val="20"/>
              </w:rPr>
              <w:t>Weekly organics co-collected with trash/recycling on a</w:t>
            </w:r>
            <w:r w:rsidRPr="001A581D">
              <w:rPr>
                <w:rFonts w:ascii="Calibri" w:eastAsia="Times New Roman" w:hAnsi="Calibri" w:cs="Calibri"/>
                <w:sz w:val="22"/>
                <w:szCs w:val="20"/>
              </w:rPr>
              <w:t xml:space="preserve">lternate weeks - all units (increases </w:t>
            </w:r>
            <w:r w:rsidR="00E60BCC" w:rsidRPr="001A581D">
              <w:rPr>
                <w:rFonts w:ascii="Calibri" w:eastAsia="Times New Roman" w:hAnsi="Calibri" w:cs="Calibri"/>
                <w:sz w:val="22"/>
                <w:szCs w:val="20"/>
              </w:rPr>
              <w:t>capture of food scraps</w:t>
            </w:r>
            <w:r w:rsidRPr="001A581D">
              <w:rPr>
                <w:rFonts w:ascii="Calibri" w:eastAsia="Times New Roman" w:hAnsi="Calibri" w:cs="Calibri"/>
                <w:sz w:val="22"/>
                <w:szCs w:val="20"/>
              </w:rPr>
              <w:t xml:space="preserve"> to 60%</w:t>
            </w:r>
            <w:r w:rsidR="00E60BCC" w:rsidRPr="001A581D">
              <w:rPr>
                <w:rFonts w:ascii="Calibri" w:eastAsia="Times New Roman" w:hAnsi="Calibri" w:cs="Calibri"/>
                <w:sz w:val="22"/>
                <w:szCs w:val="20"/>
              </w:rPr>
              <w:t>)</w:t>
            </w:r>
          </w:p>
        </w:tc>
        <w:tc>
          <w:tcPr>
            <w:tcW w:w="1710" w:type="dxa"/>
            <w:noWrap/>
            <w:hideMark/>
          </w:tcPr>
          <w:p w14:paraId="3517027D" w14:textId="77777777" w:rsidR="00E60BCC" w:rsidRPr="001A581D" w:rsidRDefault="00E60BCC" w:rsidP="00E60BCC">
            <w:pPr>
              <w:jc w:val="right"/>
              <w:rPr>
                <w:rFonts w:ascii="Calibri" w:eastAsia="Times New Roman" w:hAnsi="Calibri" w:cs="Calibri"/>
                <w:sz w:val="22"/>
                <w:szCs w:val="20"/>
              </w:rPr>
            </w:pPr>
            <w:r w:rsidRPr="001A581D">
              <w:rPr>
                <w:rFonts w:ascii="Calibri" w:eastAsia="Times New Roman" w:hAnsi="Calibri" w:cs="Calibri"/>
                <w:sz w:val="22"/>
                <w:szCs w:val="20"/>
              </w:rPr>
              <w:t>5</w:t>
            </w:r>
          </w:p>
        </w:tc>
        <w:tc>
          <w:tcPr>
            <w:tcW w:w="1170" w:type="dxa"/>
            <w:noWrap/>
            <w:hideMark/>
          </w:tcPr>
          <w:p w14:paraId="4EC7510C" w14:textId="77777777" w:rsidR="00E60BCC" w:rsidRPr="001A581D" w:rsidRDefault="00E60BCC" w:rsidP="00F2176A">
            <w:pPr>
              <w:jc w:val="right"/>
              <w:rPr>
                <w:rFonts w:ascii="Calibri" w:eastAsia="Times New Roman" w:hAnsi="Calibri" w:cs="Calibri"/>
                <w:sz w:val="22"/>
                <w:szCs w:val="20"/>
              </w:rPr>
            </w:pPr>
            <w:r w:rsidRPr="001A581D">
              <w:rPr>
                <w:rFonts w:ascii="Calibri" w:eastAsia="Times New Roman" w:hAnsi="Calibri" w:cs="Calibri"/>
                <w:sz w:val="22"/>
                <w:szCs w:val="20"/>
              </w:rPr>
              <w:t xml:space="preserve">407 </w:t>
            </w:r>
          </w:p>
        </w:tc>
        <w:tc>
          <w:tcPr>
            <w:tcW w:w="1440" w:type="dxa"/>
            <w:noWrap/>
            <w:hideMark/>
          </w:tcPr>
          <w:p w14:paraId="4F7D2452" w14:textId="77777777" w:rsidR="00E60BCC" w:rsidRPr="001A581D" w:rsidRDefault="00E60BCC" w:rsidP="00F2176A">
            <w:pPr>
              <w:jc w:val="right"/>
              <w:rPr>
                <w:rFonts w:ascii="Calibri" w:eastAsia="Times New Roman" w:hAnsi="Calibri" w:cs="Calibri"/>
                <w:sz w:val="22"/>
                <w:szCs w:val="20"/>
              </w:rPr>
            </w:pPr>
            <w:r w:rsidRPr="001A581D">
              <w:rPr>
                <w:rFonts w:ascii="Calibri" w:eastAsia="Times New Roman" w:hAnsi="Calibri" w:cs="Calibri"/>
                <w:sz w:val="22"/>
                <w:szCs w:val="20"/>
              </w:rPr>
              <w:t>($2,265,000)</w:t>
            </w:r>
          </w:p>
        </w:tc>
        <w:tc>
          <w:tcPr>
            <w:tcW w:w="1355" w:type="dxa"/>
            <w:noWrap/>
            <w:hideMark/>
          </w:tcPr>
          <w:p w14:paraId="0EE72F9D" w14:textId="2C0473E4" w:rsidR="00E60BCC" w:rsidRPr="001A581D" w:rsidRDefault="00E60BCC" w:rsidP="00932E12">
            <w:pPr>
              <w:jc w:val="right"/>
              <w:rPr>
                <w:rFonts w:ascii="Calibri" w:eastAsia="Times New Roman" w:hAnsi="Calibri" w:cs="Calibri"/>
                <w:sz w:val="22"/>
                <w:szCs w:val="20"/>
              </w:rPr>
            </w:pPr>
            <w:r w:rsidRPr="001A581D">
              <w:rPr>
                <w:rFonts w:ascii="Calibri" w:eastAsia="Times New Roman" w:hAnsi="Calibri" w:cs="Calibri"/>
                <w:sz w:val="22"/>
                <w:szCs w:val="20"/>
              </w:rPr>
              <w:t>3,</w:t>
            </w:r>
            <w:r w:rsidR="00932E12" w:rsidRPr="001A581D">
              <w:rPr>
                <w:rFonts w:ascii="Calibri" w:eastAsia="Times New Roman" w:hAnsi="Calibri" w:cs="Calibri"/>
                <w:sz w:val="22"/>
                <w:szCs w:val="20"/>
              </w:rPr>
              <w:t>935</w:t>
            </w:r>
          </w:p>
        </w:tc>
      </w:tr>
    </w:tbl>
    <w:p w14:paraId="4C21D4FC" w14:textId="77777777" w:rsidR="006616F6" w:rsidRPr="001A581D" w:rsidRDefault="006616F6" w:rsidP="00E60BCC">
      <w:pPr>
        <w:pStyle w:val="ExecSummary"/>
        <w:rPr>
          <w:rFonts w:ascii="Calibri" w:hAnsi="Calibri" w:cs="Calibri"/>
          <w:sz w:val="22"/>
        </w:rPr>
        <w:sectPr w:rsidR="006616F6" w:rsidRPr="001A581D" w:rsidSect="007B3491">
          <w:headerReference w:type="default" r:id="rId20"/>
          <w:footerReference w:type="even" r:id="rId21"/>
          <w:footerReference w:type="default" r:id="rId22"/>
          <w:pgSz w:w="12240" w:h="15840" w:code="1"/>
          <w:pgMar w:top="1440" w:right="1440" w:bottom="864" w:left="1440" w:header="288" w:footer="432" w:gutter="0"/>
          <w:pgNumType w:start="1"/>
          <w:cols w:space="720"/>
          <w:docGrid w:linePitch="360"/>
        </w:sectPr>
      </w:pPr>
    </w:p>
    <w:p w14:paraId="48F4940C" w14:textId="77777777" w:rsidR="00E60BCC" w:rsidRPr="001A581D" w:rsidRDefault="00E60BCC" w:rsidP="00E60BCC">
      <w:pPr>
        <w:pStyle w:val="ExecSummary"/>
        <w:rPr>
          <w:rFonts w:ascii="Calibri" w:hAnsi="Calibri" w:cs="Calibri"/>
          <w:sz w:val="22"/>
        </w:rPr>
      </w:pPr>
    </w:p>
    <w:p w14:paraId="69E07BA8" w14:textId="77777777" w:rsidR="00F4109A" w:rsidRPr="001A581D" w:rsidRDefault="00F4109A" w:rsidP="004346B8">
      <w:pPr>
        <w:pStyle w:val="ExecSummary"/>
        <w:rPr>
          <w:rFonts w:ascii="Calibri" w:hAnsi="Calibri" w:cs="Calibri"/>
          <w:sz w:val="22"/>
        </w:rPr>
      </w:pPr>
    </w:p>
    <w:p w14:paraId="63F4BA10" w14:textId="77777777" w:rsidR="00E377E2" w:rsidRPr="001A581D" w:rsidRDefault="00E377E2" w:rsidP="004346B8">
      <w:pPr>
        <w:pStyle w:val="ExecSummary"/>
        <w:rPr>
          <w:rFonts w:ascii="Calibri" w:hAnsi="Calibri" w:cs="Calibri"/>
          <w:sz w:val="22"/>
        </w:rPr>
      </w:pPr>
    </w:p>
    <w:p w14:paraId="3E92F671" w14:textId="77777777" w:rsidR="00E377E2" w:rsidRPr="001A581D" w:rsidRDefault="00E377E2" w:rsidP="004346B8">
      <w:pPr>
        <w:pStyle w:val="ExecSummary"/>
        <w:rPr>
          <w:rFonts w:ascii="Calibri" w:hAnsi="Calibri" w:cs="Calibri"/>
          <w:sz w:val="22"/>
        </w:rPr>
      </w:pPr>
    </w:p>
    <w:p w14:paraId="270525D8" w14:textId="77777777" w:rsidR="00E377E2" w:rsidRPr="001A581D" w:rsidRDefault="00E377E2" w:rsidP="004346B8">
      <w:pPr>
        <w:pStyle w:val="ExecSummary"/>
        <w:rPr>
          <w:rFonts w:ascii="Calibri" w:hAnsi="Calibri" w:cs="Calibri"/>
          <w:sz w:val="22"/>
        </w:rPr>
      </w:pPr>
    </w:p>
    <w:p w14:paraId="0B898C50" w14:textId="77777777" w:rsidR="00E377E2" w:rsidRPr="001A581D" w:rsidRDefault="00E377E2" w:rsidP="004346B8">
      <w:pPr>
        <w:pStyle w:val="ExecSummary"/>
        <w:rPr>
          <w:rFonts w:ascii="Calibri" w:hAnsi="Calibri" w:cs="Calibri"/>
          <w:sz w:val="22"/>
        </w:rPr>
      </w:pPr>
    </w:p>
    <w:p w14:paraId="36D89F6C" w14:textId="77777777" w:rsidR="00E377E2" w:rsidRPr="001A581D" w:rsidRDefault="00E377E2" w:rsidP="00C06234">
      <w:pPr>
        <w:pStyle w:val="ExecSummary"/>
        <w:jc w:val="center"/>
        <w:rPr>
          <w:rFonts w:ascii="Calibri" w:hAnsi="Calibri" w:cs="Calibri"/>
          <w:sz w:val="22"/>
        </w:rPr>
      </w:pPr>
      <w:r w:rsidRPr="001A581D">
        <w:rPr>
          <w:rFonts w:ascii="Calibri" w:hAnsi="Calibri" w:cs="Calibri"/>
          <w:sz w:val="22"/>
        </w:rPr>
        <w:t xml:space="preserve">This page </w:t>
      </w:r>
      <w:r w:rsidR="006616F6" w:rsidRPr="001A581D">
        <w:rPr>
          <w:rFonts w:ascii="Calibri" w:hAnsi="Calibri" w:cs="Calibri"/>
          <w:sz w:val="22"/>
        </w:rPr>
        <w:t xml:space="preserve">intentionally </w:t>
      </w:r>
      <w:r w:rsidRPr="001A581D">
        <w:rPr>
          <w:rFonts w:ascii="Calibri" w:hAnsi="Calibri" w:cs="Calibri"/>
          <w:sz w:val="22"/>
        </w:rPr>
        <w:t>left blank.</w:t>
      </w:r>
    </w:p>
    <w:p w14:paraId="2F68BB37" w14:textId="77777777" w:rsidR="006616F6" w:rsidRPr="001A581D" w:rsidRDefault="006616F6" w:rsidP="00C7224C">
      <w:pPr>
        <w:pStyle w:val="Heading1"/>
        <w:numPr>
          <w:ilvl w:val="0"/>
          <w:numId w:val="0"/>
        </w:numPr>
        <w:rPr>
          <w:rFonts w:ascii="Calibri" w:hAnsi="Calibri" w:cs="Calibri"/>
          <w:sz w:val="44"/>
        </w:rPr>
      </w:pPr>
    </w:p>
    <w:p w14:paraId="5FE303AC" w14:textId="77777777" w:rsidR="006616F6" w:rsidRPr="001A581D" w:rsidRDefault="006616F6" w:rsidP="006616F6">
      <w:pPr>
        <w:rPr>
          <w:rFonts w:ascii="Calibri" w:hAnsi="Calibri" w:cs="Calibri"/>
          <w:sz w:val="22"/>
        </w:rPr>
      </w:pPr>
    </w:p>
    <w:p w14:paraId="2310BD65" w14:textId="77777777" w:rsidR="006616F6" w:rsidRPr="001A581D" w:rsidRDefault="006616F6" w:rsidP="006616F6">
      <w:pPr>
        <w:rPr>
          <w:rFonts w:ascii="Calibri" w:hAnsi="Calibri" w:cs="Calibri"/>
          <w:sz w:val="22"/>
        </w:rPr>
      </w:pPr>
    </w:p>
    <w:p w14:paraId="543E9259" w14:textId="77777777" w:rsidR="006616F6" w:rsidRPr="001A581D" w:rsidRDefault="006616F6" w:rsidP="006616F6">
      <w:pPr>
        <w:rPr>
          <w:rFonts w:ascii="Calibri" w:hAnsi="Calibri" w:cs="Calibri"/>
          <w:sz w:val="22"/>
        </w:rPr>
      </w:pPr>
    </w:p>
    <w:p w14:paraId="7F81452F" w14:textId="77777777" w:rsidR="006616F6" w:rsidRPr="001A581D" w:rsidRDefault="006616F6" w:rsidP="006616F6">
      <w:pPr>
        <w:rPr>
          <w:rFonts w:ascii="Calibri" w:hAnsi="Calibri" w:cs="Calibri"/>
          <w:sz w:val="22"/>
        </w:rPr>
      </w:pPr>
    </w:p>
    <w:p w14:paraId="1D4808A6" w14:textId="77777777" w:rsidR="006616F6" w:rsidRPr="001A581D" w:rsidRDefault="006616F6" w:rsidP="006616F6">
      <w:pPr>
        <w:rPr>
          <w:rFonts w:ascii="Calibri" w:hAnsi="Calibri" w:cs="Calibri"/>
          <w:sz w:val="22"/>
        </w:rPr>
      </w:pPr>
    </w:p>
    <w:p w14:paraId="6F80836C" w14:textId="77777777" w:rsidR="006616F6" w:rsidRPr="001A581D" w:rsidRDefault="006616F6" w:rsidP="006616F6">
      <w:pPr>
        <w:rPr>
          <w:rFonts w:ascii="Calibri" w:hAnsi="Calibri" w:cs="Calibri"/>
          <w:sz w:val="22"/>
        </w:rPr>
      </w:pPr>
    </w:p>
    <w:p w14:paraId="303EAC23" w14:textId="77777777" w:rsidR="006616F6" w:rsidRPr="001A581D" w:rsidRDefault="006616F6" w:rsidP="006616F6">
      <w:pPr>
        <w:rPr>
          <w:rFonts w:ascii="Calibri" w:hAnsi="Calibri" w:cs="Calibri"/>
          <w:sz w:val="22"/>
        </w:rPr>
      </w:pPr>
    </w:p>
    <w:p w14:paraId="6F5E95C0" w14:textId="77777777" w:rsidR="006616F6" w:rsidRPr="001A581D" w:rsidRDefault="006616F6" w:rsidP="006616F6">
      <w:pPr>
        <w:rPr>
          <w:rFonts w:ascii="Calibri" w:hAnsi="Calibri" w:cs="Calibri"/>
          <w:sz w:val="22"/>
        </w:rPr>
      </w:pPr>
    </w:p>
    <w:p w14:paraId="1AA3DB31" w14:textId="77777777" w:rsidR="006616F6" w:rsidRPr="001A581D" w:rsidRDefault="006616F6" w:rsidP="006616F6">
      <w:pPr>
        <w:rPr>
          <w:rFonts w:ascii="Calibri" w:hAnsi="Calibri" w:cs="Calibri"/>
          <w:sz w:val="22"/>
        </w:rPr>
      </w:pPr>
    </w:p>
    <w:p w14:paraId="1B1CA4C5" w14:textId="77777777" w:rsidR="006616F6" w:rsidRPr="001A581D" w:rsidRDefault="006616F6" w:rsidP="006616F6">
      <w:pPr>
        <w:rPr>
          <w:rFonts w:ascii="Calibri" w:hAnsi="Calibri" w:cs="Calibri"/>
          <w:sz w:val="22"/>
        </w:rPr>
      </w:pPr>
    </w:p>
    <w:p w14:paraId="34E9D55C" w14:textId="77777777" w:rsidR="006616F6" w:rsidRPr="001A581D" w:rsidRDefault="006616F6" w:rsidP="006616F6">
      <w:pPr>
        <w:rPr>
          <w:rFonts w:ascii="Calibri" w:hAnsi="Calibri" w:cs="Calibri"/>
          <w:sz w:val="22"/>
        </w:rPr>
      </w:pPr>
    </w:p>
    <w:p w14:paraId="09AB0251" w14:textId="77777777" w:rsidR="006616F6" w:rsidRPr="001A581D" w:rsidRDefault="006616F6" w:rsidP="006616F6">
      <w:pPr>
        <w:rPr>
          <w:rFonts w:ascii="Calibri" w:hAnsi="Calibri" w:cs="Calibri"/>
          <w:sz w:val="22"/>
        </w:rPr>
      </w:pPr>
    </w:p>
    <w:p w14:paraId="00849361" w14:textId="77777777" w:rsidR="006616F6" w:rsidRPr="001A581D" w:rsidRDefault="006616F6" w:rsidP="006616F6">
      <w:pPr>
        <w:rPr>
          <w:rFonts w:ascii="Calibri" w:hAnsi="Calibri" w:cs="Calibri"/>
          <w:sz w:val="22"/>
        </w:rPr>
      </w:pPr>
    </w:p>
    <w:p w14:paraId="79169B52" w14:textId="77777777" w:rsidR="006616F6" w:rsidRPr="001A581D" w:rsidRDefault="006616F6" w:rsidP="006616F6">
      <w:pPr>
        <w:rPr>
          <w:rFonts w:ascii="Calibri" w:hAnsi="Calibri" w:cs="Calibri"/>
          <w:sz w:val="22"/>
        </w:rPr>
      </w:pPr>
    </w:p>
    <w:p w14:paraId="735183A3" w14:textId="77777777" w:rsidR="006616F6" w:rsidRPr="001A581D" w:rsidRDefault="006616F6" w:rsidP="006616F6">
      <w:pPr>
        <w:rPr>
          <w:rFonts w:ascii="Calibri" w:hAnsi="Calibri" w:cs="Calibri"/>
          <w:sz w:val="22"/>
        </w:rPr>
      </w:pPr>
    </w:p>
    <w:p w14:paraId="1933EA58" w14:textId="77777777" w:rsidR="006616F6" w:rsidRPr="001A581D" w:rsidRDefault="006616F6" w:rsidP="006616F6">
      <w:pPr>
        <w:rPr>
          <w:rFonts w:ascii="Calibri" w:hAnsi="Calibri" w:cs="Calibri"/>
          <w:sz w:val="22"/>
        </w:rPr>
      </w:pPr>
    </w:p>
    <w:p w14:paraId="77B1FB9F" w14:textId="77777777" w:rsidR="006616F6" w:rsidRPr="001A581D" w:rsidRDefault="006616F6" w:rsidP="006616F6">
      <w:pPr>
        <w:rPr>
          <w:rFonts w:ascii="Calibri" w:hAnsi="Calibri" w:cs="Calibri"/>
          <w:sz w:val="22"/>
        </w:rPr>
      </w:pPr>
    </w:p>
    <w:p w14:paraId="020EF1CF" w14:textId="77777777" w:rsidR="006616F6" w:rsidRPr="001A581D" w:rsidRDefault="006616F6" w:rsidP="006616F6">
      <w:pPr>
        <w:rPr>
          <w:rFonts w:ascii="Calibri" w:hAnsi="Calibri" w:cs="Calibri"/>
          <w:sz w:val="22"/>
        </w:rPr>
      </w:pPr>
    </w:p>
    <w:p w14:paraId="125F4D2C" w14:textId="77777777" w:rsidR="006616F6" w:rsidRPr="001A581D" w:rsidRDefault="006616F6" w:rsidP="006616F6">
      <w:pPr>
        <w:tabs>
          <w:tab w:val="left" w:pos="5302"/>
        </w:tabs>
        <w:rPr>
          <w:rFonts w:ascii="Calibri" w:hAnsi="Calibri" w:cs="Calibri"/>
          <w:sz w:val="22"/>
        </w:rPr>
      </w:pPr>
      <w:r w:rsidRPr="001A581D">
        <w:rPr>
          <w:rFonts w:ascii="Calibri" w:hAnsi="Calibri" w:cs="Calibri"/>
          <w:sz w:val="22"/>
        </w:rPr>
        <w:tab/>
      </w:r>
    </w:p>
    <w:p w14:paraId="6D204296" w14:textId="77777777" w:rsidR="006616F6" w:rsidRPr="001A581D" w:rsidRDefault="006616F6" w:rsidP="006616F6">
      <w:pPr>
        <w:rPr>
          <w:rFonts w:ascii="Calibri" w:hAnsi="Calibri" w:cs="Calibri"/>
          <w:sz w:val="22"/>
        </w:rPr>
      </w:pPr>
    </w:p>
    <w:p w14:paraId="09A76EC7" w14:textId="77777777" w:rsidR="006616F6" w:rsidRPr="001A581D" w:rsidRDefault="006616F6" w:rsidP="006616F6">
      <w:pPr>
        <w:rPr>
          <w:rFonts w:ascii="Calibri" w:hAnsi="Calibri" w:cs="Calibri"/>
          <w:sz w:val="22"/>
        </w:rPr>
      </w:pPr>
    </w:p>
    <w:p w14:paraId="77518C8D" w14:textId="77777777" w:rsidR="006616F6" w:rsidRPr="001A581D" w:rsidRDefault="006616F6" w:rsidP="006616F6">
      <w:pPr>
        <w:rPr>
          <w:rFonts w:ascii="Calibri" w:hAnsi="Calibri" w:cs="Calibri"/>
          <w:sz w:val="22"/>
        </w:rPr>
      </w:pPr>
    </w:p>
    <w:p w14:paraId="0DF05B82" w14:textId="77777777" w:rsidR="00171AE9" w:rsidRPr="001A581D" w:rsidRDefault="00171AE9" w:rsidP="006616F6">
      <w:pPr>
        <w:rPr>
          <w:rFonts w:ascii="Calibri" w:hAnsi="Calibri" w:cs="Calibri"/>
          <w:sz w:val="22"/>
        </w:rPr>
        <w:sectPr w:rsidR="00171AE9" w:rsidRPr="001A581D" w:rsidSect="006414C3">
          <w:footerReference w:type="default" r:id="rId23"/>
          <w:pgSz w:w="12240" w:h="15840" w:code="1"/>
          <w:pgMar w:top="1440" w:right="1440" w:bottom="1080" w:left="1440" w:header="576" w:footer="432" w:gutter="0"/>
          <w:pgNumType w:start="1"/>
          <w:cols w:space="720"/>
          <w:docGrid w:linePitch="360"/>
        </w:sectPr>
      </w:pPr>
    </w:p>
    <w:p w14:paraId="0E89E946" w14:textId="77658D73" w:rsidR="006616F6" w:rsidRPr="001A581D" w:rsidRDefault="006616F6" w:rsidP="006616F6">
      <w:pPr>
        <w:rPr>
          <w:rFonts w:ascii="Calibri" w:hAnsi="Calibri" w:cs="Calibri"/>
          <w:sz w:val="22"/>
        </w:rPr>
        <w:sectPr w:rsidR="006616F6" w:rsidRPr="001A581D" w:rsidSect="006414C3">
          <w:footerReference w:type="default" r:id="rId24"/>
          <w:pgSz w:w="12240" w:h="15840" w:code="1"/>
          <w:pgMar w:top="1440" w:right="1440" w:bottom="1080" w:left="1440" w:header="576" w:footer="432" w:gutter="0"/>
          <w:pgNumType w:start="1"/>
          <w:cols w:space="720"/>
          <w:docGrid w:linePitch="360"/>
        </w:sectPr>
      </w:pPr>
    </w:p>
    <w:p w14:paraId="5BC6D335" w14:textId="61AB761B" w:rsidR="00EF0D8B" w:rsidRPr="00B86666" w:rsidRDefault="00EF0D8B" w:rsidP="00171AE9">
      <w:pPr>
        <w:pStyle w:val="Heading1"/>
        <w:rPr>
          <w:rFonts w:ascii="Calibri" w:hAnsi="Calibri" w:cs="Calibri"/>
          <w:sz w:val="44"/>
        </w:rPr>
      </w:pPr>
      <w:bookmarkStart w:id="6" w:name="_Toc482106718"/>
      <w:r w:rsidRPr="00B86666">
        <w:rPr>
          <w:rFonts w:ascii="Calibri" w:hAnsi="Calibri" w:cs="Calibri"/>
          <w:sz w:val="44"/>
        </w:rPr>
        <w:t>Introduction</w:t>
      </w:r>
      <w:bookmarkEnd w:id="6"/>
    </w:p>
    <w:p w14:paraId="75A17B9B" w14:textId="17A8F0EE" w:rsidR="00EF0D8B" w:rsidRPr="00B86666" w:rsidRDefault="00EF0D8B" w:rsidP="00EF0D8B">
      <w:pPr>
        <w:pStyle w:val="BodyText"/>
        <w:rPr>
          <w:rFonts w:ascii="Calibri" w:hAnsi="Calibri" w:cs="Calibri"/>
          <w:sz w:val="22"/>
        </w:rPr>
      </w:pPr>
      <w:r w:rsidRPr="00B86666">
        <w:rPr>
          <w:rFonts w:ascii="Calibri" w:hAnsi="Calibri" w:cs="Calibri"/>
          <w:sz w:val="22"/>
        </w:rPr>
        <w:t>The City of Cambridge (</w:t>
      </w:r>
      <w:r w:rsidR="004F5EE1" w:rsidRPr="00B86666">
        <w:rPr>
          <w:rFonts w:ascii="Calibri" w:hAnsi="Calibri" w:cs="Calibri"/>
          <w:sz w:val="22"/>
        </w:rPr>
        <w:t xml:space="preserve">the </w:t>
      </w:r>
      <w:r w:rsidRPr="00B86666">
        <w:rPr>
          <w:rFonts w:ascii="Calibri" w:hAnsi="Calibri" w:cs="Calibri"/>
          <w:sz w:val="22"/>
        </w:rPr>
        <w:t xml:space="preserve">City) intends to develop a </w:t>
      </w:r>
      <w:r w:rsidR="007204FD" w:rsidRPr="00B86666">
        <w:rPr>
          <w:rFonts w:ascii="Calibri" w:hAnsi="Calibri" w:cs="Calibri"/>
          <w:sz w:val="22"/>
        </w:rPr>
        <w:t xml:space="preserve">Zero Waste Master Plan </w:t>
      </w:r>
      <w:r w:rsidR="00AD3C5A" w:rsidRPr="00B86666">
        <w:rPr>
          <w:rFonts w:ascii="Calibri" w:hAnsi="Calibri" w:cs="Calibri"/>
          <w:sz w:val="22"/>
        </w:rPr>
        <w:t xml:space="preserve">(ZWMP) </w:t>
      </w:r>
      <w:r w:rsidRPr="00B86666">
        <w:rPr>
          <w:rFonts w:ascii="Calibri" w:hAnsi="Calibri" w:cs="Calibri"/>
          <w:sz w:val="22"/>
        </w:rPr>
        <w:t>and strategy to assist with reaching its diversion and climate goals. The plan and strategy will examine the City’s current system and will consider options to enable the City to achieve its goals of reducing waste and greenhouse gas emissions.</w:t>
      </w:r>
    </w:p>
    <w:p w14:paraId="4F0FE3F7" w14:textId="4A1D4A68" w:rsidR="00EF0D8B" w:rsidRPr="00B86666" w:rsidRDefault="00EF0D8B" w:rsidP="00EF0D8B">
      <w:pPr>
        <w:pStyle w:val="BodyText"/>
        <w:rPr>
          <w:rFonts w:ascii="Calibri" w:hAnsi="Calibri" w:cs="Calibri"/>
          <w:sz w:val="22"/>
        </w:rPr>
      </w:pPr>
      <w:r w:rsidRPr="00B86666">
        <w:rPr>
          <w:rFonts w:ascii="Calibri" w:hAnsi="Calibri" w:cs="Calibri"/>
          <w:sz w:val="22"/>
        </w:rPr>
        <w:t xml:space="preserve">The first phase in the development of the plan is to assess the potential to divert organics.  This purpose of this report is to identify options </w:t>
      </w:r>
      <w:r w:rsidR="00356B14" w:rsidRPr="00B86666">
        <w:rPr>
          <w:rFonts w:ascii="Calibri" w:hAnsi="Calibri" w:cs="Calibri"/>
          <w:sz w:val="22"/>
        </w:rPr>
        <w:t>for expansion</w:t>
      </w:r>
      <w:r w:rsidRPr="00B86666">
        <w:rPr>
          <w:rFonts w:ascii="Calibri" w:hAnsi="Calibri" w:cs="Calibri"/>
          <w:sz w:val="22"/>
        </w:rPr>
        <w:t xml:space="preserve"> of organics</w:t>
      </w:r>
      <w:r w:rsidR="00356B14" w:rsidRPr="00B86666">
        <w:rPr>
          <w:rFonts w:ascii="Calibri" w:hAnsi="Calibri" w:cs="Calibri"/>
          <w:sz w:val="22"/>
        </w:rPr>
        <w:t xml:space="preserve"> collection and diversion</w:t>
      </w:r>
      <w:r w:rsidRPr="00B86666">
        <w:rPr>
          <w:rFonts w:ascii="Calibri" w:hAnsi="Calibri" w:cs="Calibri"/>
          <w:sz w:val="22"/>
        </w:rPr>
        <w:t xml:space="preserve"> for the City’s consideration</w:t>
      </w:r>
      <w:r w:rsidR="004F5EE1" w:rsidRPr="00B86666">
        <w:rPr>
          <w:rFonts w:ascii="Calibri" w:hAnsi="Calibri" w:cs="Calibri"/>
          <w:sz w:val="22"/>
        </w:rPr>
        <w:t xml:space="preserve"> as part of the development of the </w:t>
      </w:r>
      <w:r w:rsidR="003D5452" w:rsidRPr="00B86666">
        <w:rPr>
          <w:rFonts w:ascii="Calibri" w:hAnsi="Calibri" w:cs="Calibri"/>
          <w:sz w:val="22"/>
        </w:rPr>
        <w:t>ZWMP</w:t>
      </w:r>
      <w:r w:rsidRPr="00B86666">
        <w:rPr>
          <w:rFonts w:ascii="Calibri" w:hAnsi="Calibri" w:cs="Calibri"/>
          <w:sz w:val="22"/>
        </w:rPr>
        <w:t xml:space="preserve">. </w:t>
      </w:r>
    </w:p>
    <w:p w14:paraId="2FA961E8" w14:textId="0A4D63F6" w:rsidR="005965D7" w:rsidRPr="00B86666" w:rsidRDefault="00A25EC9" w:rsidP="00A25EC9">
      <w:pPr>
        <w:pStyle w:val="Heading1"/>
        <w:rPr>
          <w:rFonts w:ascii="Calibri" w:hAnsi="Calibri" w:cs="Calibri"/>
          <w:sz w:val="44"/>
        </w:rPr>
      </w:pPr>
      <w:bookmarkStart w:id="7" w:name="_Toc482106719"/>
      <w:r w:rsidRPr="00B86666">
        <w:rPr>
          <w:rFonts w:ascii="Calibri" w:hAnsi="Calibri" w:cs="Calibri"/>
          <w:sz w:val="44"/>
        </w:rPr>
        <w:t xml:space="preserve">Where the City is </w:t>
      </w:r>
      <w:r w:rsidR="00D94481" w:rsidRPr="00B86666">
        <w:rPr>
          <w:rFonts w:ascii="Calibri" w:hAnsi="Calibri" w:cs="Calibri"/>
          <w:sz w:val="44"/>
        </w:rPr>
        <w:t>T</w:t>
      </w:r>
      <w:r w:rsidRPr="00B86666">
        <w:rPr>
          <w:rFonts w:ascii="Calibri" w:hAnsi="Calibri" w:cs="Calibri"/>
          <w:sz w:val="44"/>
        </w:rPr>
        <w:t>oday</w:t>
      </w:r>
      <w:r w:rsidR="004F5EE1" w:rsidRPr="00B86666">
        <w:rPr>
          <w:rFonts w:ascii="Calibri" w:hAnsi="Calibri" w:cs="Calibri"/>
          <w:sz w:val="44"/>
        </w:rPr>
        <w:t xml:space="preserve"> with Organics Diversion</w:t>
      </w:r>
      <w:bookmarkEnd w:id="7"/>
    </w:p>
    <w:p w14:paraId="101DDFB2" w14:textId="284ACA31" w:rsidR="00D94481" w:rsidRPr="00B86666" w:rsidRDefault="00D94481" w:rsidP="00D94481">
      <w:pPr>
        <w:pStyle w:val="BodyText"/>
        <w:rPr>
          <w:rFonts w:ascii="Calibri" w:hAnsi="Calibri" w:cs="Calibri"/>
          <w:sz w:val="22"/>
        </w:rPr>
      </w:pPr>
      <w:r w:rsidRPr="00B86666">
        <w:rPr>
          <w:rFonts w:ascii="Calibri" w:hAnsi="Calibri" w:cs="Calibri"/>
          <w:sz w:val="22"/>
        </w:rPr>
        <w:t xml:space="preserve">The City completed a feasibility study for a pilot curbside food scraps collection program for residents in 2012; and in 2015, completed the first year of </w:t>
      </w:r>
      <w:r w:rsidR="00B6016E" w:rsidRPr="00B86666">
        <w:rPr>
          <w:rFonts w:ascii="Calibri" w:hAnsi="Calibri" w:cs="Calibri"/>
          <w:sz w:val="22"/>
        </w:rPr>
        <w:t>a</w:t>
      </w:r>
      <w:r w:rsidRPr="00B86666">
        <w:rPr>
          <w:rFonts w:ascii="Calibri" w:hAnsi="Calibri" w:cs="Calibri"/>
          <w:sz w:val="22"/>
        </w:rPr>
        <w:t xml:space="preserve"> pilot collection program.  Starting in 2014 with 554 households, the program expanded in the Fall of 2015 to include all eligible residences on the Monday collection routes in North Cambridge. The expanded pr</w:t>
      </w:r>
      <w:r w:rsidR="006B26E3" w:rsidRPr="00B86666">
        <w:rPr>
          <w:rFonts w:ascii="Calibri" w:hAnsi="Calibri" w:cs="Calibri"/>
          <w:sz w:val="22"/>
        </w:rPr>
        <w:t>ogram services approximately 5,2</w:t>
      </w:r>
      <w:r w:rsidRPr="00B86666">
        <w:rPr>
          <w:rFonts w:ascii="Calibri" w:hAnsi="Calibri" w:cs="Calibri"/>
          <w:sz w:val="22"/>
        </w:rPr>
        <w:t xml:space="preserve">00 households, </w:t>
      </w:r>
      <w:r w:rsidR="00B6016E" w:rsidRPr="00B86666">
        <w:rPr>
          <w:rFonts w:ascii="Calibri" w:hAnsi="Calibri" w:cs="Calibri"/>
          <w:sz w:val="22"/>
        </w:rPr>
        <w:t>serving</w:t>
      </w:r>
      <w:r w:rsidRPr="00B86666">
        <w:rPr>
          <w:rFonts w:ascii="Calibri" w:hAnsi="Calibri" w:cs="Calibri"/>
          <w:sz w:val="22"/>
        </w:rPr>
        <w:t xml:space="preserve"> residents in about 2,</w:t>
      </w:r>
      <w:r w:rsidR="00B6016E" w:rsidRPr="00B86666">
        <w:rPr>
          <w:rFonts w:ascii="Calibri" w:hAnsi="Calibri" w:cs="Calibri"/>
          <w:sz w:val="22"/>
        </w:rPr>
        <w:t>5</w:t>
      </w:r>
      <w:r w:rsidRPr="00B86666">
        <w:rPr>
          <w:rFonts w:ascii="Calibri" w:hAnsi="Calibri" w:cs="Calibri"/>
          <w:sz w:val="22"/>
        </w:rPr>
        <w:t xml:space="preserve">00 small (1-12 units) buildings with City trash/recycling pickup. </w:t>
      </w:r>
      <w:r w:rsidR="00056775">
        <w:rPr>
          <w:rFonts w:ascii="Calibri" w:hAnsi="Calibri" w:cs="Calibri"/>
          <w:sz w:val="22"/>
        </w:rPr>
        <w:t>As of November 2017, the</w:t>
      </w:r>
      <w:r w:rsidRPr="00B86666">
        <w:rPr>
          <w:rFonts w:ascii="Calibri" w:hAnsi="Calibri" w:cs="Calibri"/>
          <w:spacing w:val="38"/>
          <w:sz w:val="22"/>
        </w:rPr>
        <w:t xml:space="preserve"> </w:t>
      </w:r>
      <w:r w:rsidRPr="00B86666">
        <w:rPr>
          <w:rFonts w:ascii="Calibri" w:hAnsi="Calibri" w:cs="Calibri"/>
          <w:sz w:val="22"/>
        </w:rPr>
        <w:t>City</w:t>
      </w:r>
      <w:r w:rsidRPr="00B86666">
        <w:rPr>
          <w:rFonts w:ascii="Calibri" w:hAnsi="Calibri" w:cs="Calibri"/>
          <w:spacing w:val="40"/>
          <w:sz w:val="22"/>
        </w:rPr>
        <w:t xml:space="preserve"> </w:t>
      </w:r>
      <w:r w:rsidRPr="00B86666">
        <w:rPr>
          <w:rFonts w:ascii="Calibri" w:hAnsi="Calibri" w:cs="Calibri"/>
          <w:sz w:val="22"/>
        </w:rPr>
        <w:t>is</w:t>
      </w:r>
      <w:r w:rsidRPr="00B86666">
        <w:rPr>
          <w:rFonts w:ascii="Calibri" w:hAnsi="Calibri" w:cs="Calibri"/>
          <w:spacing w:val="41"/>
          <w:sz w:val="22"/>
        </w:rPr>
        <w:t xml:space="preserve"> </w:t>
      </w:r>
      <w:r w:rsidRPr="00B86666">
        <w:rPr>
          <w:rFonts w:ascii="Calibri" w:hAnsi="Calibri" w:cs="Calibri"/>
          <w:sz w:val="22"/>
        </w:rPr>
        <w:t>considering</w:t>
      </w:r>
      <w:r w:rsidRPr="00B86666">
        <w:rPr>
          <w:rFonts w:ascii="Calibri" w:hAnsi="Calibri" w:cs="Calibri"/>
          <w:spacing w:val="2"/>
          <w:sz w:val="22"/>
        </w:rPr>
        <w:t xml:space="preserve"> </w:t>
      </w:r>
      <w:r w:rsidRPr="00B86666">
        <w:rPr>
          <w:rFonts w:ascii="Calibri" w:hAnsi="Calibri" w:cs="Calibri"/>
          <w:sz w:val="22"/>
        </w:rPr>
        <w:t>whether to</w:t>
      </w:r>
      <w:r w:rsidRPr="00B86666">
        <w:rPr>
          <w:rFonts w:ascii="Calibri" w:hAnsi="Calibri" w:cs="Calibri"/>
          <w:spacing w:val="-2"/>
          <w:sz w:val="22"/>
        </w:rPr>
        <w:t xml:space="preserve"> </w:t>
      </w:r>
      <w:r w:rsidRPr="00B86666">
        <w:rPr>
          <w:rFonts w:ascii="Calibri" w:hAnsi="Calibri" w:cs="Calibri"/>
          <w:sz w:val="22"/>
        </w:rPr>
        <w:t>expand this</w:t>
      </w:r>
      <w:r w:rsidRPr="00B86666">
        <w:rPr>
          <w:rFonts w:ascii="Calibri" w:hAnsi="Calibri" w:cs="Calibri"/>
          <w:spacing w:val="1"/>
          <w:sz w:val="22"/>
        </w:rPr>
        <w:t xml:space="preserve"> </w:t>
      </w:r>
      <w:r w:rsidRPr="00B86666">
        <w:rPr>
          <w:rFonts w:ascii="Calibri" w:hAnsi="Calibri" w:cs="Calibri"/>
          <w:sz w:val="22"/>
        </w:rPr>
        <w:t>program throughout the</w:t>
      </w:r>
      <w:r w:rsidRPr="00B86666">
        <w:rPr>
          <w:rFonts w:ascii="Calibri" w:hAnsi="Calibri" w:cs="Calibri"/>
          <w:spacing w:val="-2"/>
          <w:sz w:val="22"/>
        </w:rPr>
        <w:t xml:space="preserve"> entire</w:t>
      </w:r>
      <w:r w:rsidRPr="00B86666">
        <w:rPr>
          <w:rFonts w:ascii="Calibri" w:hAnsi="Calibri" w:cs="Calibri"/>
          <w:sz w:val="22"/>
        </w:rPr>
        <w:t xml:space="preserve"> City </w:t>
      </w:r>
      <w:proofErr w:type="gramStart"/>
      <w:r w:rsidRPr="00B86666">
        <w:rPr>
          <w:rFonts w:ascii="Calibri" w:hAnsi="Calibri" w:cs="Calibri"/>
          <w:sz w:val="22"/>
        </w:rPr>
        <w:t>in the near future</w:t>
      </w:r>
      <w:proofErr w:type="gramEnd"/>
      <w:r w:rsidRPr="00B86666">
        <w:rPr>
          <w:rFonts w:ascii="Calibri" w:hAnsi="Calibri" w:cs="Calibri"/>
          <w:sz w:val="22"/>
        </w:rPr>
        <w:t xml:space="preserve"> to all </w:t>
      </w:r>
      <w:r w:rsidR="00AA2F4F" w:rsidRPr="00B86666">
        <w:rPr>
          <w:rFonts w:ascii="Calibri" w:hAnsi="Calibri" w:cs="Calibri"/>
          <w:sz w:val="22"/>
        </w:rPr>
        <w:t>buildings</w:t>
      </w:r>
      <w:r w:rsidRPr="00B86666">
        <w:rPr>
          <w:rFonts w:ascii="Calibri" w:hAnsi="Calibri" w:cs="Calibri"/>
          <w:sz w:val="22"/>
        </w:rPr>
        <w:t xml:space="preserve"> with 12 or fewer units, and potentially to buildings with 13+ units thereafter for which the City currently provides </w:t>
      </w:r>
      <w:r w:rsidR="003D5452" w:rsidRPr="00B86666">
        <w:rPr>
          <w:rFonts w:ascii="Calibri" w:hAnsi="Calibri" w:cs="Calibri"/>
          <w:sz w:val="22"/>
        </w:rPr>
        <w:t xml:space="preserve">trash </w:t>
      </w:r>
      <w:r w:rsidRPr="00B86666">
        <w:rPr>
          <w:rFonts w:ascii="Calibri" w:hAnsi="Calibri" w:cs="Calibri"/>
          <w:sz w:val="22"/>
        </w:rPr>
        <w:t>collection service.</w:t>
      </w:r>
      <w:r w:rsidR="00E42EFB">
        <w:rPr>
          <w:rFonts w:ascii="Calibri" w:hAnsi="Calibri" w:cs="Calibri"/>
          <w:sz w:val="22"/>
        </w:rPr>
        <w:t xml:space="preserve"> Future expansion to buildings with City recycling service, but not City trash service is being considered for 2021. Lastly, buildings without any City service will be considered separately as there are considerable hurdles for implementing service in new buildings. </w:t>
      </w:r>
    </w:p>
    <w:p w14:paraId="651B5E0B" w14:textId="35439847" w:rsidR="00B6016E" w:rsidRPr="00B86666" w:rsidRDefault="00FE77AC" w:rsidP="00D94481">
      <w:pPr>
        <w:pStyle w:val="BodyText"/>
        <w:rPr>
          <w:rFonts w:ascii="Calibri" w:hAnsi="Calibri" w:cs="Calibri"/>
          <w:sz w:val="22"/>
        </w:rPr>
      </w:pPr>
      <w:r w:rsidRPr="00B86666">
        <w:rPr>
          <w:rFonts w:ascii="Calibri" w:hAnsi="Calibri" w:cs="Calibri"/>
          <w:sz w:val="22"/>
        </w:rPr>
        <w:t xml:space="preserve">For the existing pilot </w:t>
      </w:r>
      <w:proofErr w:type="gramStart"/>
      <w:r w:rsidRPr="00B86666">
        <w:rPr>
          <w:rFonts w:ascii="Calibri" w:hAnsi="Calibri" w:cs="Calibri"/>
          <w:sz w:val="22"/>
        </w:rPr>
        <w:t>program</w:t>
      </w:r>
      <w:proofErr w:type="gramEnd"/>
      <w:r w:rsidRPr="00B86666">
        <w:rPr>
          <w:rFonts w:ascii="Calibri" w:hAnsi="Calibri" w:cs="Calibri"/>
          <w:sz w:val="22"/>
        </w:rPr>
        <w:t xml:space="preserve"> t</w:t>
      </w:r>
      <w:r w:rsidR="00D94481" w:rsidRPr="00B86666">
        <w:rPr>
          <w:rFonts w:ascii="Calibri" w:hAnsi="Calibri" w:cs="Calibri"/>
          <w:sz w:val="22"/>
        </w:rPr>
        <w:t>he City provides a kitchen container</w:t>
      </w:r>
      <w:r w:rsidR="00EC3785" w:rsidRPr="00B86666">
        <w:rPr>
          <w:rFonts w:ascii="Calibri" w:hAnsi="Calibri" w:cs="Calibri"/>
          <w:sz w:val="22"/>
        </w:rPr>
        <w:t xml:space="preserve"> to each household</w:t>
      </w:r>
      <w:r w:rsidR="00D94481" w:rsidRPr="00B86666">
        <w:rPr>
          <w:rFonts w:ascii="Calibri" w:hAnsi="Calibri" w:cs="Calibri"/>
          <w:sz w:val="22"/>
        </w:rPr>
        <w:t xml:space="preserve"> and a </w:t>
      </w:r>
      <w:r w:rsidR="00AA2F4F" w:rsidRPr="00B86666">
        <w:rPr>
          <w:rFonts w:ascii="Calibri" w:hAnsi="Calibri" w:cs="Calibri"/>
          <w:sz w:val="22"/>
        </w:rPr>
        <w:t>curbside green bin</w:t>
      </w:r>
      <w:r w:rsidR="00D94481" w:rsidRPr="00B86666">
        <w:rPr>
          <w:rFonts w:ascii="Calibri" w:hAnsi="Calibri" w:cs="Calibri"/>
          <w:sz w:val="22"/>
        </w:rPr>
        <w:t xml:space="preserve"> (12 or </w:t>
      </w:r>
      <w:r w:rsidR="00911AA3">
        <w:rPr>
          <w:rFonts w:ascii="Calibri" w:hAnsi="Calibri" w:cs="Calibri"/>
          <w:sz w:val="22"/>
        </w:rPr>
        <w:t>35</w:t>
      </w:r>
      <w:r w:rsidR="00911AA3" w:rsidRPr="00B86666">
        <w:rPr>
          <w:rFonts w:ascii="Calibri" w:hAnsi="Calibri" w:cs="Calibri"/>
          <w:sz w:val="22"/>
        </w:rPr>
        <w:t xml:space="preserve"> </w:t>
      </w:r>
      <w:r w:rsidR="00D94481" w:rsidRPr="00B86666">
        <w:rPr>
          <w:rFonts w:ascii="Calibri" w:hAnsi="Calibri" w:cs="Calibri"/>
          <w:sz w:val="22"/>
        </w:rPr>
        <w:t xml:space="preserve">gallon lockable </w:t>
      </w:r>
      <w:r w:rsidR="00AA2F4F" w:rsidRPr="00B86666">
        <w:rPr>
          <w:rFonts w:ascii="Calibri" w:hAnsi="Calibri" w:cs="Calibri"/>
          <w:sz w:val="22"/>
        </w:rPr>
        <w:t>container</w:t>
      </w:r>
      <w:r w:rsidR="00D94481" w:rsidRPr="00B86666">
        <w:rPr>
          <w:rFonts w:ascii="Calibri" w:hAnsi="Calibri" w:cs="Calibri"/>
          <w:sz w:val="22"/>
        </w:rPr>
        <w:t xml:space="preserve">) to </w:t>
      </w:r>
      <w:r w:rsidR="00EC3785" w:rsidRPr="00B86666">
        <w:rPr>
          <w:rFonts w:ascii="Calibri" w:hAnsi="Calibri" w:cs="Calibri"/>
          <w:sz w:val="22"/>
        </w:rPr>
        <w:t>each collection location</w:t>
      </w:r>
      <w:r w:rsidR="00D94481" w:rsidRPr="00B86666">
        <w:rPr>
          <w:rFonts w:ascii="Calibri" w:hAnsi="Calibri" w:cs="Calibri"/>
          <w:sz w:val="22"/>
        </w:rPr>
        <w:t xml:space="preserve">, and </w:t>
      </w:r>
      <w:r w:rsidR="00EC3785" w:rsidRPr="00B86666">
        <w:rPr>
          <w:rFonts w:ascii="Calibri" w:hAnsi="Calibri" w:cs="Calibri"/>
          <w:sz w:val="22"/>
        </w:rPr>
        <w:t xml:space="preserve">provides </w:t>
      </w:r>
      <w:r w:rsidR="00D94481" w:rsidRPr="00B86666">
        <w:rPr>
          <w:rFonts w:ascii="Calibri" w:hAnsi="Calibri" w:cs="Calibri"/>
          <w:sz w:val="22"/>
        </w:rPr>
        <w:t xml:space="preserve">weekly collection of material at the curb. </w:t>
      </w:r>
      <w:r w:rsidR="0057358C" w:rsidRPr="00B86666">
        <w:rPr>
          <w:rFonts w:ascii="Calibri" w:hAnsi="Calibri" w:cs="Calibri"/>
          <w:sz w:val="22"/>
        </w:rPr>
        <w:t xml:space="preserve">The City contracts with a private service provider (Save that Stuff) for collection, transfer and processing of food scraps. </w:t>
      </w:r>
      <w:r w:rsidR="00D6771F" w:rsidRPr="00B86666">
        <w:rPr>
          <w:rFonts w:ascii="Calibri" w:hAnsi="Calibri" w:cs="Calibri"/>
          <w:sz w:val="22"/>
        </w:rPr>
        <w:t xml:space="preserve">Up until February 2017, </w:t>
      </w:r>
      <w:proofErr w:type="gramStart"/>
      <w:r w:rsidR="0057358C" w:rsidRPr="00B86666">
        <w:rPr>
          <w:rFonts w:ascii="Calibri" w:hAnsi="Calibri" w:cs="Calibri"/>
          <w:sz w:val="22"/>
        </w:rPr>
        <w:t>Save</w:t>
      </w:r>
      <w:proofErr w:type="gramEnd"/>
      <w:r w:rsidR="0057358C" w:rsidRPr="00B86666">
        <w:rPr>
          <w:rFonts w:ascii="Calibri" w:hAnsi="Calibri" w:cs="Calibri"/>
          <w:sz w:val="22"/>
        </w:rPr>
        <w:t xml:space="preserve"> that Stuff also </w:t>
      </w:r>
      <w:r w:rsidR="00116B49" w:rsidRPr="00B86666">
        <w:rPr>
          <w:rFonts w:ascii="Calibri" w:hAnsi="Calibri" w:cs="Calibri"/>
          <w:sz w:val="22"/>
        </w:rPr>
        <w:t xml:space="preserve">collected </w:t>
      </w:r>
      <w:r w:rsidR="00B6016E" w:rsidRPr="00B86666">
        <w:rPr>
          <w:rFonts w:ascii="Calibri" w:hAnsi="Calibri" w:cs="Calibri"/>
          <w:sz w:val="22"/>
        </w:rPr>
        <w:t>organic material (food scraps and compostable serving utensils and trays</w:t>
      </w:r>
      <w:r w:rsidR="004D4CF5" w:rsidRPr="00B86666">
        <w:rPr>
          <w:rStyle w:val="FootnoteReference"/>
          <w:rFonts w:ascii="Calibri" w:hAnsi="Calibri" w:cs="Calibri"/>
          <w:sz w:val="22"/>
        </w:rPr>
        <w:footnoteReference w:id="1"/>
      </w:r>
      <w:r w:rsidR="00B6016E" w:rsidRPr="00B86666">
        <w:rPr>
          <w:rFonts w:ascii="Calibri" w:hAnsi="Calibri" w:cs="Calibri"/>
          <w:sz w:val="22"/>
        </w:rPr>
        <w:t>) from participating schools, drop-off centers (</w:t>
      </w:r>
      <w:r w:rsidR="0057358C" w:rsidRPr="00B86666">
        <w:rPr>
          <w:rFonts w:ascii="Calibri" w:hAnsi="Calibri" w:cs="Calibri"/>
          <w:sz w:val="22"/>
        </w:rPr>
        <w:t xml:space="preserve">e.g. </w:t>
      </w:r>
      <w:r w:rsidR="00B6016E" w:rsidRPr="00B86666">
        <w:rPr>
          <w:rFonts w:ascii="Calibri" w:hAnsi="Calibri" w:cs="Calibri"/>
          <w:sz w:val="22"/>
        </w:rPr>
        <w:t>Community Centers), the Recycling Center, and participating non-profit organizations</w:t>
      </w:r>
      <w:r w:rsidR="0057358C" w:rsidRPr="00B86666">
        <w:rPr>
          <w:rFonts w:ascii="Calibri" w:hAnsi="Calibri" w:cs="Calibri"/>
          <w:sz w:val="22"/>
        </w:rPr>
        <w:t>. These facilities are provided with</w:t>
      </w:r>
      <w:r w:rsidR="00B6016E" w:rsidRPr="00B86666">
        <w:rPr>
          <w:rFonts w:ascii="Calibri" w:hAnsi="Calibri" w:cs="Calibri"/>
          <w:sz w:val="22"/>
        </w:rPr>
        <w:t xml:space="preserve"> </w:t>
      </w:r>
      <w:r w:rsidR="00F30719" w:rsidRPr="00B86666">
        <w:rPr>
          <w:rFonts w:ascii="Calibri" w:hAnsi="Calibri" w:cs="Calibri"/>
          <w:sz w:val="22"/>
        </w:rPr>
        <w:t xml:space="preserve">a </w:t>
      </w:r>
      <w:proofErr w:type="gramStart"/>
      <w:r w:rsidR="00B6016E" w:rsidRPr="00B86666">
        <w:rPr>
          <w:rFonts w:ascii="Calibri" w:hAnsi="Calibri" w:cs="Calibri"/>
          <w:sz w:val="22"/>
        </w:rPr>
        <w:t>65 or 68 gallon</w:t>
      </w:r>
      <w:proofErr w:type="gramEnd"/>
      <w:r w:rsidR="00B6016E" w:rsidRPr="00B86666">
        <w:rPr>
          <w:rFonts w:ascii="Calibri" w:hAnsi="Calibri" w:cs="Calibri"/>
          <w:sz w:val="22"/>
        </w:rPr>
        <w:t xml:space="preserve"> </w:t>
      </w:r>
      <w:r w:rsidR="00AA2F4F" w:rsidRPr="00B86666">
        <w:rPr>
          <w:rFonts w:ascii="Calibri" w:hAnsi="Calibri" w:cs="Calibri"/>
          <w:sz w:val="22"/>
        </w:rPr>
        <w:t>green bin</w:t>
      </w:r>
      <w:r w:rsidR="00B6016E" w:rsidRPr="00B86666">
        <w:rPr>
          <w:rFonts w:ascii="Calibri" w:hAnsi="Calibri" w:cs="Calibri"/>
          <w:sz w:val="22"/>
        </w:rPr>
        <w:t xml:space="preserve"> </w:t>
      </w:r>
      <w:r w:rsidR="0057358C" w:rsidRPr="00B86666">
        <w:rPr>
          <w:rFonts w:ascii="Calibri" w:hAnsi="Calibri" w:cs="Calibri"/>
          <w:sz w:val="22"/>
        </w:rPr>
        <w:t xml:space="preserve">by the City and collection of material on a </w:t>
      </w:r>
      <w:r w:rsidR="00B6016E" w:rsidRPr="00B86666">
        <w:rPr>
          <w:rFonts w:ascii="Calibri" w:hAnsi="Calibri" w:cs="Calibri"/>
          <w:sz w:val="22"/>
        </w:rPr>
        <w:t xml:space="preserve">weekly </w:t>
      </w:r>
      <w:r w:rsidR="0057358C" w:rsidRPr="00B86666">
        <w:rPr>
          <w:rFonts w:ascii="Calibri" w:hAnsi="Calibri" w:cs="Calibri"/>
          <w:sz w:val="22"/>
        </w:rPr>
        <w:t xml:space="preserve">basis </w:t>
      </w:r>
      <w:r w:rsidR="00B6016E" w:rsidRPr="00B86666">
        <w:rPr>
          <w:rFonts w:ascii="Calibri" w:hAnsi="Calibri" w:cs="Calibri"/>
          <w:sz w:val="22"/>
        </w:rPr>
        <w:t>or on-call as needed</w:t>
      </w:r>
      <w:r w:rsidR="0057358C" w:rsidRPr="00B86666">
        <w:rPr>
          <w:rFonts w:ascii="Calibri" w:hAnsi="Calibri" w:cs="Calibri"/>
          <w:sz w:val="22"/>
        </w:rPr>
        <w:t>. S</w:t>
      </w:r>
      <w:r w:rsidR="00B6016E" w:rsidRPr="00B86666">
        <w:rPr>
          <w:rFonts w:ascii="Calibri" w:hAnsi="Calibri" w:cs="Calibri"/>
          <w:sz w:val="22"/>
        </w:rPr>
        <w:t>ome locations require twice weekly collection due to higher volumes collected.</w:t>
      </w:r>
      <w:r w:rsidR="00D6771F" w:rsidRPr="00B86666">
        <w:rPr>
          <w:rFonts w:ascii="Calibri" w:hAnsi="Calibri" w:cs="Calibri"/>
          <w:sz w:val="22"/>
        </w:rPr>
        <w:t xml:space="preserve"> </w:t>
      </w:r>
    </w:p>
    <w:p w14:paraId="65F3B68B" w14:textId="060FC8F0" w:rsidR="0057358C" w:rsidRPr="00B86666" w:rsidRDefault="00D6771F">
      <w:pPr>
        <w:pStyle w:val="BodyText"/>
        <w:rPr>
          <w:rFonts w:ascii="Calibri" w:hAnsi="Calibri" w:cs="Calibri"/>
          <w:sz w:val="22"/>
        </w:rPr>
      </w:pPr>
      <w:r w:rsidRPr="00B86666">
        <w:rPr>
          <w:rFonts w:ascii="Calibri" w:hAnsi="Calibri" w:cs="Calibri"/>
          <w:sz w:val="22"/>
        </w:rPr>
        <w:lastRenderedPageBreak/>
        <w:t>Historically all f</w:t>
      </w:r>
      <w:r w:rsidR="00B6016E" w:rsidRPr="00B86666">
        <w:rPr>
          <w:rFonts w:ascii="Calibri" w:hAnsi="Calibri" w:cs="Calibri"/>
          <w:sz w:val="22"/>
        </w:rPr>
        <w:t>ood scraps were processed at an aerobic composting facility (Rocky Hill Farm) located in Saugus MA</w:t>
      </w:r>
      <w:r w:rsidR="0057358C" w:rsidRPr="00B86666">
        <w:rPr>
          <w:rFonts w:ascii="Calibri" w:hAnsi="Calibri" w:cs="Calibri"/>
          <w:sz w:val="22"/>
        </w:rPr>
        <w:t xml:space="preserve"> as part of the contract with Save that Stuff</w:t>
      </w:r>
      <w:r w:rsidR="00B6016E" w:rsidRPr="00B86666">
        <w:rPr>
          <w:rFonts w:ascii="Calibri" w:hAnsi="Calibri" w:cs="Calibri"/>
          <w:sz w:val="22"/>
        </w:rPr>
        <w:t xml:space="preserve">.  As of February 2017, </w:t>
      </w:r>
      <w:r w:rsidRPr="00B86666">
        <w:rPr>
          <w:rFonts w:ascii="Calibri" w:hAnsi="Calibri" w:cs="Calibri"/>
          <w:sz w:val="22"/>
        </w:rPr>
        <w:t xml:space="preserve">curbside collected residential </w:t>
      </w:r>
      <w:r w:rsidR="00B6016E" w:rsidRPr="00B86666">
        <w:rPr>
          <w:rFonts w:ascii="Calibri" w:hAnsi="Calibri" w:cs="Calibri"/>
          <w:sz w:val="22"/>
        </w:rPr>
        <w:t xml:space="preserve">food scraps will be processed at </w:t>
      </w:r>
      <w:r w:rsidR="007204FD" w:rsidRPr="00B86666">
        <w:rPr>
          <w:rFonts w:ascii="Calibri" w:hAnsi="Calibri" w:cs="Calibri"/>
          <w:sz w:val="22"/>
        </w:rPr>
        <w:t xml:space="preserve">a processing facility owned by Waste Management Inc., situated at </w:t>
      </w:r>
      <w:r w:rsidR="00B6016E" w:rsidRPr="00B86666">
        <w:rPr>
          <w:rFonts w:ascii="Calibri" w:hAnsi="Calibri" w:cs="Calibri"/>
          <w:sz w:val="22"/>
        </w:rPr>
        <w:t xml:space="preserve">Save that Stuff’s facility located at 200 Terminal Street in </w:t>
      </w:r>
      <w:r w:rsidR="00872059" w:rsidRPr="00B86666">
        <w:rPr>
          <w:rFonts w:ascii="Calibri" w:hAnsi="Calibri" w:cs="Calibri"/>
          <w:sz w:val="22"/>
        </w:rPr>
        <w:t>Charlestown</w:t>
      </w:r>
      <w:r w:rsidR="00B6016E" w:rsidRPr="00B86666">
        <w:rPr>
          <w:rFonts w:ascii="Calibri" w:hAnsi="Calibri" w:cs="Calibri"/>
          <w:sz w:val="22"/>
        </w:rPr>
        <w:t xml:space="preserve">. </w:t>
      </w:r>
      <w:r w:rsidR="00AA2F4F" w:rsidRPr="00B86666">
        <w:rPr>
          <w:rFonts w:ascii="Calibri" w:hAnsi="Calibri" w:cs="Calibri"/>
          <w:sz w:val="22"/>
        </w:rPr>
        <w:t>At this facility, o</w:t>
      </w:r>
      <w:r w:rsidR="00B6016E" w:rsidRPr="00B86666">
        <w:rPr>
          <w:rFonts w:ascii="Calibri" w:hAnsi="Calibri" w:cs="Calibri"/>
          <w:sz w:val="22"/>
        </w:rPr>
        <w:t xml:space="preserve">rganics are processed into </w:t>
      </w:r>
      <w:r w:rsidR="00C81E16" w:rsidRPr="00B86666">
        <w:rPr>
          <w:rFonts w:ascii="Calibri" w:hAnsi="Calibri" w:cs="Calibri"/>
          <w:sz w:val="22"/>
        </w:rPr>
        <w:t>a slurry</w:t>
      </w:r>
      <w:r w:rsidR="00B6016E" w:rsidRPr="00B86666">
        <w:rPr>
          <w:rFonts w:ascii="Calibri" w:hAnsi="Calibri" w:cs="Calibri"/>
          <w:sz w:val="22"/>
        </w:rPr>
        <w:t xml:space="preserve"> which is transferred to the Greater Lawrence Sanitary District wastewater treatment plant located at 240 Charles Street in North Andover, MA where it is anaerobically digested. The methane produced will be converted to electricity to be used for the plant’s power needs.</w:t>
      </w:r>
      <w:r w:rsidRPr="00B86666">
        <w:rPr>
          <w:rFonts w:ascii="Calibri" w:hAnsi="Calibri" w:cs="Calibri"/>
          <w:sz w:val="22"/>
        </w:rPr>
        <w:t xml:space="preserve"> </w:t>
      </w:r>
      <w:r w:rsidR="00FB4390" w:rsidRPr="00B86666">
        <w:rPr>
          <w:rFonts w:ascii="Calibri" w:hAnsi="Calibri" w:cs="Calibri"/>
          <w:sz w:val="22"/>
        </w:rPr>
        <w:t xml:space="preserve">The waste heat will be used to dry biosolids, heat buildings, and catalyze the digestion process. The facility aims to be Net Zero greenhouse gas emissions. </w:t>
      </w:r>
    </w:p>
    <w:p w14:paraId="51AED793" w14:textId="6FCF4A4C" w:rsidR="00FF5628" w:rsidRPr="00B86666" w:rsidRDefault="00FF5628" w:rsidP="00D94481">
      <w:pPr>
        <w:pStyle w:val="BodyText"/>
        <w:rPr>
          <w:rFonts w:ascii="Calibri" w:hAnsi="Calibri" w:cs="Calibri"/>
          <w:sz w:val="22"/>
        </w:rPr>
      </w:pPr>
      <w:r w:rsidRPr="00B86666">
        <w:rPr>
          <w:rFonts w:ascii="Calibri" w:hAnsi="Calibri" w:cs="Calibri"/>
          <w:sz w:val="22"/>
        </w:rPr>
        <w:fldChar w:fldCharType="begin"/>
      </w:r>
      <w:r w:rsidRPr="00B86666">
        <w:rPr>
          <w:rFonts w:ascii="Calibri" w:hAnsi="Calibri" w:cs="Calibri"/>
          <w:sz w:val="22"/>
        </w:rPr>
        <w:instrText xml:space="preserve"> REF _Ref474151272 \h </w:instrText>
      </w:r>
      <w:r w:rsidR="00962A62" w:rsidRPr="00B86666">
        <w:rPr>
          <w:rFonts w:ascii="Calibri" w:hAnsi="Calibri" w:cs="Calibri"/>
          <w:sz w:val="22"/>
        </w:rPr>
        <w:instrText xml:space="preserve"> \* MERGEFORMAT </w:instrText>
      </w:r>
      <w:r w:rsidRPr="00B86666">
        <w:rPr>
          <w:rFonts w:ascii="Calibri" w:hAnsi="Calibri" w:cs="Calibri"/>
          <w:sz w:val="22"/>
        </w:rPr>
      </w:r>
      <w:r w:rsidRPr="00B86666">
        <w:rPr>
          <w:rFonts w:ascii="Calibri" w:hAnsi="Calibri" w:cs="Calibri"/>
          <w:sz w:val="22"/>
        </w:rPr>
        <w:fldChar w:fldCharType="separate"/>
      </w:r>
      <w:r w:rsidR="00694814" w:rsidRPr="00B86666">
        <w:rPr>
          <w:rFonts w:ascii="Calibri" w:hAnsi="Calibri" w:cs="Calibri"/>
          <w:sz w:val="22"/>
        </w:rPr>
        <w:t xml:space="preserve">Table </w:t>
      </w:r>
      <w:r w:rsidR="00694814" w:rsidRPr="00B86666">
        <w:rPr>
          <w:rFonts w:ascii="Calibri" w:hAnsi="Calibri" w:cs="Calibri"/>
          <w:noProof/>
          <w:sz w:val="22"/>
        </w:rPr>
        <w:t>2</w:t>
      </w:r>
      <w:r w:rsidR="00694814" w:rsidRPr="00B86666">
        <w:rPr>
          <w:rFonts w:ascii="Calibri" w:hAnsi="Calibri" w:cs="Calibri"/>
          <w:sz w:val="22"/>
        </w:rPr>
        <w:noBreakHyphen/>
      </w:r>
      <w:r w:rsidR="00694814" w:rsidRPr="00B86666">
        <w:rPr>
          <w:rFonts w:ascii="Calibri" w:hAnsi="Calibri" w:cs="Calibri"/>
          <w:noProof/>
          <w:sz w:val="22"/>
        </w:rPr>
        <w:t>1</w:t>
      </w:r>
      <w:r w:rsidRPr="00B86666">
        <w:rPr>
          <w:rFonts w:ascii="Calibri" w:hAnsi="Calibri" w:cs="Calibri"/>
          <w:sz w:val="22"/>
        </w:rPr>
        <w:fldChar w:fldCharType="end"/>
      </w:r>
      <w:r w:rsidRPr="00B86666">
        <w:rPr>
          <w:rFonts w:ascii="Calibri" w:hAnsi="Calibri" w:cs="Calibri"/>
          <w:sz w:val="22"/>
        </w:rPr>
        <w:t xml:space="preserve"> presents the tons of City-managed food scraps </w:t>
      </w:r>
      <w:r w:rsidR="009748B1" w:rsidRPr="00B86666">
        <w:rPr>
          <w:rFonts w:ascii="Calibri" w:hAnsi="Calibri" w:cs="Calibri"/>
          <w:sz w:val="22"/>
        </w:rPr>
        <w:t xml:space="preserve">and other organic material </w:t>
      </w:r>
      <w:r w:rsidRPr="00B86666">
        <w:rPr>
          <w:rFonts w:ascii="Calibri" w:hAnsi="Calibri" w:cs="Calibri"/>
          <w:sz w:val="22"/>
        </w:rPr>
        <w:t xml:space="preserve">collected curbside from the </w:t>
      </w:r>
      <w:r w:rsidR="00AA2F4F" w:rsidRPr="00B86666">
        <w:rPr>
          <w:rFonts w:ascii="Calibri" w:hAnsi="Calibri" w:cs="Calibri"/>
          <w:sz w:val="22"/>
        </w:rPr>
        <w:t>pilot area</w:t>
      </w:r>
      <w:r w:rsidRPr="00B86666">
        <w:rPr>
          <w:rFonts w:ascii="Calibri" w:hAnsi="Calibri" w:cs="Calibri"/>
          <w:sz w:val="22"/>
        </w:rPr>
        <w:t>, schools and other facilities and dropped-off at the Recycling Center and other locations. With the expansion of the pilot in Fall 2015, the quantities of food scraps collected</w:t>
      </w:r>
      <w:r w:rsidR="00626068" w:rsidRPr="00B86666">
        <w:rPr>
          <w:rFonts w:ascii="Calibri" w:hAnsi="Calibri" w:cs="Calibri"/>
          <w:sz w:val="22"/>
        </w:rPr>
        <w:t xml:space="preserve"> have</w:t>
      </w:r>
      <w:r w:rsidRPr="00B86666">
        <w:rPr>
          <w:rFonts w:ascii="Calibri" w:hAnsi="Calibri" w:cs="Calibri"/>
          <w:sz w:val="22"/>
        </w:rPr>
        <w:t xml:space="preserve"> increased </w:t>
      </w:r>
      <w:r w:rsidR="00C81E16" w:rsidRPr="00B86666">
        <w:rPr>
          <w:rFonts w:ascii="Calibri" w:hAnsi="Calibri" w:cs="Calibri"/>
          <w:sz w:val="22"/>
        </w:rPr>
        <w:t>significantly.</w:t>
      </w:r>
    </w:p>
    <w:p w14:paraId="3B90FD84" w14:textId="595ADCB9" w:rsidR="00FF5628" w:rsidRPr="00B86666" w:rsidRDefault="00FF5628" w:rsidP="00950C75">
      <w:pPr>
        <w:pStyle w:val="TableCaption"/>
        <w:rPr>
          <w:rFonts w:ascii="Calibri" w:hAnsi="Calibri" w:cs="Calibri"/>
          <w:sz w:val="24"/>
        </w:rPr>
      </w:pPr>
      <w:bookmarkStart w:id="8" w:name="_Ref474151272"/>
      <w:bookmarkStart w:id="9" w:name="_Toc474251498"/>
      <w:bookmarkStart w:id="10" w:name="_Toc482106761"/>
      <w:r w:rsidRPr="00B86666">
        <w:rPr>
          <w:rFonts w:ascii="Calibri" w:hAnsi="Calibri" w:cs="Calibri"/>
          <w:sz w:val="24"/>
        </w:rPr>
        <w:t xml:space="preserve">Table </w:t>
      </w:r>
      <w:r w:rsidR="00B436EC" w:rsidRPr="00B86666">
        <w:rPr>
          <w:rFonts w:ascii="Calibri" w:hAnsi="Calibri" w:cs="Calibri"/>
          <w:noProof/>
          <w:sz w:val="24"/>
        </w:rPr>
        <w:fldChar w:fldCharType="begin"/>
      </w:r>
      <w:r w:rsidR="00B436EC" w:rsidRPr="00B86666">
        <w:rPr>
          <w:rFonts w:ascii="Calibri" w:hAnsi="Calibri" w:cs="Calibri"/>
          <w:noProof/>
          <w:sz w:val="24"/>
        </w:rPr>
        <w:instrText xml:space="preserve"> STYLEREF 1 \s </w:instrText>
      </w:r>
      <w:r w:rsidR="00B436EC" w:rsidRPr="00B86666">
        <w:rPr>
          <w:rFonts w:ascii="Calibri" w:hAnsi="Calibri" w:cs="Calibri"/>
          <w:noProof/>
          <w:sz w:val="24"/>
        </w:rPr>
        <w:fldChar w:fldCharType="separate"/>
      </w:r>
      <w:r w:rsidR="00694814" w:rsidRPr="00B86666">
        <w:rPr>
          <w:rFonts w:ascii="Calibri" w:hAnsi="Calibri" w:cs="Calibri"/>
          <w:noProof/>
          <w:sz w:val="24"/>
        </w:rPr>
        <w:t>2</w:t>
      </w:r>
      <w:r w:rsidR="00B436EC" w:rsidRPr="00B86666">
        <w:rPr>
          <w:rFonts w:ascii="Calibri" w:hAnsi="Calibri" w:cs="Calibri"/>
          <w:noProof/>
          <w:sz w:val="24"/>
        </w:rPr>
        <w:fldChar w:fldCharType="end"/>
      </w:r>
      <w:r w:rsidR="00C64D1F" w:rsidRPr="00B86666">
        <w:rPr>
          <w:rFonts w:ascii="Calibri" w:hAnsi="Calibri" w:cs="Calibri"/>
          <w:sz w:val="24"/>
        </w:rPr>
        <w:noBreakHyphen/>
      </w:r>
      <w:r w:rsidR="00B436EC" w:rsidRPr="00B86666">
        <w:rPr>
          <w:rFonts w:ascii="Calibri" w:hAnsi="Calibri" w:cs="Calibri"/>
          <w:noProof/>
          <w:sz w:val="24"/>
        </w:rPr>
        <w:fldChar w:fldCharType="begin"/>
      </w:r>
      <w:r w:rsidR="00B436EC" w:rsidRPr="00B86666">
        <w:rPr>
          <w:rFonts w:ascii="Calibri" w:hAnsi="Calibri" w:cs="Calibri"/>
          <w:noProof/>
          <w:sz w:val="24"/>
        </w:rPr>
        <w:instrText xml:space="preserve"> SEQ Table \* ARABIC \s 1 </w:instrText>
      </w:r>
      <w:r w:rsidR="00B436EC" w:rsidRPr="00B86666">
        <w:rPr>
          <w:rFonts w:ascii="Calibri" w:hAnsi="Calibri" w:cs="Calibri"/>
          <w:noProof/>
          <w:sz w:val="24"/>
        </w:rPr>
        <w:fldChar w:fldCharType="separate"/>
      </w:r>
      <w:r w:rsidR="00694814" w:rsidRPr="00B86666">
        <w:rPr>
          <w:rFonts w:ascii="Calibri" w:hAnsi="Calibri" w:cs="Calibri"/>
          <w:noProof/>
          <w:sz w:val="24"/>
        </w:rPr>
        <w:t>1</w:t>
      </w:r>
      <w:r w:rsidR="00B436EC" w:rsidRPr="00B86666">
        <w:rPr>
          <w:rFonts w:ascii="Calibri" w:hAnsi="Calibri" w:cs="Calibri"/>
          <w:noProof/>
          <w:sz w:val="24"/>
        </w:rPr>
        <w:fldChar w:fldCharType="end"/>
      </w:r>
      <w:bookmarkEnd w:id="8"/>
      <w:r w:rsidRPr="00B86666">
        <w:rPr>
          <w:rFonts w:ascii="Calibri" w:hAnsi="Calibri" w:cs="Calibri"/>
          <w:sz w:val="24"/>
        </w:rPr>
        <w:t xml:space="preserve">: Tons of City-managed Food Scraps </w:t>
      </w:r>
      <w:r w:rsidR="009748B1" w:rsidRPr="00B86666">
        <w:rPr>
          <w:rFonts w:ascii="Calibri" w:hAnsi="Calibri" w:cs="Calibri"/>
          <w:sz w:val="24"/>
        </w:rPr>
        <w:t xml:space="preserve">and other Organic Material </w:t>
      </w:r>
      <w:r w:rsidRPr="00B86666">
        <w:rPr>
          <w:rFonts w:ascii="Calibri" w:hAnsi="Calibri" w:cs="Calibri"/>
          <w:sz w:val="24"/>
        </w:rPr>
        <w:t>by Source (2012-2016)</w:t>
      </w:r>
      <w:bookmarkEnd w:id="9"/>
      <w:bookmarkEnd w:id="10"/>
    </w:p>
    <w:tbl>
      <w:tblPr>
        <w:tblStyle w:val="HDRTableStyle"/>
        <w:tblW w:w="0" w:type="auto"/>
        <w:tblLook w:val="04A0" w:firstRow="1" w:lastRow="0" w:firstColumn="1" w:lastColumn="0" w:noHBand="0" w:noVBand="1"/>
      </w:tblPr>
      <w:tblGrid>
        <w:gridCol w:w="2445"/>
        <w:gridCol w:w="1377"/>
        <w:gridCol w:w="840"/>
        <w:gridCol w:w="537"/>
        <w:gridCol w:w="1377"/>
        <w:gridCol w:w="1377"/>
        <w:gridCol w:w="1377"/>
      </w:tblGrid>
      <w:tr w:rsidR="00FF5628" w:rsidRPr="00B86666" w14:paraId="03B95C22" w14:textId="77777777" w:rsidTr="004A7C22">
        <w:trPr>
          <w:cnfStyle w:val="100000000000" w:firstRow="1" w:lastRow="0" w:firstColumn="0" w:lastColumn="0" w:oddVBand="0" w:evenVBand="0" w:oddHBand="0" w:evenHBand="0" w:firstRowFirstColumn="0" w:firstRowLastColumn="0" w:lastRowFirstColumn="0" w:lastRowLastColumn="0"/>
        </w:trPr>
        <w:tc>
          <w:tcPr>
            <w:tcW w:w="2525" w:type="dxa"/>
          </w:tcPr>
          <w:p w14:paraId="445A85FF" w14:textId="77777777" w:rsidR="00FF5628" w:rsidRPr="00911AA3" w:rsidRDefault="00FF5628" w:rsidP="00881CF8">
            <w:pPr>
              <w:pStyle w:val="TableHead"/>
              <w:jc w:val="left"/>
              <w:rPr>
                <w:rFonts w:ascii="Calibri" w:hAnsi="Calibri" w:cs="Calibri"/>
                <w:sz w:val="22"/>
              </w:rPr>
            </w:pPr>
            <w:r w:rsidRPr="00911AA3">
              <w:rPr>
                <w:rFonts w:ascii="Calibri" w:hAnsi="Calibri" w:cs="Calibri"/>
                <w:sz w:val="22"/>
              </w:rPr>
              <w:t>Source</w:t>
            </w:r>
          </w:p>
        </w:tc>
        <w:tc>
          <w:tcPr>
            <w:tcW w:w="1413" w:type="dxa"/>
          </w:tcPr>
          <w:p w14:paraId="5FD367B1" w14:textId="77777777" w:rsidR="00FF5628" w:rsidRPr="00911AA3" w:rsidRDefault="00FF5628" w:rsidP="00FF5628">
            <w:pPr>
              <w:jc w:val="center"/>
              <w:rPr>
                <w:rFonts w:ascii="Calibri" w:hAnsi="Calibri" w:cs="Calibri"/>
                <w:b/>
                <w:bCs/>
                <w:color w:val="FFFFFF" w:themeColor="background1"/>
                <w:sz w:val="22"/>
              </w:rPr>
            </w:pPr>
            <w:r w:rsidRPr="00911AA3">
              <w:rPr>
                <w:rFonts w:ascii="Calibri" w:hAnsi="Calibri" w:cs="Calibri"/>
                <w:b/>
                <w:bCs/>
                <w:color w:val="FFFFFF" w:themeColor="background1"/>
                <w:sz w:val="22"/>
              </w:rPr>
              <w:t>2012</w:t>
            </w:r>
          </w:p>
        </w:tc>
        <w:tc>
          <w:tcPr>
            <w:tcW w:w="1413" w:type="dxa"/>
            <w:gridSpan w:val="2"/>
          </w:tcPr>
          <w:p w14:paraId="4C3DEC42" w14:textId="77777777" w:rsidR="00FF5628" w:rsidRPr="00911AA3" w:rsidRDefault="00FF5628" w:rsidP="00FF5628">
            <w:pPr>
              <w:jc w:val="center"/>
              <w:rPr>
                <w:rFonts w:ascii="Calibri" w:hAnsi="Calibri" w:cs="Calibri"/>
                <w:b/>
                <w:bCs/>
                <w:color w:val="FFFFFF" w:themeColor="background1"/>
                <w:sz w:val="22"/>
              </w:rPr>
            </w:pPr>
            <w:r w:rsidRPr="00911AA3">
              <w:rPr>
                <w:rFonts w:ascii="Calibri" w:hAnsi="Calibri" w:cs="Calibri"/>
                <w:b/>
                <w:bCs/>
                <w:color w:val="FFFFFF" w:themeColor="background1"/>
                <w:sz w:val="22"/>
              </w:rPr>
              <w:t>2013</w:t>
            </w:r>
          </w:p>
        </w:tc>
        <w:tc>
          <w:tcPr>
            <w:tcW w:w="1413" w:type="dxa"/>
          </w:tcPr>
          <w:p w14:paraId="7E9D7C96" w14:textId="77777777" w:rsidR="00FF5628" w:rsidRPr="00911AA3" w:rsidRDefault="00FF5628" w:rsidP="00FF5628">
            <w:pPr>
              <w:jc w:val="center"/>
              <w:rPr>
                <w:rFonts w:ascii="Calibri" w:hAnsi="Calibri" w:cs="Calibri"/>
                <w:b/>
                <w:bCs/>
                <w:color w:val="FFFFFF" w:themeColor="background1"/>
                <w:sz w:val="22"/>
              </w:rPr>
            </w:pPr>
            <w:r w:rsidRPr="00911AA3">
              <w:rPr>
                <w:rFonts w:ascii="Calibri" w:hAnsi="Calibri" w:cs="Calibri"/>
                <w:b/>
                <w:bCs/>
                <w:color w:val="FFFFFF" w:themeColor="background1"/>
                <w:sz w:val="22"/>
              </w:rPr>
              <w:t>2014</w:t>
            </w:r>
          </w:p>
        </w:tc>
        <w:tc>
          <w:tcPr>
            <w:tcW w:w="1413" w:type="dxa"/>
          </w:tcPr>
          <w:p w14:paraId="7AC173CF" w14:textId="77777777" w:rsidR="00FF5628" w:rsidRPr="00911AA3" w:rsidRDefault="00FF5628" w:rsidP="00FF5628">
            <w:pPr>
              <w:jc w:val="center"/>
              <w:rPr>
                <w:rFonts w:ascii="Calibri" w:hAnsi="Calibri" w:cs="Calibri"/>
                <w:b/>
                <w:bCs/>
                <w:color w:val="FFFFFF" w:themeColor="background1"/>
                <w:sz w:val="22"/>
              </w:rPr>
            </w:pPr>
            <w:r w:rsidRPr="00911AA3">
              <w:rPr>
                <w:rFonts w:ascii="Calibri" w:hAnsi="Calibri" w:cs="Calibri"/>
                <w:b/>
                <w:bCs/>
                <w:color w:val="FFFFFF" w:themeColor="background1"/>
                <w:sz w:val="22"/>
              </w:rPr>
              <w:t>2015</w:t>
            </w:r>
          </w:p>
        </w:tc>
        <w:tc>
          <w:tcPr>
            <w:tcW w:w="1413" w:type="dxa"/>
          </w:tcPr>
          <w:p w14:paraId="6A84CD00" w14:textId="77777777" w:rsidR="00FF5628" w:rsidRPr="00B86666" w:rsidRDefault="00FF5628" w:rsidP="00FF5628">
            <w:pPr>
              <w:jc w:val="center"/>
              <w:rPr>
                <w:rFonts w:ascii="Calibri" w:hAnsi="Calibri" w:cs="Calibri"/>
                <w:b/>
                <w:bCs/>
                <w:color w:val="FFFFFF" w:themeColor="background1"/>
                <w:sz w:val="24"/>
              </w:rPr>
            </w:pPr>
            <w:r w:rsidRPr="00B86666">
              <w:rPr>
                <w:rFonts w:ascii="Calibri" w:hAnsi="Calibri" w:cs="Calibri"/>
                <w:b/>
                <w:bCs/>
                <w:color w:val="FFFFFF" w:themeColor="background1"/>
                <w:sz w:val="24"/>
              </w:rPr>
              <w:t>2016</w:t>
            </w:r>
          </w:p>
        </w:tc>
      </w:tr>
      <w:tr w:rsidR="00FF5628" w:rsidRPr="00B86666" w14:paraId="00039D21" w14:textId="77777777" w:rsidTr="004A7C22">
        <w:trPr>
          <w:cnfStyle w:val="000000100000" w:firstRow="0" w:lastRow="0" w:firstColumn="0" w:lastColumn="0" w:oddVBand="0" w:evenVBand="0" w:oddHBand="1" w:evenHBand="0" w:firstRowFirstColumn="0" w:firstRowLastColumn="0" w:lastRowFirstColumn="0" w:lastRowLastColumn="0"/>
        </w:trPr>
        <w:tc>
          <w:tcPr>
            <w:tcW w:w="9590" w:type="dxa"/>
            <w:gridSpan w:val="7"/>
          </w:tcPr>
          <w:p w14:paraId="791043BD" w14:textId="77777777" w:rsidR="00FF5628" w:rsidRPr="00911AA3" w:rsidRDefault="00FF5628" w:rsidP="00FF5628">
            <w:pPr>
              <w:rPr>
                <w:rFonts w:ascii="Calibri" w:hAnsi="Calibri" w:cs="Calibri"/>
                <w:b/>
                <w:color w:val="000000"/>
                <w:sz w:val="22"/>
              </w:rPr>
            </w:pPr>
            <w:r w:rsidRPr="00911AA3">
              <w:rPr>
                <w:rFonts w:ascii="Calibri" w:hAnsi="Calibri" w:cs="Calibri"/>
                <w:b/>
                <w:sz w:val="22"/>
              </w:rPr>
              <w:t>Curbside</w:t>
            </w:r>
          </w:p>
        </w:tc>
      </w:tr>
      <w:tr w:rsidR="00FF5628" w:rsidRPr="00B86666" w14:paraId="77194A3D" w14:textId="77777777" w:rsidTr="004A7C22">
        <w:trPr>
          <w:cnfStyle w:val="000000010000" w:firstRow="0" w:lastRow="0" w:firstColumn="0" w:lastColumn="0" w:oddVBand="0" w:evenVBand="0" w:oddHBand="0" w:evenHBand="1" w:firstRowFirstColumn="0" w:firstRowLastColumn="0" w:lastRowFirstColumn="0" w:lastRowLastColumn="0"/>
        </w:trPr>
        <w:tc>
          <w:tcPr>
            <w:tcW w:w="2525" w:type="dxa"/>
          </w:tcPr>
          <w:p w14:paraId="25AFAB05" w14:textId="77777777" w:rsidR="00FF5628" w:rsidRPr="00911AA3" w:rsidRDefault="00FF5628" w:rsidP="00881CF8">
            <w:pPr>
              <w:pStyle w:val="TableCell"/>
              <w:rPr>
                <w:rFonts w:ascii="Calibri" w:hAnsi="Calibri" w:cs="Calibri"/>
                <w:sz w:val="22"/>
              </w:rPr>
            </w:pPr>
            <w:r w:rsidRPr="00911AA3">
              <w:rPr>
                <w:rFonts w:ascii="Calibri" w:hAnsi="Calibri" w:cs="Calibri"/>
                <w:sz w:val="22"/>
              </w:rPr>
              <w:t>Pilot Area</w:t>
            </w:r>
          </w:p>
        </w:tc>
        <w:tc>
          <w:tcPr>
            <w:tcW w:w="1413" w:type="dxa"/>
          </w:tcPr>
          <w:p w14:paraId="5F40A2DA" w14:textId="77777777" w:rsidR="00FF5628" w:rsidRPr="00911AA3" w:rsidRDefault="00FF5628" w:rsidP="00881CF8">
            <w:pPr>
              <w:pStyle w:val="TableCellIndent"/>
              <w:jc w:val="center"/>
              <w:rPr>
                <w:rFonts w:ascii="Calibri" w:hAnsi="Calibri" w:cs="Calibri"/>
                <w:sz w:val="22"/>
              </w:rPr>
            </w:pPr>
          </w:p>
        </w:tc>
        <w:tc>
          <w:tcPr>
            <w:tcW w:w="1413" w:type="dxa"/>
            <w:gridSpan w:val="2"/>
          </w:tcPr>
          <w:p w14:paraId="4DB46A29" w14:textId="77777777" w:rsidR="00FF5628" w:rsidRPr="00911AA3" w:rsidRDefault="00FF5628" w:rsidP="00881CF8">
            <w:pPr>
              <w:pStyle w:val="TableCellIndent"/>
              <w:jc w:val="center"/>
              <w:rPr>
                <w:rFonts w:ascii="Calibri" w:hAnsi="Calibri" w:cs="Calibri"/>
                <w:sz w:val="22"/>
              </w:rPr>
            </w:pPr>
          </w:p>
        </w:tc>
        <w:tc>
          <w:tcPr>
            <w:tcW w:w="1413" w:type="dxa"/>
          </w:tcPr>
          <w:p w14:paraId="1D598AB4" w14:textId="77777777" w:rsidR="00FF5628" w:rsidRPr="00911AA3" w:rsidRDefault="00FF5628" w:rsidP="00881CF8">
            <w:pPr>
              <w:pStyle w:val="TableCellIndent"/>
              <w:jc w:val="center"/>
              <w:rPr>
                <w:rFonts w:ascii="Calibri" w:hAnsi="Calibri" w:cs="Calibri"/>
                <w:sz w:val="22"/>
              </w:rPr>
            </w:pPr>
            <w:r w:rsidRPr="00911AA3">
              <w:rPr>
                <w:rFonts w:ascii="Calibri" w:hAnsi="Calibri" w:cs="Calibri"/>
                <w:sz w:val="22"/>
              </w:rPr>
              <w:t>65</w:t>
            </w:r>
          </w:p>
        </w:tc>
        <w:tc>
          <w:tcPr>
            <w:tcW w:w="1413" w:type="dxa"/>
          </w:tcPr>
          <w:p w14:paraId="0F2ACCC6" w14:textId="77777777" w:rsidR="00FF5628" w:rsidRPr="00911AA3" w:rsidRDefault="00FF5628" w:rsidP="00881CF8">
            <w:pPr>
              <w:pStyle w:val="TableCellIndent"/>
              <w:jc w:val="center"/>
              <w:rPr>
                <w:rFonts w:ascii="Calibri" w:hAnsi="Calibri" w:cs="Calibri"/>
                <w:sz w:val="22"/>
              </w:rPr>
            </w:pPr>
            <w:r w:rsidRPr="00911AA3">
              <w:rPr>
                <w:rFonts w:ascii="Calibri" w:hAnsi="Calibri" w:cs="Calibri"/>
                <w:sz w:val="22"/>
              </w:rPr>
              <w:t>142</w:t>
            </w:r>
          </w:p>
        </w:tc>
        <w:tc>
          <w:tcPr>
            <w:tcW w:w="1413" w:type="dxa"/>
          </w:tcPr>
          <w:p w14:paraId="77FE6FF0" w14:textId="77777777" w:rsidR="00FF5628" w:rsidRPr="00911AA3" w:rsidRDefault="00FF5628" w:rsidP="00881CF8">
            <w:pPr>
              <w:pStyle w:val="TableCellIndent"/>
              <w:jc w:val="center"/>
              <w:rPr>
                <w:rFonts w:ascii="Calibri" w:hAnsi="Calibri" w:cs="Calibri"/>
                <w:sz w:val="22"/>
              </w:rPr>
            </w:pPr>
            <w:r w:rsidRPr="00911AA3">
              <w:rPr>
                <w:rFonts w:ascii="Calibri" w:hAnsi="Calibri" w:cs="Calibri"/>
                <w:sz w:val="22"/>
              </w:rPr>
              <w:t>338</w:t>
            </w:r>
          </w:p>
        </w:tc>
      </w:tr>
      <w:tr w:rsidR="00FF5628" w:rsidRPr="00B86666" w14:paraId="5053CCD3" w14:textId="77777777" w:rsidTr="004A7C22">
        <w:trPr>
          <w:cnfStyle w:val="000000100000" w:firstRow="0" w:lastRow="0" w:firstColumn="0" w:lastColumn="0" w:oddVBand="0" w:evenVBand="0" w:oddHBand="1" w:evenHBand="0" w:firstRowFirstColumn="0" w:firstRowLastColumn="0" w:lastRowFirstColumn="0" w:lastRowLastColumn="0"/>
        </w:trPr>
        <w:tc>
          <w:tcPr>
            <w:tcW w:w="2525" w:type="dxa"/>
          </w:tcPr>
          <w:p w14:paraId="2041F056" w14:textId="77777777" w:rsidR="00FF5628" w:rsidRPr="00911AA3" w:rsidRDefault="00FF5628" w:rsidP="00FF5628">
            <w:pPr>
              <w:pStyle w:val="TableCell"/>
              <w:rPr>
                <w:rFonts w:ascii="Calibri" w:hAnsi="Calibri" w:cs="Calibri"/>
                <w:sz w:val="22"/>
              </w:rPr>
            </w:pPr>
            <w:r w:rsidRPr="00911AA3">
              <w:rPr>
                <w:rFonts w:ascii="Calibri" w:hAnsi="Calibri" w:cs="Calibri"/>
                <w:sz w:val="22"/>
              </w:rPr>
              <w:t>CRLS</w:t>
            </w:r>
          </w:p>
        </w:tc>
        <w:tc>
          <w:tcPr>
            <w:tcW w:w="1413" w:type="dxa"/>
          </w:tcPr>
          <w:p w14:paraId="1CADD58E"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12</w:t>
            </w:r>
          </w:p>
        </w:tc>
        <w:tc>
          <w:tcPr>
            <w:tcW w:w="1413" w:type="dxa"/>
            <w:gridSpan w:val="2"/>
          </w:tcPr>
          <w:p w14:paraId="53E678E8"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16</w:t>
            </w:r>
          </w:p>
        </w:tc>
        <w:tc>
          <w:tcPr>
            <w:tcW w:w="1413" w:type="dxa"/>
          </w:tcPr>
          <w:p w14:paraId="4BB951B2"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17</w:t>
            </w:r>
          </w:p>
        </w:tc>
        <w:tc>
          <w:tcPr>
            <w:tcW w:w="1413" w:type="dxa"/>
          </w:tcPr>
          <w:p w14:paraId="1F7FE558"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23</w:t>
            </w:r>
          </w:p>
        </w:tc>
        <w:tc>
          <w:tcPr>
            <w:tcW w:w="1413" w:type="dxa"/>
          </w:tcPr>
          <w:p w14:paraId="088E25FB"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24</w:t>
            </w:r>
          </w:p>
        </w:tc>
      </w:tr>
      <w:tr w:rsidR="00FF5628" w:rsidRPr="00B86666" w14:paraId="5F31DCCF" w14:textId="77777777" w:rsidTr="004A7C22">
        <w:trPr>
          <w:cnfStyle w:val="000000010000" w:firstRow="0" w:lastRow="0" w:firstColumn="0" w:lastColumn="0" w:oddVBand="0" w:evenVBand="0" w:oddHBand="0" w:evenHBand="1" w:firstRowFirstColumn="0" w:firstRowLastColumn="0" w:lastRowFirstColumn="0" w:lastRowLastColumn="0"/>
        </w:trPr>
        <w:tc>
          <w:tcPr>
            <w:tcW w:w="2525" w:type="dxa"/>
          </w:tcPr>
          <w:p w14:paraId="39E58ECC" w14:textId="77777777" w:rsidR="00FF5628" w:rsidRPr="00911AA3" w:rsidRDefault="00FF5628" w:rsidP="00FF5628">
            <w:pPr>
              <w:pStyle w:val="TableCell"/>
              <w:rPr>
                <w:rFonts w:ascii="Calibri" w:hAnsi="Calibri" w:cs="Calibri"/>
                <w:sz w:val="22"/>
              </w:rPr>
            </w:pPr>
            <w:r w:rsidRPr="00911AA3">
              <w:rPr>
                <w:rFonts w:ascii="Calibri" w:hAnsi="Calibri" w:cs="Calibri"/>
                <w:sz w:val="22"/>
              </w:rPr>
              <w:t>Schools &amp; Senior Centers</w:t>
            </w:r>
          </w:p>
        </w:tc>
        <w:tc>
          <w:tcPr>
            <w:tcW w:w="1413" w:type="dxa"/>
          </w:tcPr>
          <w:p w14:paraId="36A40146"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32</w:t>
            </w:r>
          </w:p>
        </w:tc>
        <w:tc>
          <w:tcPr>
            <w:tcW w:w="1413" w:type="dxa"/>
            <w:gridSpan w:val="2"/>
          </w:tcPr>
          <w:p w14:paraId="4CD1BA1D"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40</w:t>
            </w:r>
          </w:p>
        </w:tc>
        <w:tc>
          <w:tcPr>
            <w:tcW w:w="1413" w:type="dxa"/>
          </w:tcPr>
          <w:p w14:paraId="24DDC2A7"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38</w:t>
            </w:r>
          </w:p>
        </w:tc>
        <w:tc>
          <w:tcPr>
            <w:tcW w:w="1413" w:type="dxa"/>
          </w:tcPr>
          <w:p w14:paraId="6A814B85"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61</w:t>
            </w:r>
          </w:p>
        </w:tc>
        <w:tc>
          <w:tcPr>
            <w:tcW w:w="1413" w:type="dxa"/>
          </w:tcPr>
          <w:p w14:paraId="7D3B18C3"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80</w:t>
            </w:r>
          </w:p>
        </w:tc>
      </w:tr>
      <w:tr w:rsidR="00FF5628" w:rsidRPr="00B86666" w14:paraId="32F41EE7" w14:textId="77777777" w:rsidTr="004A7C22">
        <w:trPr>
          <w:cnfStyle w:val="000000100000" w:firstRow="0" w:lastRow="0" w:firstColumn="0" w:lastColumn="0" w:oddVBand="0" w:evenVBand="0" w:oddHBand="1" w:evenHBand="0" w:firstRowFirstColumn="0" w:firstRowLastColumn="0" w:lastRowFirstColumn="0" w:lastRowLastColumn="0"/>
        </w:trPr>
        <w:tc>
          <w:tcPr>
            <w:tcW w:w="9590" w:type="dxa"/>
            <w:gridSpan w:val="7"/>
          </w:tcPr>
          <w:p w14:paraId="16F0E7AA" w14:textId="77777777" w:rsidR="00FF5628" w:rsidRPr="00911AA3" w:rsidRDefault="00FF5628" w:rsidP="00FF5628">
            <w:pPr>
              <w:rPr>
                <w:rFonts w:ascii="Calibri" w:hAnsi="Calibri" w:cs="Calibri"/>
                <w:b/>
                <w:sz w:val="22"/>
              </w:rPr>
            </w:pPr>
            <w:r w:rsidRPr="00911AA3">
              <w:rPr>
                <w:rFonts w:ascii="Calibri" w:hAnsi="Calibri" w:cs="Calibri"/>
                <w:b/>
                <w:sz w:val="22"/>
              </w:rPr>
              <w:t>Drop-off</w:t>
            </w:r>
          </w:p>
        </w:tc>
      </w:tr>
      <w:tr w:rsidR="00FF5628" w:rsidRPr="00B86666" w14:paraId="2DE3E37D" w14:textId="77777777" w:rsidTr="004A7C22">
        <w:trPr>
          <w:cnfStyle w:val="000000010000" w:firstRow="0" w:lastRow="0" w:firstColumn="0" w:lastColumn="0" w:oddVBand="0" w:evenVBand="0" w:oddHBand="0" w:evenHBand="1" w:firstRowFirstColumn="0" w:firstRowLastColumn="0" w:lastRowFirstColumn="0" w:lastRowLastColumn="0"/>
        </w:trPr>
        <w:tc>
          <w:tcPr>
            <w:tcW w:w="2525" w:type="dxa"/>
          </w:tcPr>
          <w:p w14:paraId="5A525BF5" w14:textId="77777777" w:rsidR="00FF5628" w:rsidRPr="00911AA3" w:rsidRDefault="00FF5628" w:rsidP="00FF5628">
            <w:pPr>
              <w:pStyle w:val="TableCell"/>
              <w:rPr>
                <w:rFonts w:ascii="Calibri" w:hAnsi="Calibri" w:cs="Calibri"/>
                <w:sz w:val="22"/>
              </w:rPr>
            </w:pPr>
            <w:r w:rsidRPr="00911AA3">
              <w:rPr>
                <w:rFonts w:ascii="Calibri" w:hAnsi="Calibri" w:cs="Calibri"/>
                <w:sz w:val="22"/>
              </w:rPr>
              <w:t>Recycling Center</w:t>
            </w:r>
          </w:p>
        </w:tc>
        <w:tc>
          <w:tcPr>
            <w:tcW w:w="1413" w:type="dxa"/>
          </w:tcPr>
          <w:p w14:paraId="249EB041"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18</w:t>
            </w:r>
          </w:p>
        </w:tc>
        <w:tc>
          <w:tcPr>
            <w:tcW w:w="1413" w:type="dxa"/>
            <w:gridSpan w:val="2"/>
          </w:tcPr>
          <w:p w14:paraId="76DC76D1"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16</w:t>
            </w:r>
          </w:p>
        </w:tc>
        <w:tc>
          <w:tcPr>
            <w:tcW w:w="1413" w:type="dxa"/>
          </w:tcPr>
          <w:p w14:paraId="02C71B87"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12</w:t>
            </w:r>
          </w:p>
        </w:tc>
        <w:tc>
          <w:tcPr>
            <w:tcW w:w="1413" w:type="dxa"/>
          </w:tcPr>
          <w:p w14:paraId="2B77B73A"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14</w:t>
            </w:r>
          </w:p>
        </w:tc>
        <w:tc>
          <w:tcPr>
            <w:tcW w:w="1413" w:type="dxa"/>
          </w:tcPr>
          <w:p w14:paraId="2ABCF3DB"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17</w:t>
            </w:r>
          </w:p>
        </w:tc>
      </w:tr>
      <w:tr w:rsidR="00FF5628" w:rsidRPr="00B86666" w14:paraId="25411E14" w14:textId="77777777" w:rsidTr="004A7C22">
        <w:trPr>
          <w:cnfStyle w:val="000000100000" w:firstRow="0" w:lastRow="0" w:firstColumn="0" w:lastColumn="0" w:oddVBand="0" w:evenVBand="0" w:oddHBand="1" w:evenHBand="0" w:firstRowFirstColumn="0" w:firstRowLastColumn="0" w:lastRowFirstColumn="0" w:lastRowLastColumn="0"/>
        </w:trPr>
        <w:tc>
          <w:tcPr>
            <w:tcW w:w="2525" w:type="dxa"/>
          </w:tcPr>
          <w:p w14:paraId="1A9AFE77" w14:textId="77777777" w:rsidR="00FF5628" w:rsidRPr="00911AA3" w:rsidRDefault="00FF5628" w:rsidP="00FF5628">
            <w:pPr>
              <w:pStyle w:val="TableCell"/>
              <w:rPr>
                <w:rFonts w:ascii="Calibri" w:hAnsi="Calibri" w:cs="Calibri"/>
                <w:sz w:val="22"/>
              </w:rPr>
            </w:pPr>
            <w:r w:rsidRPr="00911AA3">
              <w:rPr>
                <w:rFonts w:ascii="Calibri" w:hAnsi="Calibri" w:cs="Calibri"/>
                <w:sz w:val="22"/>
              </w:rPr>
              <w:t>Other locations</w:t>
            </w:r>
          </w:p>
        </w:tc>
        <w:tc>
          <w:tcPr>
            <w:tcW w:w="1413" w:type="dxa"/>
          </w:tcPr>
          <w:p w14:paraId="4720DCB8"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45</w:t>
            </w:r>
          </w:p>
        </w:tc>
        <w:tc>
          <w:tcPr>
            <w:tcW w:w="1413" w:type="dxa"/>
            <w:gridSpan w:val="2"/>
          </w:tcPr>
          <w:p w14:paraId="52C04F3E"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51</w:t>
            </w:r>
          </w:p>
        </w:tc>
        <w:tc>
          <w:tcPr>
            <w:tcW w:w="1413" w:type="dxa"/>
          </w:tcPr>
          <w:p w14:paraId="36ACD38B"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59</w:t>
            </w:r>
          </w:p>
        </w:tc>
        <w:tc>
          <w:tcPr>
            <w:tcW w:w="1413" w:type="dxa"/>
          </w:tcPr>
          <w:p w14:paraId="1F3C430E"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70</w:t>
            </w:r>
          </w:p>
        </w:tc>
        <w:tc>
          <w:tcPr>
            <w:tcW w:w="1413" w:type="dxa"/>
          </w:tcPr>
          <w:p w14:paraId="65E53578" w14:textId="77777777" w:rsidR="00FF5628" w:rsidRPr="00911AA3" w:rsidRDefault="00FF5628" w:rsidP="00FF5628">
            <w:pPr>
              <w:pStyle w:val="TableCellIndent"/>
              <w:jc w:val="center"/>
              <w:rPr>
                <w:rFonts w:ascii="Calibri" w:hAnsi="Calibri" w:cs="Calibri"/>
                <w:sz w:val="22"/>
              </w:rPr>
            </w:pPr>
            <w:r w:rsidRPr="00911AA3">
              <w:rPr>
                <w:rFonts w:ascii="Calibri" w:hAnsi="Calibri" w:cs="Calibri"/>
                <w:sz w:val="22"/>
              </w:rPr>
              <w:t>73</w:t>
            </w:r>
          </w:p>
        </w:tc>
      </w:tr>
      <w:tr w:rsidR="00FF5628" w:rsidRPr="00B86666" w14:paraId="59D1361D" w14:textId="77777777" w:rsidTr="004A7C22">
        <w:trPr>
          <w:cnfStyle w:val="000000010000" w:firstRow="0" w:lastRow="0" w:firstColumn="0" w:lastColumn="0" w:oddVBand="0" w:evenVBand="0" w:oddHBand="0" w:evenHBand="1" w:firstRowFirstColumn="0" w:firstRowLastColumn="0" w:lastRowFirstColumn="0" w:lastRowLastColumn="0"/>
        </w:trPr>
        <w:tc>
          <w:tcPr>
            <w:tcW w:w="2525" w:type="dxa"/>
          </w:tcPr>
          <w:p w14:paraId="4E2BA4CE" w14:textId="77777777" w:rsidR="00FF5628" w:rsidRPr="00911AA3" w:rsidRDefault="00FF5628" w:rsidP="00FF5628">
            <w:pPr>
              <w:rPr>
                <w:rFonts w:ascii="Calibri" w:hAnsi="Calibri" w:cs="Calibri"/>
                <w:sz w:val="22"/>
              </w:rPr>
            </w:pPr>
            <w:r w:rsidRPr="00911AA3">
              <w:rPr>
                <w:rFonts w:ascii="Calibri" w:hAnsi="Calibri" w:cs="Calibri"/>
                <w:b/>
                <w:sz w:val="22"/>
              </w:rPr>
              <w:t>Total</w:t>
            </w:r>
          </w:p>
        </w:tc>
        <w:tc>
          <w:tcPr>
            <w:tcW w:w="1413" w:type="dxa"/>
          </w:tcPr>
          <w:p w14:paraId="7B5E4DDF" w14:textId="77777777" w:rsidR="00FF5628" w:rsidRPr="00911AA3" w:rsidRDefault="00FF5628" w:rsidP="00FF5628">
            <w:pPr>
              <w:pStyle w:val="TableCellIndent"/>
              <w:jc w:val="center"/>
              <w:rPr>
                <w:rFonts w:ascii="Calibri" w:hAnsi="Calibri" w:cs="Calibri"/>
                <w:b/>
                <w:sz w:val="22"/>
              </w:rPr>
            </w:pPr>
            <w:r w:rsidRPr="00911AA3">
              <w:rPr>
                <w:rFonts w:ascii="Calibri" w:hAnsi="Calibri" w:cs="Calibri"/>
                <w:b/>
                <w:sz w:val="22"/>
              </w:rPr>
              <w:t>107</w:t>
            </w:r>
          </w:p>
        </w:tc>
        <w:tc>
          <w:tcPr>
            <w:tcW w:w="1413" w:type="dxa"/>
            <w:gridSpan w:val="2"/>
          </w:tcPr>
          <w:p w14:paraId="6BDE5873" w14:textId="77777777" w:rsidR="00FF5628" w:rsidRPr="00911AA3" w:rsidRDefault="00FF5628" w:rsidP="00FF5628">
            <w:pPr>
              <w:pStyle w:val="TableCellIndent"/>
              <w:jc w:val="center"/>
              <w:rPr>
                <w:rFonts w:ascii="Calibri" w:hAnsi="Calibri" w:cs="Calibri"/>
                <w:b/>
                <w:sz w:val="22"/>
              </w:rPr>
            </w:pPr>
            <w:r w:rsidRPr="00911AA3">
              <w:rPr>
                <w:rFonts w:ascii="Calibri" w:hAnsi="Calibri" w:cs="Calibri"/>
                <w:b/>
                <w:sz w:val="22"/>
              </w:rPr>
              <w:t>123</w:t>
            </w:r>
          </w:p>
        </w:tc>
        <w:tc>
          <w:tcPr>
            <w:tcW w:w="1413" w:type="dxa"/>
          </w:tcPr>
          <w:p w14:paraId="4BF4181B" w14:textId="77777777" w:rsidR="00FF5628" w:rsidRPr="00911AA3" w:rsidRDefault="00FF5628" w:rsidP="00FF5628">
            <w:pPr>
              <w:pStyle w:val="TableCellIndent"/>
              <w:jc w:val="center"/>
              <w:rPr>
                <w:rFonts w:ascii="Calibri" w:hAnsi="Calibri" w:cs="Calibri"/>
                <w:b/>
                <w:sz w:val="22"/>
              </w:rPr>
            </w:pPr>
            <w:r w:rsidRPr="00911AA3">
              <w:rPr>
                <w:rFonts w:ascii="Calibri" w:hAnsi="Calibri" w:cs="Calibri"/>
                <w:b/>
                <w:sz w:val="22"/>
              </w:rPr>
              <w:t>191</w:t>
            </w:r>
          </w:p>
        </w:tc>
        <w:tc>
          <w:tcPr>
            <w:tcW w:w="1413" w:type="dxa"/>
          </w:tcPr>
          <w:p w14:paraId="6E4DA609" w14:textId="77777777" w:rsidR="00FF5628" w:rsidRPr="00911AA3" w:rsidRDefault="00FF5628" w:rsidP="00FF5628">
            <w:pPr>
              <w:pStyle w:val="TableCellIndent"/>
              <w:jc w:val="center"/>
              <w:rPr>
                <w:rFonts w:ascii="Calibri" w:hAnsi="Calibri" w:cs="Calibri"/>
                <w:b/>
                <w:sz w:val="22"/>
              </w:rPr>
            </w:pPr>
            <w:r w:rsidRPr="00911AA3">
              <w:rPr>
                <w:rFonts w:ascii="Calibri" w:hAnsi="Calibri" w:cs="Calibri"/>
                <w:b/>
                <w:sz w:val="22"/>
              </w:rPr>
              <w:t>311</w:t>
            </w:r>
          </w:p>
        </w:tc>
        <w:tc>
          <w:tcPr>
            <w:tcW w:w="1413" w:type="dxa"/>
          </w:tcPr>
          <w:p w14:paraId="33E7AC7E" w14:textId="77777777" w:rsidR="00FF5628" w:rsidRPr="00911AA3" w:rsidRDefault="00FF5628" w:rsidP="00FF5628">
            <w:pPr>
              <w:pStyle w:val="TableCellIndent"/>
              <w:jc w:val="center"/>
              <w:rPr>
                <w:rFonts w:ascii="Calibri" w:hAnsi="Calibri" w:cs="Calibri"/>
                <w:b/>
                <w:sz w:val="22"/>
              </w:rPr>
            </w:pPr>
            <w:r w:rsidRPr="00911AA3">
              <w:rPr>
                <w:rFonts w:ascii="Calibri" w:hAnsi="Calibri" w:cs="Calibri"/>
                <w:b/>
                <w:sz w:val="22"/>
              </w:rPr>
              <w:t>532</w:t>
            </w:r>
          </w:p>
        </w:tc>
      </w:tr>
      <w:tr w:rsidR="00FF5628" w:rsidRPr="00B86666" w14:paraId="7B26B59C" w14:textId="77777777" w:rsidTr="004A7C22">
        <w:trPr>
          <w:cnfStyle w:val="000000100000" w:firstRow="0" w:lastRow="0" w:firstColumn="0" w:lastColumn="0" w:oddVBand="0" w:evenVBand="0" w:oddHBand="1" w:evenHBand="0" w:firstRowFirstColumn="0" w:firstRowLastColumn="0" w:lastRowFirstColumn="0" w:lastRowLastColumn="0"/>
        </w:trPr>
        <w:tc>
          <w:tcPr>
            <w:tcW w:w="4795" w:type="dxa"/>
            <w:gridSpan w:val="3"/>
          </w:tcPr>
          <w:p w14:paraId="4A15D64B" w14:textId="77777777" w:rsidR="00FF5628" w:rsidRPr="00911AA3" w:rsidRDefault="00FF5628" w:rsidP="00FF5628">
            <w:pPr>
              <w:pStyle w:val="TableSourceNote"/>
              <w:rPr>
                <w:rFonts w:ascii="Calibri" w:hAnsi="Calibri" w:cs="Calibri"/>
                <w:sz w:val="22"/>
              </w:rPr>
            </w:pPr>
            <w:r w:rsidRPr="00911AA3">
              <w:rPr>
                <w:rFonts w:ascii="Calibri" w:hAnsi="Calibri" w:cs="Calibri"/>
                <w:sz w:val="22"/>
              </w:rPr>
              <w:t>Source: City of Cambridge, Recycling Database</w:t>
            </w:r>
          </w:p>
        </w:tc>
        <w:tc>
          <w:tcPr>
            <w:tcW w:w="4795" w:type="dxa"/>
            <w:gridSpan w:val="4"/>
          </w:tcPr>
          <w:p w14:paraId="42CADA55" w14:textId="77777777" w:rsidR="00FF5628" w:rsidRPr="00911AA3" w:rsidRDefault="00FF5628" w:rsidP="00881CF8">
            <w:pPr>
              <w:pStyle w:val="TableSourceNote"/>
              <w:rPr>
                <w:rFonts w:ascii="Calibri" w:hAnsi="Calibri" w:cs="Calibri"/>
                <w:sz w:val="22"/>
              </w:rPr>
            </w:pPr>
          </w:p>
        </w:tc>
      </w:tr>
    </w:tbl>
    <w:p w14:paraId="17120D7F" w14:textId="67D5AB07" w:rsidR="00FF5628" w:rsidRPr="007B3491" w:rsidRDefault="004F5EE1" w:rsidP="00FF5628">
      <w:pPr>
        <w:pStyle w:val="BodyText"/>
        <w:rPr>
          <w:rFonts w:ascii="Calibri" w:hAnsi="Calibri" w:cs="Calibri"/>
          <w:sz w:val="22"/>
        </w:rPr>
      </w:pPr>
      <w:r w:rsidRPr="007B3491">
        <w:rPr>
          <w:rFonts w:ascii="Calibri" w:hAnsi="Calibri" w:cs="Calibri"/>
          <w:sz w:val="22"/>
        </w:rPr>
        <w:t xml:space="preserve">The City also collects yard waste seasonally from April to December.  This service is performed by a private service provider. In 2016, approximately 2,000 tons of yard waste was collected. </w:t>
      </w:r>
      <w:r w:rsidR="00AA49D1" w:rsidRPr="007B3491">
        <w:rPr>
          <w:rFonts w:ascii="Calibri" w:hAnsi="Calibri" w:cs="Calibri"/>
          <w:sz w:val="22"/>
        </w:rPr>
        <w:t xml:space="preserve">The City </w:t>
      </w:r>
      <w:r w:rsidR="00F30719" w:rsidRPr="007B3491">
        <w:rPr>
          <w:rFonts w:ascii="Calibri" w:hAnsi="Calibri" w:cs="Calibri"/>
          <w:sz w:val="22"/>
        </w:rPr>
        <w:t xml:space="preserve">also </w:t>
      </w:r>
      <w:r w:rsidR="00AA49D1" w:rsidRPr="007B3491">
        <w:rPr>
          <w:rFonts w:ascii="Calibri" w:hAnsi="Calibri" w:cs="Calibri"/>
          <w:sz w:val="22"/>
        </w:rPr>
        <w:t>collects approximately 45 tons of Christmas trees annually.</w:t>
      </w:r>
      <w:r w:rsidRPr="007B3491">
        <w:rPr>
          <w:rFonts w:ascii="Calibri" w:hAnsi="Calibri" w:cs="Calibri"/>
          <w:sz w:val="22"/>
        </w:rPr>
        <w:t xml:space="preserve">  </w:t>
      </w:r>
    </w:p>
    <w:p w14:paraId="2A9C834D" w14:textId="30281F08" w:rsidR="00A25EC9" w:rsidRPr="00B86666" w:rsidRDefault="00A25EC9" w:rsidP="00A25EC9">
      <w:pPr>
        <w:pStyle w:val="Heading1"/>
        <w:rPr>
          <w:rStyle w:val="Heading1Char"/>
          <w:rFonts w:ascii="Calibri" w:hAnsi="Calibri" w:cs="Calibri"/>
          <w:sz w:val="44"/>
        </w:rPr>
      </w:pPr>
      <w:bookmarkStart w:id="11" w:name="_Toc482106720"/>
      <w:r w:rsidRPr="00B86666">
        <w:rPr>
          <w:rStyle w:val="Heading1Char"/>
          <w:rFonts w:ascii="Calibri" w:hAnsi="Calibri" w:cs="Calibri"/>
          <w:sz w:val="44"/>
        </w:rPr>
        <w:t xml:space="preserve">Why </w:t>
      </w:r>
      <w:r w:rsidR="00D94481" w:rsidRPr="00B86666">
        <w:rPr>
          <w:rStyle w:val="Heading1Char"/>
          <w:rFonts w:ascii="Calibri" w:hAnsi="Calibri" w:cs="Calibri"/>
          <w:sz w:val="44"/>
        </w:rPr>
        <w:t>Consider Program Expansion</w:t>
      </w:r>
      <w:r w:rsidR="00EF0D8B" w:rsidRPr="00B86666">
        <w:rPr>
          <w:rStyle w:val="Heading1Char"/>
          <w:rFonts w:ascii="Calibri" w:hAnsi="Calibri" w:cs="Calibri"/>
          <w:sz w:val="44"/>
        </w:rPr>
        <w:t>?</w:t>
      </w:r>
      <w:bookmarkEnd w:id="11"/>
      <w:r w:rsidR="00D94481" w:rsidRPr="00B86666">
        <w:rPr>
          <w:rStyle w:val="Heading1Char"/>
          <w:rFonts w:ascii="Calibri" w:hAnsi="Calibri" w:cs="Calibri"/>
          <w:sz w:val="44"/>
        </w:rPr>
        <w:t xml:space="preserve"> </w:t>
      </w:r>
    </w:p>
    <w:p w14:paraId="5165E35C" w14:textId="424F2388" w:rsidR="00626068" w:rsidRPr="00B86666" w:rsidRDefault="00DD302A" w:rsidP="00D170FD">
      <w:pPr>
        <w:pStyle w:val="BodyText"/>
        <w:rPr>
          <w:rFonts w:ascii="Calibri" w:hAnsi="Calibri" w:cs="Calibri"/>
          <w:sz w:val="22"/>
        </w:rPr>
      </w:pPr>
      <w:r w:rsidRPr="00B86666">
        <w:rPr>
          <w:rFonts w:ascii="Calibri" w:hAnsi="Calibri" w:cs="Calibri"/>
          <w:sz w:val="22"/>
        </w:rPr>
        <w:t xml:space="preserve">The City of Cambridge has adopted a goal to reduce municipal waste by 30% by 2020 and by 80% by 2050 or before from 2008 base levels. The City has estimated achieving a goal of sixteen pounds of trash per household per week by 2020 and four pounds of trash per household per week by 2050. The City also has a goal of reducing greenhouse gas </w:t>
      </w:r>
      <w:r w:rsidR="00BD34CA" w:rsidRPr="00B86666">
        <w:rPr>
          <w:rFonts w:ascii="Calibri" w:hAnsi="Calibri" w:cs="Calibri"/>
          <w:sz w:val="22"/>
        </w:rPr>
        <w:t xml:space="preserve">(GHG) </w:t>
      </w:r>
      <w:r w:rsidRPr="00B86666">
        <w:rPr>
          <w:rFonts w:ascii="Calibri" w:hAnsi="Calibri" w:cs="Calibri"/>
          <w:sz w:val="22"/>
        </w:rPr>
        <w:lastRenderedPageBreak/>
        <w:t xml:space="preserve">emissions by 80% by 2050. The City’s goals of reducing waste and </w:t>
      </w:r>
      <w:r w:rsidR="00214229" w:rsidRPr="00B86666">
        <w:rPr>
          <w:rFonts w:ascii="Calibri" w:hAnsi="Calibri" w:cs="Calibri"/>
          <w:sz w:val="22"/>
        </w:rPr>
        <w:t xml:space="preserve">GHG </w:t>
      </w:r>
      <w:r w:rsidRPr="00B86666">
        <w:rPr>
          <w:rFonts w:ascii="Calibri" w:hAnsi="Calibri" w:cs="Calibri"/>
          <w:sz w:val="22"/>
        </w:rPr>
        <w:t>emissions are aligned with those of the State of Massachusetts</w:t>
      </w:r>
      <w:r w:rsidR="004F5EE1" w:rsidRPr="00B86666">
        <w:rPr>
          <w:rFonts w:ascii="Calibri" w:hAnsi="Calibri" w:cs="Calibri"/>
          <w:sz w:val="22"/>
        </w:rPr>
        <w:t xml:space="preserve"> (the State)</w:t>
      </w:r>
      <w:r w:rsidRPr="00B86666">
        <w:rPr>
          <w:rFonts w:ascii="Calibri" w:hAnsi="Calibri" w:cs="Calibri"/>
          <w:sz w:val="22"/>
        </w:rPr>
        <w:t>.</w:t>
      </w:r>
    </w:p>
    <w:p w14:paraId="4CD017B6" w14:textId="58E8C53A" w:rsidR="007204FD" w:rsidRPr="00B86666" w:rsidRDefault="00DD302A" w:rsidP="00A25EC9">
      <w:pPr>
        <w:pStyle w:val="BodyText"/>
        <w:rPr>
          <w:rFonts w:ascii="Calibri" w:hAnsi="Calibri" w:cs="Calibri"/>
          <w:sz w:val="22"/>
        </w:rPr>
      </w:pPr>
      <w:r w:rsidRPr="00B86666">
        <w:rPr>
          <w:rFonts w:ascii="Calibri" w:hAnsi="Calibri" w:cs="Calibri"/>
          <w:sz w:val="22"/>
        </w:rPr>
        <w:t xml:space="preserve">The City has </w:t>
      </w:r>
      <w:r w:rsidR="00214229" w:rsidRPr="00B86666">
        <w:rPr>
          <w:rFonts w:ascii="Calibri" w:hAnsi="Calibri" w:cs="Calibri"/>
          <w:sz w:val="22"/>
        </w:rPr>
        <w:t xml:space="preserve">been diverting recyclables since the early </w:t>
      </w:r>
      <w:r w:rsidR="00A46E28" w:rsidRPr="00B86666">
        <w:rPr>
          <w:rFonts w:ascii="Calibri" w:hAnsi="Calibri" w:cs="Calibri"/>
          <w:sz w:val="22"/>
        </w:rPr>
        <w:t>19</w:t>
      </w:r>
      <w:r w:rsidR="00214229" w:rsidRPr="00B86666">
        <w:rPr>
          <w:rFonts w:ascii="Calibri" w:hAnsi="Calibri" w:cs="Calibri"/>
          <w:sz w:val="22"/>
        </w:rPr>
        <w:t>90s as a result of the State’s waste disposal bans</w:t>
      </w:r>
      <w:r w:rsidR="006B26E3" w:rsidRPr="00B86666">
        <w:rPr>
          <w:rFonts w:ascii="Calibri" w:hAnsi="Calibri" w:cs="Calibri"/>
          <w:sz w:val="22"/>
        </w:rPr>
        <w:t xml:space="preserve"> and volunteer efforts</w:t>
      </w:r>
      <w:r w:rsidR="00214229" w:rsidRPr="00B86666">
        <w:rPr>
          <w:rFonts w:ascii="Calibri" w:hAnsi="Calibri" w:cs="Calibri"/>
          <w:sz w:val="22"/>
        </w:rPr>
        <w:t xml:space="preserve">. The City also provides </w:t>
      </w:r>
      <w:proofErr w:type="gramStart"/>
      <w:r w:rsidR="00214229" w:rsidRPr="00B86666">
        <w:rPr>
          <w:rFonts w:ascii="Calibri" w:hAnsi="Calibri" w:cs="Calibri"/>
          <w:sz w:val="22"/>
        </w:rPr>
        <w:t>a number of</w:t>
      </w:r>
      <w:proofErr w:type="gramEnd"/>
      <w:r w:rsidR="00214229" w:rsidRPr="00B86666">
        <w:rPr>
          <w:rFonts w:ascii="Calibri" w:hAnsi="Calibri" w:cs="Calibri"/>
          <w:sz w:val="22"/>
        </w:rPr>
        <w:t xml:space="preserve"> other diversion programs for household hazardous waste, electronics, bulky waste, appliances and yard waste. </w:t>
      </w:r>
      <w:r w:rsidR="00EF0D8B" w:rsidRPr="00B86666">
        <w:rPr>
          <w:rFonts w:ascii="Calibri" w:hAnsi="Calibri" w:cs="Calibri"/>
          <w:sz w:val="22"/>
        </w:rPr>
        <w:t>The City needs other initiative</w:t>
      </w:r>
      <w:r w:rsidR="00F30719" w:rsidRPr="00B86666">
        <w:rPr>
          <w:rFonts w:ascii="Calibri" w:hAnsi="Calibri" w:cs="Calibri"/>
          <w:sz w:val="22"/>
        </w:rPr>
        <w:t>s</w:t>
      </w:r>
      <w:r w:rsidR="00EF0D8B" w:rsidRPr="00B86666">
        <w:rPr>
          <w:rFonts w:ascii="Calibri" w:hAnsi="Calibri" w:cs="Calibri"/>
          <w:sz w:val="22"/>
        </w:rPr>
        <w:t xml:space="preserve"> to reach its goals of </w:t>
      </w:r>
      <w:r w:rsidR="004F5EE1" w:rsidRPr="00B86666">
        <w:rPr>
          <w:rFonts w:ascii="Calibri" w:hAnsi="Calibri" w:cs="Calibri"/>
          <w:sz w:val="22"/>
        </w:rPr>
        <w:t xml:space="preserve">reducing </w:t>
      </w:r>
      <w:r w:rsidR="00EF0D8B" w:rsidRPr="00B86666">
        <w:rPr>
          <w:rFonts w:ascii="Calibri" w:hAnsi="Calibri" w:cs="Calibri"/>
          <w:sz w:val="22"/>
        </w:rPr>
        <w:t>waste and GHG emission</w:t>
      </w:r>
      <w:r w:rsidR="004F5EE1" w:rsidRPr="00B86666">
        <w:rPr>
          <w:rFonts w:ascii="Calibri" w:hAnsi="Calibri" w:cs="Calibri"/>
          <w:sz w:val="22"/>
        </w:rPr>
        <w:t>s</w:t>
      </w:r>
      <w:r w:rsidR="00EF0D8B" w:rsidRPr="00B86666">
        <w:rPr>
          <w:rFonts w:ascii="Calibri" w:hAnsi="Calibri" w:cs="Calibri"/>
          <w:sz w:val="22"/>
        </w:rPr>
        <w:t xml:space="preserve">. </w:t>
      </w:r>
      <w:r w:rsidR="007204FD" w:rsidRPr="00B86666">
        <w:rPr>
          <w:rFonts w:ascii="Calibri" w:hAnsi="Calibri" w:cs="Calibri"/>
          <w:sz w:val="22"/>
        </w:rPr>
        <w:t>Other diversion programs will be considered in the Phase 2 of this study with the development of the Zero Waste Master Plan.</w:t>
      </w:r>
    </w:p>
    <w:p w14:paraId="662A9268" w14:textId="62A62ACE" w:rsidR="004F5EE1" w:rsidRPr="00B86666" w:rsidRDefault="00214229" w:rsidP="00A25EC9">
      <w:pPr>
        <w:pStyle w:val="BodyText"/>
        <w:rPr>
          <w:rFonts w:ascii="Calibri" w:hAnsi="Calibri" w:cs="Calibri"/>
          <w:sz w:val="22"/>
        </w:rPr>
      </w:pPr>
      <w:r w:rsidRPr="00B86666">
        <w:rPr>
          <w:rFonts w:ascii="Calibri" w:hAnsi="Calibri" w:cs="Calibri"/>
          <w:sz w:val="22"/>
        </w:rPr>
        <w:t xml:space="preserve">Diversion of organics provides the greatest opportunity for the City to reach its </w:t>
      </w:r>
      <w:r w:rsidR="007204FD" w:rsidRPr="00B86666">
        <w:rPr>
          <w:rFonts w:ascii="Calibri" w:hAnsi="Calibri" w:cs="Calibri"/>
          <w:sz w:val="22"/>
        </w:rPr>
        <w:t xml:space="preserve">waste reduction and climate change </w:t>
      </w:r>
      <w:r w:rsidRPr="00B86666">
        <w:rPr>
          <w:rFonts w:ascii="Calibri" w:hAnsi="Calibri" w:cs="Calibri"/>
          <w:sz w:val="22"/>
        </w:rPr>
        <w:t>goals</w:t>
      </w:r>
      <w:r w:rsidR="00EF0D8B" w:rsidRPr="00B86666">
        <w:rPr>
          <w:rFonts w:ascii="Calibri" w:hAnsi="Calibri" w:cs="Calibri"/>
          <w:sz w:val="22"/>
        </w:rPr>
        <w:t xml:space="preserve"> as organics typically make up approximately one-third of trash</w:t>
      </w:r>
      <w:r w:rsidR="004F5EE1" w:rsidRPr="00B86666">
        <w:rPr>
          <w:rFonts w:ascii="Calibri" w:hAnsi="Calibri" w:cs="Calibri"/>
          <w:sz w:val="22"/>
        </w:rPr>
        <w:t xml:space="preserve"> and can be a significant source of GHG emissions through methane generated during decomposition</w:t>
      </w:r>
      <w:r w:rsidR="00F30719" w:rsidRPr="00B86666">
        <w:rPr>
          <w:rFonts w:ascii="Calibri" w:hAnsi="Calibri" w:cs="Calibri"/>
          <w:sz w:val="22"/>
        </w:rPr>
        <w:t xml:space="preserve"> when disposed in landfills</w:t>
      </w:r>
      <w:r w:rsidRPr="00B86666">
        <w:rPr>
          <w:rFonts w:ascii="Calibri" w:hAnsi="Calibri" w:cs="Calibri"/>
          <w:sz w:val="22"/>
        </w:rPr>
        <w:t xml:space="preserve">. </w:t>
      </w:r>
      <w:r w:rsidR="00B03EB6" w:rsidRPr="00B86666">
        <w:rPr>
          <w:rFonts w:ascii="Calibri" w:hAnsi="Calibri" w:cs="Calibri"/>
          <w:sz w:val="22"/>
        </w:rPr>
        <w:t xml:space="preserve">The expansion of the </w:t>
      </w:r>
      <w:r w:rsidR="007204FD" w:rsidRPr="00B86666">
        <w:rPr>
          <w:rFonts w:ascii="Calibri" w:hAnsi="Calibri" w:cs="Calibri"/>
          <w:sz w:val="22"/>
        </w:rPr>
        <w:t xml:space="preserve">organics </w:t>
      </w:r>
      <w:r w:rsidR="00B03EB6" w:rsidRPr="00B86666">
        <w:rPr>
          <w:rFonts w:ascii="Calibri" w:hAnsi="Calibri" w:cs="Calibri"/>
          <w:sz w:val="22"/>
        </w:rPr>
        <w:t xml:space="preserve">pilot to a </w:t>
      </w:r>
      <w:proofErr w:type="gramStart"/>
      <w:r w:rsidR="00B03EB6" w:rsidRPr="00B86666">
        <w:rPr>
          <w:rFonts w:ascii="Calibri" w:hAnsi="Calibri" w:cs="Calibri"/>
          <w:sz w:val="22"/>
        </w:rPr>
        <w:t>full scale</w:t>
      </w:r>
      <w:proofErr w:type="gramEnd"/>
      <w:r w:rsidR="00B03EB6" w:rsidRPr="00B86666">
        <w:rPr>
          <w:rFonts w:ascii="Calibri" w:hAnsi="Calibri" w:cs="Calibri"/>
          <w:sz w:val="22"/>
        </w:rPr>
        <w:t xml:space="preserve"> program is the most important component of the development of the City’s Zero Waste Master Plan as organics comprise the largest proportion of City-managed trash. Diversion of organics represents the last of the “low hanging fruit”; providing significant diversion opportunities for a reasonable cost, compared to other diversion initiatives which are often quite costly on a per ton basis </w:t>
      </w:r>
      <w:r w:rsidR="00FC6FF1" w:rsidRPr="00B86666">
        <w:rPr>
          <w:rFonts w:ascii="Calibri" w:hAnsi="Calibri" w:cs="Calibri"/>
          <w:sz w:val="22"/>
        </w:rPr>
        <w:t>for the</w:t>
      </w:r>
      <w:r w:rsidR="00B03EB6" w:rsidRPr="00B86666">
        <w:rPr>
          <w:rFonts w:ascii="Calibri" w:hAnsi="Calibri" w:cs="Calibri"/>
          <w:sz w:val="22"/>
        </w:rPr>
        <w:t xml:space="preserve"> tons of material diverted</w:t>
      </w:r>
      <w:r w:rsidR="00795A69" w:rsidRPr="00B86666">
        <w:rPr>
          <w:rFonts w:ascii="Calibri" w:hAnsi="Calibri" w:cs="Calibri"/>
          <w:sz w:val="22"/>
        </w:rPr>
        <w:t>.</w:t>
      </w:r>
    </w:p>
    <w:p w14:paraId="45126174" w14:textId="7199A896" w:rsidR="00D750F7" w:rsidRPr="00B86666" w:rsidRDefault="00F30719" w:rsidP="00D750F7">
      <w:pPr>
        <w:pStyle w:val="BodyText"/>
        <w:rPr>
          <w:rFonts w:ascii="Calibri" w:hAnsi="Calibri" w:cs="Calibri"/>
          <w:sz w:val="22"/>
        </w:rPr>
      </w:pPr>
      <w:proofErr w:type="gramStart"/>
      <w:r w:rsidRPr="00B86666">
        <w:rPr>
          <w:rFonts w:ascii="Calibri" w:hAnsi="Calibri" w:cs="Calibri"/>
          <w:sz w:val="22"/>
        </w:rPr>
        <w:t>In regards to</w:t>
      </w:r>
      <w:proofErr w:type="gramEnd"/>
      <w:r w:rsidRPr="00B86666">
        <w:rPr>
          <w:rFonts w:ascii="Calibri" w:hAnsi="Calibri" w:cs="Calibri"/>
          <w:sz w:val="22"/>
        </w:rPr>
        <w:t xml:space="preserve"> the City’s overall waste program costs, expansion of the organics program could result in min</w:t>
      </w:r>
      <w:r w:rsidR="006B26E3" w:rsidRPr="00B86666">
        <w:rPr>
          <w:rFonts w:ascii="Calibri" w:hAnsi="Calibri" w:cs="Calibri"/>
          <w:sz w:val="22"/>
        </w:rPr>
        <w:t xml:space="preserve">imal changes to </w:t>
      </w:r>
      <w:r w:rsidRPr="00B86666">
        <w:rPr>
          <w:rFonts w:ascii="Calibri" w:hAnsi="Calibri" w:cs="Calibri"/>
          <w:sz w:val="22"/>
        </w:rPr>
        <w:t xml:space="preserve">operating costs depending on how the green bin materials are collected and </w:t>
      </w:r>
      <w:r w:rsidR="00BE602F" w:rsidRPr="00B86666">
        <w:rPr>
          <w:rFonts w:ascii="Calibri" w:hAnsi="Calibri" w:cs="Calibri"/>
          <w:sz w:val="22"/>
        </w:rPr>
        <w:t>processed. The</w:t>
      </w:r>
      <w:r w:rsidR="00214229" w:rsidRPr="00B86666">
        <w:rPr>
          <w:rFonts w:ascii="Calibri" w:hAnsi="Calibri" w:cs="Calibri"/>
          <w:sz w:val="22"/>
        </w:rPr>
        <w:t xml:space="preserve"> results of the pilot program clearly indicate that residents are willing to participate in a green bin program</w:t>
      </w:r>
      <w:r w:rsidR="004F5EE1" w:rsidRPr="00B86666">
        <w:rPr>
          <w:rFonts w:ascii="Calibri" w:hAnsi="Calibri" w:cs="Calibri"/>
          <w:sz w:val="22"/>
        </w:rPr>
        <w:t xml:space="preserve"> and residents in other parts of the City have expressed interest in participating</w:t>
      </w:r>
      <w:r w:rsidR="007E3DFD" w:rsidRPr="00B86666">
        <w:rPr>
          <w:rFonts w:ascii="Calibri" w:hAnsi="Calibri" w:cs="Calibri"/>
          <w:sz w:val="22"/>
        </w:rPr>
        <w:t xml:space="preserve"> in an organics program</w:t>
      </w:r>
      <w:r w:rsidR="00214229" w:rsidRPr="00B86666">
        <w:rPr>
          <w:rFonts w:ascii="Calibri" w:hAnsi="Calibri" w:cs="Calibri"/>
          <w:sz w:val="22"/>
        </w:rPr>
        <w:t xml:space="preserve">. </w:t>
      </w:r>
      <w:r w:rsidR="003C7351" w:rsidRPr="00B86666">
        <w:rPr>
          <w:rFonts w:ascii="Calibri" w:hAnsi="Calibri" w:cs="Calibri"/>
          <w:sz w:val="22"/>
        </w:rPr>
        <w:t>Residents are eager to do their part and are also interested in obtaining finished compost which is returned to the City and made available to residents.</w:t>
      </w:r>
    </w:p>
    <w:p w14:paraId="43D87004" w14:textId="7A844A27" w:rsidR="00166011" w:rsidRPr="00B86666" w:rsidRDefault="00166011" w:rsidP="00A25EC9">
      <w:pPr>
        <w:pStyle w:val="BodyText"/>
        <w:rPr>
          <w:rFonts w:ascii="Calibri" w:hAnsi="Calibri" w:cs="Calibri"/>
          <w:sz w:val="22"/>
        </w:rPr>
      </w:pPr>
      <w:r w:rsidRPr="00B86666">
        <w:rPr>
          <w:rFonts w:ascii="Calibri" w:hAnsi="Calibri" w:cs="Calibri"/>
          <w:sz w:val="22"/>
        </w:rPr>
        <w:fldChar w:fldCharType="begin"/>
      </w:r>
      <w:r w:rsidRPr="00B86666">
        <w:rPr>
          <w:rFonts w:ascii="Calibri" w:hAnsi="Calibri" w:cs="Calibri"/>
          <w:sz w:val="22"/>
        </w:rPr>
        <w:instrText xml:space="preserve"> REF _Ref475701602 \h </w:instrText>
      </w:r>
      <w:r w:rsidR="00962A62" w:rsidRPr="00B86666">
        <w:rPr>
          <w:rFonts w:ascii="Calibri" w:hAnsi="Calibri" w:cs="Calibri"/>
          <w:sz w:val="22"/>
        </w:rPr>
        <w:instrText xml:space="preserve"> \* MERGEFORMAT </w:instrText>
      </w:r>
      <w:r w:rsidRPr="00B86666">
        <w:rPr>
          <w:rFonts w:ascii="Calibri" w:hAnsi="Calibri" w:cs="Calibri"/>
          <w:sz w:val="22"/>
        </w:rPr>
      </w:r>
      <w:r w:rsidRPr="00B86666">
        <w:rPr>
          <w:rFonts w:ascii="Calibri" w:hAnsi="Calibri" w:cs="Calibri"/>
          <w:sz w:val="22"/>
        </w:rPr>
        <w:fldChar w:fldCharType="separate"/>
      </w:r>
      <w:r w:rsidR="00694814" w:rsidRPr="00B86666">
        <w:rPr>
          <w:rFonts w:ascii="Calibri" w:hAnsi="Calibri" w:cs="Calibri"/>
          <w:sz w:val="22"/>
        </w:rPr>
        <w:t xml:space="preserve">Table </w:t>
      </w:r>
      <w:r w:rsidR="00694814" w:rsidRPr="00B86666">
        <w:rPr>
          <w:rFonts w:ascii="Calibri" w:hAnsi="Calibri" w:cs="Calibri"/>
          <w:noProof/>
          <w:sz w:val="22"/>
        </w:rPr>
        <w:t>3</w:t>
      </w:r>
      <w:r w:rsidR="00694814" w:rsidRPr="00B86666">
        <w:rPr>
          <w:rFonts w:ascii="Calibri" w:hAnsi="Calibri" w:cs="Calibri"/>
          <w:sz w:val="22"/>
        </w:rPr>
        <w:noBreakHyphen/>
      </w:r>
      <w:r w:rsidR="00694814" w:rsidRPr="00B86666">
        <w:rPr>
          <w:rFonts w:ascii="Calibri" w:hAnsi="Calibri" w:cs="Calibri"/>
          <w:noProof/>
          <w:sz w:val="22"/>
        </w:rPr>
        <w:t>1</w:t>
      </w:r>
      <w:r w:rsidRPr="00B86666">
        <w:rPr>
          <w:rFonts w:ascii="Calibri" w:hAnsi="Calibri" w:cs="Calibri"/>
          <w:sz w:val="22"/>
        </w:rPr>
        <w:fldChar w:fldCharType="end"/>
      </w:r>
      <w:r w:rsidRPr="00B86666">
        <w:rPr>
          <w:rFonts w:ascii="Calibri" w:hAnsi="Calibri" w:cs="Calibri"/>
          <w:sz w:val="22"/>
        </w:rPr>
        <w:t xml:space="preserve"> presents the estimated tons of waste requiring management for various expansion scenarios. Generation rates for trash, recycling and organics were </w:t>
      </w:r>
      <w:r w:rsidR="00AB7B8A" w:rsidRPr="00B86666">
        <w:rPr>
          <w:rFonts w:ascii="Calibri" w:hAnsi="Calibri" w:cs="Calibri"/>
          <w:sz w:val="22"/>
        </w:rPr>
        <w:t xml:space="preserve">calculated from 2016 tonnages and </w:t>
      </w:r>
      <w:r w:rsidR="00F30719" w:rsidRPr="00B86666">
        <w:rPr>
          <w:rFonts w:ascii="Calibri" w:hAnsi="Calibri" w:cs="Calibri"/>
          <w:sz w:val="22"/>
        </w:rPr>
        <w:t xml:space="preserve">the </w:t>
      </w:r>
      <w:r w:rsidR="00AB7B8A" w:rsidRPr="00B86666">
        <w:rPr>
          <w:rFonts w:ascii="Calibri" w:hAnsi="Calibri" w:cs="Calibri"/>
          <w:sz w:val="22"/>
        </w:rPr>
        <w:t xml:space="preserve">number of households serviced annually. </w:t>
      </w:r>
      <w:r w:rsidR="00F30719" w:rsidRPr="00B86666">
        <w:rPr>
          <w:rFonts w:ascii="Calibri" w:hAnsi="Calibri" w:cs="Calibri"/>
          <w:sz w:val="22"/>
        </w:rPr>
        <w:t xml:space="preserve">An initial </w:t>
      </w:r>
      <w:r w:rsidR="00AB7B8A" w:rsidRPr="00B86666">
        <w:rPr>
          <w:rFonts w:ascii="Calibri" w:hAnsi="Calibri" w:cs="Calibri"/>
          <w:sz w:val="22"/>
        </w:rPr>
        <w:t>40% capture rate</w:t>
      </w:r>
      <w:r w:rsidR="00262E85" w:rsidRPr="00B86666">
        <w:rPr>
          <w:rStyle w:val="FootnoteReference"/>
          <w:rFonts w:ascii="Calibri" w:hAnsi="Calibri" w:cs="Calibri"/>
          <w:sz w:val="22"/>
        </w:rPr>
        <w:footnoteReference w:id="2"/>
      </w:r>
      <w:r w:rsidR="00AB7B8A" w:rsidRPr="00B86666">
        <w:rPr>
          <w:rFonts w:ascii="Calibri" w:hAnsi="Calibri" w:cs="Calibri"/>
          <w:sz w:val="22"/>
        </w:rPr>
        <w:t xml:space="preserve"> was assumed</w:t>
      </w:r>
      <w:r w:rsidR="00F30719" w:rsidRPr="00B86666">
        <w:rPr>
          <w:rFonts w:ascii="Calibri" w:hAnsi="Calibri" w:cs="Calibri"/>
          <w:sz w:val="22"/>
        </w:rPr>
        <w:t xml:space="preserve"> for the first few years of a city-wide </w:t>
      </w:r>
      <w:r w:rsidR="00EC3785" w:rsidRPr="00B86666">
        <w:rPr>
          <w:rFonts w:ascii="Calibri" w:hAnsi="Calibri" w:cs="Calibri"/>
          <w:sz w:val="22"/>
        </w:rPr>
        <w:t xml:space="preserve">organics </w:t>
      </w:r>
      <w:r w:rsidR="00F30719" w:rsidRPr="00B86666">
        <w:rPr>
          <w:rFonts w:ascii="Calibri" w:hAnsi="Calibri" w:cs="Calibri"/>
          <w:sz w:val="22"/>
        </w:rPr>
        <w:t>program</w:t>
      </w:r>
      <w:r w:rsidR="00AB7B8A" w:rsidRPr="00B86666">
        <w:rPr>
          <w:rFonts w:ascii="Calibri" w:hAnsi="Calibri" w:cs="Calibri"/>
          <w:sz w:val="22"/>
        </w:rPr>
        <w:t xml:space="preserve"> based </w:t>
      </w:r>
      <w:r w:rsidRPr="00B86666">
        <w:rPr>
          <w:rFonts w:ascii="Calibri" w:hAnsi="Calibri" w:cs="Calibri"/>
          <w:sz w:val="22"/>
        </w:rPr>
        <w:t xml:space="preserve">on waste audits conducted by the City in 2016 for participating and non-participating households.   </w:t>
      </w:r>
      <w:r w:rsidR="00AB7B8A" w:rsidRPr="00B86666">
        <w:rPr>
          <w:rFonts w:ascii="Calibri" w:hAnsi="Calibri" w:cs="Calibri"/>
          <w:sz w:val="22"/>
        </w:rPr>
        <w:t>Information from the waste audits w</w:t>
      </w:r>
      <w:r w:rsidR="007E3DFD" w:rsidRPr="00B86666">
        <w:rPr>
          <w:rFonts w:ascii="Calibri" w:hAnsi="Calibri" w:cs="Calibri"/>
          <w:sz w:val="22"/>
        </w:rPr>
        <w:t>as</w:t>
      </w:r>
      <w:r w:rsidR="00AB7B8A" w:rsidRPr="00B86666">
        <w:rPr>
          <w:rFonts w:ascii="Calibri" w:hAnsi="Calibri" w:cs="Calibri"/>
          <w:sz w:val="22"/>
        </w:rPr>
        <w:t xml:space="preserve"> used to estimate generation rates for the expanded organics scenario (diapers and pet waste).  </w:t>
      </w:r>
    </w:p>
    <w:p w14:paraId="614E19D9" w14:textId="53440BF9" w:rsidR="00166011" w:rsidRPr="00B86666" w:rsidRDefault="00AB7B8A" w:rsidP="00D750F7">
      <w:pPr>
        <w:pStyle w:val="BodyText"/>
        <w:rPr>
          <w:rFonts w:ascii="Calibri" w:hAnsi="Calibri" w:cs="Calibri"/>
          <w:sz w:val="22"/>
        </w:rPr>
      </w:pPr>
      <w:r w:rsidRPr="00D750F7">
        <w:rPr>
          <w:rFonts w:ascii="Calibri" w:hAnsi="Calibri" w:cs="Calibri"/>
          <w:sz w:val="22"/>
        </w:rPr>
        <w:t xml:space="preserve">The expansion of the organics program could be expected to </w:t>
      </w:r>
      <w:r w:rsidR="00EF4F14" w:rsidRPr="00D750F7">
        <w:rPr>
          <w:rFonts w:ascii="Calibri" w:hAnsi="Calibri" w:cs="Calibri"/>
          <w:sz w:val="22"/>
        </w:rPr>
        <w:t>decrease the amount of trash requiring disposal by approximately 2</w:t>
      </w:r>
      <w:r w:rsidR="006D16AF" w:rsidRPr="00D750F7">
        <w:rPr>
          <w:rFonts w:ascii="Calibri" w:hAnsi="Calibri" w:cs="Calibri"/>
          <w:sz w:val="22"/>
        </w:rPr>
        <w:t xml:space="preserve"> to 3</w:t>
      </w:r>
      <w:r w:rsidR="00EF4F14" w:rsidRPr="00D750F7">
        <w:rPr>
          <w:rFonts w:ascii="Calibri" w:hAnsi="Calibri" w:cs="Calibri"/>
          <w:sz w:val="22"/>
        </w:rPr>
        <w:t xml:space="preserve"> pounds per household per week</w:t>
      </w:r>
      <w:r w:rsidR="00D4173B" w:rsidRPr="00D750F7">
        <w:rPr>
          <w:rFonts w:ascii="Calibri" w:hAnsi="Calibri" w:cs="Calibri"/>
          <w:sz w:val="22"/>
        </w:rPr>
        <w:t xml:space="preserve"> </w:t>
      </w:r>
      <w:r w:rsidR="00262E85" w:rsidRPr="00D750F7">
        <w:rPr>
          <w:rFonts w:ascii="Calibri" w:hAnsi="Calibri" w:cs="Calibri"/>
          <w:sz w:val="22"/>
        </w:rPr>
        <w:t>with diversion of food scraps</w:t>
      </w:r>
      <w:r w:rsidR="00E84F2E" w:rsidRPr="00D750F7">
        <w:rPr>
          <w:rFonts w:ascii="Calibri" w:hAnsi="Calibri" w:cs="Calibri"/>
          <w:sz w:val="22"/>
        </w:rPr>
        <w:t xml:space="preserve"> and compostable paper fibe</w:t>
      </w:r>
      <w:r w:rsidR="00A46E28" w:rsidRPr="00D750F7">
        <w:rPr>
          <w:rFonts w:ascii="Calibri" w:hAnsi="Calibri" w:cs="Calibri"/>
          <w:sz w:val="22"/>
        </w:rPr>
        <w:t>r</w:t>
      </w:r>
      <w:r w:rsidR="00E84F2E" w:rsidRPr="00D750F7">
        <w:rPr>
          <w:rFonts w:ascii="Calibri" w:hAnsi="Calibri" w:cs="Calibri"/>
          <w:sz w:val="22"/>
        </w:rPr>
        <w:t xml:space="preserve"> (e.g. napkins)</w:t>
      </w:r>
      <w:r w:rsidR="00EC3785" w:rsidRPr="00D750F7">
        <w:rPr>
          <w:rFonts w:ascii="Calibri" w:hAnsi="Calibri" w:cs="Calibri"/>
          <w:sz w:val="22"/>
        </w:rPr>
        <w:t xml:space="preserve"> assuming a conservative 40% capture rate</w:t>
      </w:r>
      <w:r w:rsidR="00262E85" w:rsidRPr="00D750F7">
        <w:rPr>
          <w:rFonts w:ascii="Calibri" w:hAnsi="Calibri" w:cs="Calibri"/>
          <w:sz w:val="22"/>
        </w:rPr>
        <w:t>.</w:t>
      </w:r>
      <w:r w:rsidR="006B26E3" w:rsidRPr="00D750F7">
        <w:rPr>
          <w:rFonts w:ascii="Calibri" w:hAnsi="Calibri" w:cs="Calibri"/>
          <w:sz w:val="22"/>
        </w:rPr>
        <w:t xml:space="preserve"> Future inclusion of materials like pet waste and diapers</w:t>
      </w:r>
      <w:r w:rsidR="00262E85" w:rsidRPr="00D750F7">
        <w:rPr>
          <w:rFonts w:ascii="Calibri" w:hAnsi="Calibri" w:cs="Calibri"/>
          <w:sz w:val="22"/>
        </w:rPr>
        <w:t xml:space="preserve"> could </w:t>
      </w:r>
      <w:r w:rsidR="00EF4F14" w:rsidRPr="00D750F7">
        <w:rPr>
          <w:rFonts w:ascii="Calibri" w:hAnsi="Calibri" w:cs="Calibri"/>
          <w:sz w:val="22"/>
        </w:rPr>
        <w:t>reduce trash by another 1</w:t>
      </w:r>
      <w:r w:rsidR="006D16AF" w:rsidRPr="00D750F7">
        <w:rPr>
          <w:rFonts w:ascii="Calibri" w:hAnsi="Calibri" w:cs="Calibri"/>
          <w:sz w:val="22"/>
        </w:rPr>
        <w:t xml:space="preserve"> to 2</w:t>
      </w:r>
      <w:r w:rsidR="00EF4F14" w:rsidRPr="00D750F7">
        <w:rPr>
          <w:rFonts w:ascii="Calibri" w:hAnsi="Calibri" w:cs="Calibri"/>
          <w:sz w:val="22"/>
        </w:rPr>
        <w:t xml:space="preserve"> pounds per household per week</w:t>
      </w:r>
      <w:r w:rsidR="00262E85" w:rsidRPr="00D750F7">
        <w:rPr>
          <w:rFonts w:ascii="Calibri" w:hAnsi="Calibri" w:cs="Calibri"/>
          <w:sz w:val="22"/>
        </w:rPr>
        <w:t xml:space="preserve"> as diapers and pet waste are quite dense.  Should the capture rate increase beyond 40%</w:t>
      </w:r>
      <w:r w:rsidR="007E3DFD" w:rsidRPr="00D750F7">
        <w:rPr>
          <w:rFonts w:ascii="Calibri" w:hAnsi="Calibri" w:cs="Calibri"/>
          <w:sz w:val="22"/>
        </w:rPr>
        <w:t>,</w:t>
      </w:r>
      <w:r w:rsidR="00262E85" w:rsidRPr="00D750F7">
        <w:rPr>
          <w:rFonts w:ascii="Calibri" w:hAnsi="Calibri" w:cs="Calibri"/>
          <w:sz w:val="22"/>
        </w:rPr>
        <w:t xml:space="preserve"> as is likely as the program becomes more established, the </w:t>
      </w:r>
      <w:r w:rsidR="00EF4F14" w:rsidRPr="00D750F7">
        <w:rPr>
          <w:rFonts w:ascii="Calibri" w:hAnsi="Calibri" w:cs="Calibri"/>
          <w:sz w:val="22"/>
        </w:rPr>
        <w:t>amount of trash requiring management</w:t>
      </w:r>
      <w:r w:rsidR="00262E85" w:rsidRPr="00D750F7">
        <w:rPr>
          <w:rFonts w:ascii="Calibri" w:hAnsi="Calibri" w:cs="Calibri"/>
          <w:sz w:val="22"/>
        </w:rPr>
        <w:t xml:space="preserve"> would </w:t>
      </w:r>
      <w:r w:rsidR="00EF4F14" w:rsidRPr="00D750F7">
        <w:rPr>
          <w:rFonts w:ascii="Calibri" w:hAnsi="Calibri" w:cs="Calibri"/>
          <w:sz w:val="22"/>
        </w:rPr>
        <w:t>de</w:t>
      </w:r>
      <w:r w:rsidR="00262E85" w:rsidRPr="00D750F7">
        <w:rPr>
          <w:rFonts w:ascii="Calibri" w:hAnsi="Calibri" w:cs="Calibri"/>
          <w:sz w:val="22"/>
        </w:rPr>
        <w:t>crease accordingly.</w:t>
      </w:r>
    </w:p>
    <w:p w14:paraId="0C429637" w14:textId="33C8251D" w:rsidR="00166011" w:rsidRPr="00B86666" w:rsidRDefault="00166011" w:rsidP="0065022B">
      <w:pPr>
        <w:pStyle w:val="TableCaption"/>
        <w:rPr>
          <w:rFonts w:ascii="Calibri" w:hAnsi="Calibri" w:cs="Calibri"/>
          <w:sz w:val="24"/>
        </w:rPr>
      </w:pPr>
      <w:bookmarkStart w:id="12" w:name="_Ref475701602"/>
      <w:bookmarkStart w:id="13" w:name="_Toc482106762"/>
      <w:r w:rsidRPr="00B86666">
        <w:rPr>
          <w:rFonts w:ascii="Calibri" w:hAnsi="Calibri" w:cs="Calibri"/>
          <w:sz w:val="24"/>
        </w:rPr>
        <w:lastRenderedPageBreak/>
        <w:t xml:space="preserve">Table </w:t>
      </w:r>
      <w:r w:rsidR="00B436EC" w:rsidRPr="00B86666">
        <w:rPr>
          <w:rFonts w:ascii="Calibri" w:hAnsi="Calibri" w:cs="Calibri"/>
          <w:noProof/>
          <w:sz w:val="24"/>
        </w:rPr>
        <w:fldChar w:fldCharType="begin"/>
      </w:r>
      <w:r w:rsidR="00B436EC" w:rsidRPr="00B86666">
        <w:rPr>
          <w:rFonts w:ascii="Calibri" w:hAnsi="Calibri" w:cs="Calibri"/>
          <w:noProof/>
          <w:sz w:val="24"/>
        </w:rPr>
        <w:instrText xml:space="preserve"> STYLEREF 1 \s </w:instrText>
      </w:r>
      <w:r w:rsidR="00B436EC" w:rsidRPr="00B86666">
        <w:rPr>
          <w:rFonts w:ascii="Calibri" w:hAnsi="Calibri" w:cs="Calibri"/>
          <w:noProof/>
          <w:sz w:val="24"/>
        </w:rPr>
        <w:fldChar w:fldCharType="separate"/>
      </w:r>
      <w:r w:rsidR="00694814" w:rsidRPr="00B86666">
        <w:rPr>
          <w:rFonts w:ascii="Calibri" w:hAnsi="Calibri" w:cs="Calibri"/>
          <w:noProof/>
          <w:sz w:val="24"/>
        </w:rPr>
        <w:t>3</w:t>
      </w:r>
      <w:r w:rsidR="00B436EC" w:rsidRPr="00B86666">
        <w:rPr>
          <w:rFonts w:ascii="Calibri" w:hAnsi="Calibri" w:cs="Calibri"/>
          <w:noProof/>
          <w:sz w:val="24"/>
        </w:rPr>
        <w:fldChar w:fldCharType="end"/>
      </w:r>
      <w:r w:rsidR="00C64D1F" w:rsidRPr="00B86666">
        <w:rPr>
          <w:rFonts w:ascii="Calibri" w:hAnsi="Calibri" w:cs="Calibri"/>
          <w:sz w:val="24"/>
        </w:rPr>
        <w:noBreakHyphen/>
      </w:r>
      <w:r w:rsidR="00B436EC" w:rsidRPr="00B86666">
        <w:rPr>
          <w:rFonts w:ascii="Calibri" w:hAnsi="Calibri" w:cs="Calibri"/>
          <w:noProof/>
          <w:sz w:val="24"/>
        </w:rPr>
        <w:fldChar w:fldCharType="begin"/>
      </w:r>
      <w:r w:rsidR="00B436EC" w:rsidRPr="00B86666">
        <w:rPr>
          <w:rFonts w:ascii="Calibri" w:hAnsi="Calibri" w:cs="Calibri"/>
          <w:noProof/>
          <w:sz w:val="24"/>
        </w:rPr>
        <w:instrText xml:space="preserve"> SEQ Table \* ARABIC \s 1 </w:instrText>
      </w:r>
      <w:r w:rsidR="00B436EC" w:rsidRPr="00B86666">
        <w:rPr>
          <w:rFonts w:ascii="Calibri" w:hAnsi="Calibri" w:cs="Calibri"/>
          <w:noProof/>
          <w:sz w:val="24"/>
        </w:rPr>
        <w:fldChar w:fldCharType="separate"/>
      </w:r>
      <w:r w:rsidR="00694814" w:rsidRPr="00B86666">
        <w:rPr>
          <w:rFonts w:ascii="Calibri" w:hAnsi="Calibri" w:cs="Calibri"/>
          <w:noProof/>
          <w:sz w:val="24"/>
        </w:rPr>
        <w:t>1</w:t>
      </w:r>
      <w:r w:rsidR="00B436EC" w:rsidRPr="00B86666">
        <w:rPr>
          <w:rFonts w:ascii="Calibri" w:hAnsi="Calibri" w:cs="Calibri"/>
          <w:noProof/>
          <w:sz w:val="24"/>
        </w:rPr>
        <w:fldChar w:fldCharType="end"/>
      </w:r>
      <w:bookmarkEnd w:id="12"/>
      <w:r w:rsidRPr="00B86666">
        <w:rPr>
          <w:rFonts w:ascii="Calibri" w:hAnsi="Calibri" w:cs="Calibri"/>
          <w:sz w:val="24"/>
        </w:rPr>
        <w:t xml:space="preserve">: Estimated </w:t>
      </w:r>
      <w:r w:rsidR="00396B80" w:rsidRPr="00B86666">
        <w:rPr>
          <w:rFonts w:ascii="Calibri" w:hAnsi="Calibri" w:cs="Calibri"/>
          <w:sz w:val="24"/>
        </w:rPr>
        <w:t xml:space="preserve">Annual </w:t>
      </w:r>
      <w:r w:rsidRPr="00B86666">
        <w:rPr>
          <w:rFonts w:ascii="Calibri" w:hAnsi="Calibri" w:cs="Calibri"/>
          <w:sz w:val="24"/>
        </w:rPr>
        <w:t xml:space="preserve">Tons of </w:t>
      </w:r>
      <w:r w:rsidR="00BD34CA" w:rsidRPr="00B86666">
        <w:rPr>
          <w:rFonts w:ascii="Calibri" w:hAnsi="Calibri" w:cs="Calibri"/>
          <w:sz w:val="24"/>
        </w:rPr>
        <w:t xml:space="preserve">City-Managed </w:t>
      </w:r>
      <w:r w:rsidRPr="00B86666">
        <w:rPr>
          <w:rFonts w:ascii="Calibri" w:hAnsi="Calibri" w:cs="Calibri"/>
          <w:sz w:val="24"/>
        </w:rPr>
        <w:t xml:space="preserve">Waste </w:t>
      </w:r>
      <w:r w:rsidR="00404DE2" w:rsidRPr="00B86666">
        <w:rPr>
          <w:rFonts w:ascii="Calibri" w:hAnsi="Calibri" w:cs="Calibri"/>
          <w:sz w:val="24"/>
        </w:rPr>
        <w:t>(2016)</w:t>
      </w:r>
      <w:bookmarkEnd w:id="13"/>
    </w:p>
    <w:tbl>
      <w:tblPr>
        <w:tblStyle w:val="HDRTableStyle"/>
        <w:tblW w:w="5000" w:type="pct"/>
        <w:tblLayout w:type="fixed"/>
        <w:tblLook w:val="04A0" w:firstRow="1" w:lastRow="0" w:firstColumn="1" w:lastColumn="0" w:noHBand="0" w:noVBand="1"/>
      </w:tblPr>
      <w:tblGrid>
        <w:gridCol w:w="3600"/>
        <w:gridCol w:w="1146"/>
        <w:gridCol w:w="1146"/>
        <w:gridCol w:w="1146"/>
        <w:gridCol w:w="1146"/>
        <w:gridCol w:w="1146"/>
      </w:tblGrid>
      <w:tr w:rsidR="00EF4F14" w:rsidRPr="00B86666" w14:paraId="7791D2CD" w14:textId="77777777" w:rsidTr="00EF4F14">
        <w:trPr>
          <w:cnfStyle w:val="100000000000" w:firstRow="1" w:lastRow="0" w:firstColumn="0" w:lastColumn="0" w:oddVBand="0" w:evenVBand="0" w:oddHBand="0" w:evenHBand="0" w:firstRowFirstColumn="0" w:firstRowLastColumn="0" w:lastRowFirstColumn="0" w:lastRowLastColumn="0"/>
          <w:trHeight w:val="576"/>
          <w:tblHeader/>
        </w:trPr>
        <w:tc>
          <w:tcPr>
            <w:tcW w:w="1929" w:type="pct"/>
            <w:noWrap/>
            <w:hideMark/>
          </w:tcPr>
          <w:p w14:paraId="71898389" w14:textId="77777777" w:rsidR="00EF4F14" w:rsidRPr="00790D2B" w:rsidRDefault="00EF4F14" w:rsidP="00EF4F14">
            <w:pPr>
              <w:pStyle w:val="TableHead"/>
              <w:rPr>
                <w:rFonts w:ascii="Calibri" w:hAnsi="Calibri" w:cs="Calibri"/>
                <w:sz w:val="22"/>
                <w:szCs w:val="22"/>
                <w:lang w:val="en-CA" w:eastAsia="en-CA"/>
              </w:rPr>
            </w:pPr>
          </w:p>
        </w:tc>
        <w:tc>
          <w:tcPr>
            <w:tcW w:w="614" w:type="pct"/>
            <w:vAlign w:val="bottom"/>
          </w:tcPr>
          <w:p w14:paraId="43880A84" w14:textId="44D5AB3C" w:rsidR="00EF4F14" w:rsidRPr="00790D2B" w:rsidRDefault="00EF4F14" w:rsidP="00BD34CA">
            <w:pPr>
              <w:pStyle w:val="TableHead"/>
              <w:rPr>
                <w:rFonts w:ascii="Calibri" w:hAnsi="Calibri" w:cs="Calibri"/>
                <w:sz w:val="22"/>
                <w:szCs w:val="22"/>
                <w:lang w:val="en-CA" w:eastAsia="en-CA"/>
              </w:rPr>
            </w:pPr>
            <w:r w:rsidRPr="00790D2B">
              <w:rPr>
                <w:rFonts w:ascii="Calibri" w:hAnsi="Calibri" w:cs="Calibri"/>
                <w:sz w:val="22"/>
                <w:szCs w:val="22"/>
                <w:lang w:val="en-CA" w:eastAsia="en-CA"/>
              </w:rPr>
              <w:t xml:space="preserve">Organics </w:t>
            </w:r>
          </w:p>
        </w:tc>
        <w:tc>
          <w:tcPr>
            <w:tcW w:w="614" w:type="pct"/>
            <w:vAlign w:val="bottom"/>
            <w:hideMark/>
          </w:tcPr>
          <w:p w14:paraId="55084B95" w14:textId="77777777" w:rsidR="00EF4F14" w:rsidRPr="00790D2B" w:rsidRDefault="00EF4F14" w:rsidP="00EF4F14">
            <w:pPr>
              <w:pStyle w:val="TableHead"/>
              <w:rPr>
                <w:rFonts w:ascii="Calibri" w:hAnsi="Calibri" w:cs="Calibri"/>
                <w:sz w:val="22"/>
                <w:szCs w:val="22"/>
                <w:lang w:val="en-CA" w:eastAsia="en-CA"/>
              </w:rPr>
            </w:pPr>
            <w:r w:rsidRPr="00790D2B">
              <w:rPr>
                <w:rFonts w:ascii="Calibri" w:hAnsi="Calibri" w:cs="Calibri"/>
                <w:sz w:val="22"/>
                <w:szCs w:val="22"/>
                <w:lang w:val="en-CA" w:eastAsia="en-CA"/>
              </w:rPr>
              <w:t>Trash</w:t>
            </w:r>
          </w:p>
        </w:tc>
        <w:tc>
          <w:tcPr>
            <w:tcW w:w="614" w:type="pct"/>
            <w:vAlign w:val="bottom"/>
            <w:hideMark/>
          </w:tcPr>
          <w:p w14:paraId="3A4886F8" w14:textId="77777777" w:rsidR="00EF4F14" w:rsidRPr="00790D2B" w:rsidRDefault="00EF4F14" w:rsidP="00EF4F14">
            <w:pPr>
              <w:pStyle w:val="TableHead"/>
              <w:rPr>
                <w:rFonts w:ascii="Calibri" w:hAnsi="Calibri" w:cs="Calibri"/>
                <w:sz w:val="22"/>
                <w:szCs w:val="22"/>
                <w:lang w:val="en-CA" w:eastAsia="en-CA"/>
              </w:rPr>
            </w:pPr>
            <w:r w:rsidRPr="00790D2B">
              <w:rPr>
                <w:rFonts w:ascii="Calibri" w:hAnsi="Calibri" w:cs="Calibri"/>
                <w:sz w:val="22"/>
                <w:szCs w:val="22"/>
                <w:lang w:val="en-CA" w:eastAsia="en-CA"/>
              </w:rPr>
              <w:t>Recycling</w:t>
            </w:r>
          </w:p>
        </w:tc>
        <w:tc>
          <w:tcPr>
            <w:tcW w:w="614" w:type="pct"/>
            <w:noWrap/>
            <w:vAlign w:val="bottom"/>
            <w:hideMark/>
          </w:tcPr>
          <w:p w14:paraId="0B6EAAE5" w14:textId="0EE9C96F" w:rsidR="00EF4F14" w:rsidRPr="00790D2B" w:rsidRDefault="00EF4F14" w:rsidP="00BD34CA">
            <w:pPr>
              <w:pStyle w:val="TableHead"/>
              <w:rPr>
                <w:rFonts w:ascii="Calibri" w:hAnsi="Calibri" w:cs="Calibri"/>
                <w:sz w:val="22"/>
                <w:szCs w:val="22"/>
                <w:lang w:val="en-CA" w:eastAsia="en-CA"/>
              </w:rPr>
            </w:pPr>
            <w:r w:rsidRPr="00790D2B">
              <w:rPr>
                <w:rFonts w:ascii="Calibri" w:hAnsi="Calibri" w:cs="Calibri"/>
                <w:sz w:val="22"/>
                <w:szCs w:val="22"/>
                <w:lang w:val="en-CA" w:eastAsia="en-CA"/>
              </w:rPr>
              <w:t xml:space="preserve">Total </w:t>
            </w:r>
          </w:p>
        </w:tc>
        <w:tc>
          <w:tcPr>
            <w:tcW w:w="614" w:type="pct"/>
            <w:noWrap/>
            <w:vAlign w:val="bottom"/>
            <w:hideMark/>
          </w:tcPr>
          <w:p w14:paraId="2F9EBBA7" w14:textId="187719C6" w:rsidR="00EF4F14" w:rsidRPr="00790D2B" w:rsidRDefault="00EF4F14" w:rsidP="00BD34CA">
            <w:pPr>
              <w:pStyle w:val="TableHead"/>
              <w:rPr>
                <w:rFonts w:ascii="Calibri" w:hAnsi="Calibri" w:cs="Calibri"/>
                <w:sz w:val="22"/>
                <w:szCs w:val="22"/>
                <w:lang w:val="en-CA" w:eastAsia="en-CA"/>
              </w:rPr>
            </w:pPr>
            <w:r w:rsidRPr="00790D2B">
              <w:rPr>
                <w:rFonts w:ascii="Calibri" w:hAnsi="Calibri" w:cs="Calibri"/>
                <w:sz w:val="22"/>
                <w:szCs w:val="22"/>
                <w:lang w:val="en-CA" w:eastAsia="en-CA"/>
              </w:rPr>
              <w:t>lbs trash/</w:t>
            </w:r>
            <w:r w:rsidR="00337A9C">
              <w:rPr>
                <w:rFonts w:ascii="Calibri" w:hAnsi="Calibri" w:cs="Calibri"/>
                <w:sz w:val="22"/>
                <w:szCs w:val="22"/>
                <w:lang w:val="en-CA" w:eastAsia="en-CA"/>
              </w:rPr>
              <w:t>HH</w:t>
            </w:r>
            <w:r w:rsidRPr="00790D2B">
              <w:rPr>
                <w:rFonts w:ascii="Calibri" w:hAnsi="Calibri" w:cs="Calibri"/>
                <w:sz w:val="22"/>
                <w:szCs w:val="22"/>
                <w:lang w:val="en-CA" w:eastAsia="en-CA"/>
              </w:rPr>
              <w:t>/</w:t>
            </w:r>
            <w:proofErr w:type="spellStart"/>
            <w:r w:rsidRPr="00790D2B">
              <w:rPr>
                <w:rFonts w:ascii="Calibri" w:hAnsi="Calibri" w:cs="Calibri"/>
                <w:sz w:val="22"/>
                <w:szCs w:val="22"/>
                <w:lang w:val="en-CA" w:eastAsia="en-CA"/>
              </w:rPr>
              <w:t>wk</w:t>
            </w:r>
            <w:proofErr w:type="spellEnd"/>
            <w:r w:rsidRPr="00790D2B">
              <w:rPr>
                <w:rFonts w:ascii="Calibri" w:hAnsi="Calibri" w:cs="Calibri"/>
                <w:sz w:val="22"/>
                <w:szCs w:val="22"/>
                <w:lang w:val="en-CA" w:eastAsia="en-CA"/>
              </w:rPr>
              <w:t xml:space="preserve"> </w:t>
            </w:r>
          </w:p>
        </w:tc>
      </w:tr>
      <w:tr w:rsidR="00EF4F14" w:rsidRPr="00B86666" w14:paraId="326D8F80" w14:textId="77777777" w:rsidTr="00EF4F14">
        <w:trPr>
          <w:cnfStyle w:val="000000100000" w:firstRow="0" w:lastRow="0" w:firstColumn="0" w:lastColumn="0" w:oddVBand="0" w:evenVBand="0" w:oddHBand="1" w:evenHBand="0" w:firstRowFirstColumn="0" w:firstRowLastColumn="0" w:lastRowFirstColumn="0" w:lastRowLastColumn="0"/>
          <w:trHeight w:val="288"/>
        </w:trPr>
        <w:tc>
          <w:tcPr>
            <w:tcW w:w="1929" w:type="pct"/>
            <w:noWrap/>
            <w:hideMark/>
          </w:tcPr>
          <w:p w14:paraId="3050FA36" w14:textId="77777777" w:rsidR="00EF4F14" w:rsidRPr="00790D2B" w:rsidRDefault="00EF4F14" w:rsidP="00EF4F14">
            <w:pPr>
              <w:pStyle w:val="TableCell"/>
              <w:rPr>
                <w:rFonts w:ascii="Calibri" w:hAnsi="Calibri" w:cs="Calibri"/>
                <w:sz w:val="22"/>
                <w:szCs w:val="22"/>
                <w:lang w:val="en-CA" w:eastAsia="en-CA"/>
              </w:rPr>
            </w:pPr>
            <w:r w:rsidRPr="00790D2B">
              <w:rPr>
                <w:rFonts w:ascii="Calibri" w:hAnsi="Calibri" w:cs="Calibri"/>
                <w:sz w:val="22"/>
                <w:szCs w:val="22"/>
                <w:lang w:val="en-CA" w:eastAsia="en-CA"/>
              </w:rPr>
              <w:t>Status Quo</w:t>
            </w:r>
          </w:p>
        </w:tc>
        <w:tc>
          <w:tcPr>
            <w:tcW w:w="614" w:type="pct"/>
            <w:vAlign w:val="center"/>
          </w:tcPr>
          <w:p w14:paraId="2D9BA749" w14:textId="77777777" w:rsidR="00EF4F14" w:rsidRPr="00790D2B" w:rsidRDefault="00EF4F14" w:rsidP="00932E12">
            <w:pPr>
              <w:pStyle w:val="TableCell"/>
              <w:jc w:val="right"/>
              <w:rPr>
                <w:rFonts w:ascii="Calibri" w:hAnsi="Calibri" w:cs="Calibri"/>
                <w:sz w:val="22"/>
                <w:szCs w:val="22"/>
              </w:rPr>
            </w:pPr>
            <w:r w:rsidRPr="00790D2B">
              <w:rPr>
                <w:rFonts w:ascii="Calibri" w:hAnsi="Calibri" w:cs="Calibri"/>
                <w:sz w:val="22"/>
                <w:szCs w:val="22"/>
              </w:rPr>
              <w:t xml:space="preserve"> 338 </w:t>
            </w:r>
          </w:p>
        </w:tc>
        <w:tc>
          <w:tcPr>
            <w:tcW w:w="614" w:type="pct"/>
            <w:noWrap/>
            <w:vAlign w:val="center"/>
          </w:tcPr>
          <w:p w14:paraId="476D61CD" w14:textId="77777777" w:rsidR="00EF4F14" w:rsidRPr="00790D2B" w:rsidRDefault="00EF4F14" w:rsidP="00932E12">
            <w:pPr>
              <w:pStyle w:val="TableCell"/>
              <w:jc w:val="right"/>
              <w:rPr>
                <w:rFonts w:ascii="Calibri" w:hAnsi="Calibri" w:cs="Calibri"/>
                <w:sz w:val="22"/>
                <w:szCs w:val="22"/>
              </w:rPr>
            </w:pPr>
            <w:r w:rsidRPr="00790D2B">
              <w:rPr>
                <w:rFonts w:ascii="Calibri" w:hAnsi="Calibri" w:cs="Calibri"/>
                <w:sz w:val="22"/>
                <w:szCs w:val="22"/>
              </w:rPr>
              <w:t>14,</w:t>
            </w:r>
            <w:r w:rsidR="00286626" w:rsidRPr="00790D2B">
              <w:rPr>
                <w:rFonts w:ascii="Calibri" w:hAnsi="Calibri" w:cs="Calibri"/>
                <w:sz w:val="22"/>
                <w:szCs w:val="22"/>
              </w:rPr>
              <w:t xml:space="preserve">419 </w:t>
            </w:r>
          </w:p>
        </w:tc>
        <w:tc>
          <w:tcPr>
            <w:tcW w:w="614" w:type="pct"/>
            <w:noWrap/>
            <w:vAlign w:val="center"/>
          </w:tcPr>
          <w:p w14:paraId="4A4DDDD9" w14:textId="77777777" w:rsidR="00EF4F14" w:rsidRPr="00790D2B" w:rsidRDefault="00EF4F14" w:rsidP="00932E12">
            <w:pPr>
              <w:pStyle w:val="TableCell"/>
              <w:jc w:val="right"/>
              <w:rPr>
                <w:rFonts w:ascii="Calibri" w:hAnsi="Calibri" w:cs="Calibri"/>
                <w:sz w:val="22"/>
                <w:szCs w:val="22"/>
              </w:rPr>
            </w:pPr>
            <w:r w:rsidRPr="00790D2B">
              <w:rPr>
                <w:rFonts w:ascii="Calibri" w:hAnsi="Calibri" w:cs="Calibri"/>
                <w:sz w:val="22"/>
                <w:szCs w:val="22"/>
              </w:rPr>
              <w:t xml:space="preserve"> 9,204 </w:t>
            </w:r>
          </w:p>
        </w:tc>
        <w:tc>
          <w:tcPr>
            <w:tcW w:w="614" w:type="pct"/>
            <w:noWrap/>
            <w:vAlign w:val="center"/>
          </w:tcPr>
          <w:p w14:paraId="2844A8A6" w14:textId="77777777" w:rsidR="00EF4F14" w:rsidRPr="00790D2B" w:rsidRDefault="00286626" w:rsidP="00932E12">
            <w:pPr>
              <w:pStyle w:val="TableCell"/>
              <w:jc w:val="right"/>
              <w:rPr>
                <w:rFonts w:ascii="Calibri" w:hAnsi="Calibri" w:cs="Calibri"/>
                <w:sz w:val="22"/>
                <w:szCs w:val="22"/>
              </w:rPr>
            </w:pPr>
            <w:r w:rsidRPr="00790D2B">
              <w:rPr>
                <w:rFonts w:ascii="Calibri" w:hAnsi="Calibri" w:cs="Calibri"/>
                <w:sz w:val="22"/>
                <w:szCs w:val="22"/>
              </w:rPr>
              <w:t>23,961</w:t>
            </w:r>
            <w:r w:rsidR="00EF4F14" w:rsidRPr="00790D2B">
              <w:rPr>
                <w:rFonts w:ascii="Calibri" w:hAnsi="Calibri" w:cs="Calibri"/>
                <w:sz w:val="22"/>
                <w:szCs w:val="22"/>
              </w:rPr>
              <w:t xml:space="preserve"> </w:t>
            </w:r>
          </w:p>
        </w:tc>
        <w:tc>
          <w:tcPr>
            <w:tcW w:w="614" w:type="pct"/>
            <w:noWrap/>
            <w:vAlign w:val="center"/>
            <w:hideMark/>
          </w:tcPr>
          <w:p w14:paraId="6D06A179" w14:textId="77777777" w:rsidR="00EF4F14" w:rsidRPr="00790D2B" w:rsidRDefault="00286626" w:rsidP="00932E12">
            <w:pPr>
              <w:pStyle w:val="TableCell"/>
              <w:jc w:val="right"/>
              <w:rPr>
                <w:rFonts w:ascii="Calibri" w:hAnsi="Calibri" w:cs="Calibri"/>
                <w:sz w:val="22"/>
                <w:szCs w:val="22"/>
              </w:rPr>
            </w:pPr>
            <w:r w:rsidRPr="00790D2B">
              <w:rPr>
                <w:rFonts w:ascii="Calibri" w:hAnsi="Calibri" w:cs="Calibri"/>
                <w:sz w:val="22"/>
                <w:szCs w:val="22"/>
              </w:rPr>
              <w:t>17.5</w:t>
            </w:r>
          </w:p>
        </w:tc>
      </w:tr>
      <w:tr w:rsidR="00EF4F14" w:rsidRPr="00B86666" w14:paraId="24E93627" w14:textId="77777777" w:rsidTr="00932E12">
        <w:trPr>
          <w:cnfStyle w:val="000000010000" w:firstRow="0" w:lastRow="0" w:firstColumn="0" w:lastColumn="0" w:oddVBand="0" w:evenVBand="0" w:oddHBand="0" w:evenHBand="1" w:firstRowFirstColumn="0" w:firstRowLastColumn="0" w:lastRowFirstColumn="0" w:lastRowLastColumn="0"/>
          <w:trHeight w:val="288"/>
        </w:trPr>
        <w:tc>
          <w:tcPr>
            <w:tcW w:w="1929" w:type="pct"/>
            <w:noWrap/>
            <w:hideMark/>
          </w:tcPr>
          <w:p w14:paraId="3026F4BF" w14:textId="77777777" w:rsidR="00EF4F14" w:rsidRPr="00790D2B" w:rsidRDefault="00EF4F14" w:rsidP="00EF4F14">
            <w:pPr>
              <w:pStyle w:val="TableCell"/>
              <w:rPr>
                <w:rFonts w:ascii="Calibri" w:hAnsi="Calibri" w:cs="Calibri"/>
                <w:sz w:val="22"/>
                <w:szCs w:val="22"/>
                <w:lang w:val="en-CA" w:eastAsia="en-CA"/>
              </w:rPr>
            </w:pPr>
            <w:r w:rsidRPr="00790D2B">
              <w:rPr>
                <w:rFonts w:ascii="Calibri" w:hAnsi="Calibri" w:cs="Calibri"/>
                <w:sz w:val="22"/>
                <w:szCs w:val="22"/>
                <w:lang w:val="en-CA" w:eastAsia="en-CA"/>
              </w:rPr>
              <w:t>Food Scrap Collection, Roll out to 1-12 units</w:t>
            </w:r>
          </w:p>
        </w:tc>
        <w:tc>
          <w:tcPr>
            <w:tcW w:w="614" w:type="pct"/>
            <w:vAlign w:val="center"/>
          </w:tcPr>
          <w:p w14:paraId="618815A8" w14:textId="42EF1A3F" w:rsidR="00EF4F14" w:rsidRPr="00790D2B" w:rsidRDefault="00932E12" w:rsidP="00932E12">
            <w:pPr>
              <w:pStyle w:val="TableCell"/>
              <w:jc w:val="right"/>
              <w:rPr>
                <w:rFonts w:ascii="Calibri" w:hAnsi="Calibri" w:cs="Calibri"/>
                <w:sz w:val="22"/>
                <w:szCs w:val="22"/>
              </w:rPr>
            </w:pPr>
            <w:r w:rsidRPr="00790D2B">
              <w:rPr>
                <w:rFonts w:ascii="Calibri" w:hAnsi="Calibri" w:cs="Calibri"/>
                <w:sz w:val="22"/>
                <w:szCs w:val="22"/>
              </w:rPr>
              <w:t>2,022</w:t>
            </w:r>
            <w:r w:rsidR="00EF4F14" w:rsidRPr="00790D2B">
              <w:rPr>
                <w:rFonts w:ascii="Calibri" w:hAnsi="Calibri" w:cs="Calibri"/>
                <w:sz w:val="22"/>
                <w:szCs w:val="22"/>
              </w:rPr>
              <w:t xml:space="preserve"> </w:t>
            </w:r>
          </w:p>
        </w:tc>
        <w:tc>
          <w:tcPr>
            <w:tcW w:w="614" w:type="pct"/>
            <w:noWrap/>
            <w:vAlign w:val="center"/>
          </w:tcPr>
          <w:p w14:paraId="3CB3B8CE" w14:textId="53E1FB75" w:rsidR="00EF4F14" w:rsidRPr="00790D2B" w:rsidRDefault="00932E12" w:rsidP="00932E12">
            <w:pPr>
              <w:pStyle w:val="TableCell"/>
              <w:jc w:val="right"/>
              <w:rPr>
                <w:rFonts w:ascii="Calibri" w:hAnsi="Calibri" w:cs="Calibri"/>
                <w:sz w:val="22"/>
                <w:szCs w:val="22"/>
              </w:rPr>
            </w:pPr>
            <w:r w:rsidRPr="00790D2B">
              <w:rPr>
                <w:rFonts w:ascii="Calibri" w:hAnsi="Calibri" w:cs="Calibri"/>
                <w:sz w:val="22"/>
                <w:szCs w:val="22"/>
              </w:rPr>
              <w:t>12,735</w:t>
            </w:r>
            <w:r w:rsidR="00EF4F14" w:rsidRPr="00790D2B">
              <w:rPr>
                <w:rFonts w:ascii="Calibri" w:hAnsi="Calibri" w:cs="Calibri"/>
                <w:sz w:val="22"/>
                <w:szCs w:val="22"/>
              </w:rPr>
              <w:t xml:space="preserve"> </w:t>
            </w:r>
          </w:p>
        </w:tc>
        <w:tc>
          <w:tcPr>
            <w:tcW w:w="614" w:type="pct"/>
            <w:noWrap/>
            <w:vAlign w:val="center"/>
          </w:tcPr>
          <w:p w14:paraId="55C58A74" w14:textId="77777777" w:rsidR="00EF4F14" w:rsidRPr="00790D2B" w:rsidRDefault="00EF4F14" w:rsidP="00932E12">
            <w:pPr>
              <w:pStyle w:val="TableCell"/>
              <w:jc w:val="right"/>
              <w:rPr>
                <w:rFonts w:ascii="Calibri" w:hAnsi="Calibri" w:cs="Calibri"/>
                <w:sz w:val="22"/>
                <w:szCs w:val="22"/>
              </w:rPr>
            </w:pPr>
            <w:r w:rsidRPr="00790D2B">
              <w:rPr>
                <w:rFonts w:ascii="Calibri" w:hAnsi="Calibri" w:cs="Calibri"/>
                <w:sz w:val="22"/>
                <w:szCs w:val="22"/>
              </w:rPr>
              <w:t xml:space="preserve"> 9,204 </w:t>
            </w:r>
          </w:p>
        </w:tc>
        <w:tc>
          <w:tcPr>
            <w:tcW w:w="614" w:type="pct"/>
            <w:noWrap/>
            <w:vAlign w:val="center"/>
          </w:tcPr>
          <w:p w14:paraId="165D7942" w14:textId="77777777" w:rsidR="00EF4F14" w:rsidRPr="00790D2B" w:rsidRDefault="00286626" w:rsidP="00932E12">
            <w:pPr>
              <w:pStyle w:val="TableCell"/>
              <w:jc w:val="right"/>
              <w:rPr>
                <w:rFonts w:ascii="Calibri" w:hAnsi="Calibri" w:cs="Calibri"/>
                <w:sz w:val="22"/>
                <w:szCs w:val="22"/>
              </w:rPr>
            </w:pPr>
            <w:r w:rsidRPr="00790D2B">
              <w:rPr>
                <w:rFonts w:ascii="Calibri" w:hAnsi="Calibri" w:cs="Calibri"/>
                <w:sz w:val="22"/>
                <w:szCs w:val="22"/>
              </w:rPr>
              <w:t>23,961</w:t>
            </w:r>
          </w:p>
        </w:tc>
        <w:tc>
          <w:tcPr>
            <w:tcW w:w="614" w:type="pct"/>
            <w:noWrap/>
            <w:vAlign w:val="center"/>
            <w:hideMark/>
          </w:tcPr>
          <w:p w14:paraId="1B0188C9" w14:textId="3AC5F6AB" w:rsidR="00EF4F14" w:rsidRPr="00790D2B" w:rsidRDefault="00932E12" w:rsidP="00932E12">
            <w:pPr>
              <w:pStyle w:val="TableCell"/>
              <w:jc w:val="right"/>
              <w:rPr>
                <w:rFonts w:ascii="Calibri" w:hAnsi="Calibri" w:cs="Calibri"/>
                <w:sz w:val="22"/>
                <w:szCs w:val="22"/>
              </w:rPr>
            </w:pPr>
            <w:r w:rsidRPr="00790D2B">
              <w:rPr>
                <w:rFonts w:ascii="Calibri" w:hAnsi="Calibri" w:cs="Calibri"/>
                <w:sz w:val="22"/>
                <w:szCs w:val="22"/>
              </w:rPr>
              <w:t>15.4</w:t>
            </w:r>
          </w:p>
        </w:tc>
      </w:tr>
      <w:tr w:rsidR="00EF4F14" w:rsidRPr="00B86666" w14:paraId="6F11FD48" w14:textId="77777777" w:rsidTr="00932E12">
        <w:trPr>
          <w:cnfStyle w:val="000000100000" w:firstRow="0" w:lastRow="0" w:firstColumn="0" w:lastColumn="0" w:oddVBand="0" w:evenVBand="0" w:oddHBand="1" w:evenHBand="0" w:firstRowFirstColumn="0" w:firstRowLastColumn="0" w:lastRowFirstColumn="0" w:lastRowLastColumn="0"/>
          <w:trHeight w:val="288"/>
        </w:trPr>
        <w:tc>
          <w:tcPr>
            <w:tcW w:w="1929" w:type="pct"/>
            <w:noWrap/>
            <w:hideMark/>
          </w:tcPr>
          <w:p w14:paraId="21CF3350" w14:textId="6DE59EBF" w:rsidR="00EF4F14" w:rsidRPr="00790D2B" w:rsidRDefault="00EF4F14" w:rsidP="00EF4F14">
            <w:pPr>
              <w:pStyle w:val="TableCell"/>
              <w:rPr>
                <w:rFonts w:ascii="Calibri" w:hAnsi="Calibri" w:cs="Calibri"/>
                <w:sz w:val="22"/>
                <w:szCs w:val="22"/>
                <w:lang w:val="en-CA" w:eastAsia="en-CA"/>
              </w:rPr>
            </w:pPr>
            <w:r w:rsidRPr="00790D2B">
              <w:rPr>
                <w:rFonts w:ascii="Calibri" w:hAnsi="Calibri" w:cs="Calibri"/>
                <w:sz w:val="22"/>
                <w:szCs w:val="22"/>
                <w:lang w:val="en-CA" w:eastAsia="en-CA"/>
              </w:rPr>
              <w:t>Food Scrap Collection, Roll out to 13+ units</w:t>
            </w:r>
            <w:r w:rsidR="00A46E28" w:rsidRPr="00790D2B">
              <w:rPr>
                <w:rFonts w:ascii="Calibri" w:hAnsi="Calibri" w:cs="Calibri"/>
                <w:sz w:val="22"/>
                <w:szCs w:val="22"/>
                <w:lang w:val="en-CA" w:eastAsia="en-CA"/>
              </w:rPr>
              <w:t xml:space="preserve"> with City trash collection</w:t>
            </w:r>
          </w:p>
        </w:tc>
        <w:tc>
          <w:tcPr>
            <w:tcW w:w="614" w:type="pct"/>
            <w:vAlign w:val="center"/>
          </w:tcPr>
          <w:p w14:paraId="24F03FEF" w14:textId="7F6C524C" w:rsidR="00EF4F14" w:rsidRPr="00790D2B" w:rsidRDefault="00EF4F14" w:rsidP="00932E12">
            <w:pPr>
              <w:pStyle w:val="TableCell"/>
              <w:jc w:val="right"/>
              <w:rPr>
                <w:rFonts w:ascii="Calibri" w:hAnsi="Calibri" w:cs="Calibri"/>
                <w:sz w:val="22"/>
                <w:szCs w:val="22"/>
              </w:rPr>
            </w:pPr>
            <w:r w:rsidRPr="00790D2B">
              <w:rPr>
                <w:rFonts w:ascii="Calibri" w:hAnsi="Calibri" w:cs="Calibri"/>
                <w:sz w:val="22"/>
                <w:szCs w:val="22"/>
              </w:rPr>
              <w:t xml:space="preserve"> 2,</w:t>
            </w:r>
            <w:r w:rsidR="00932E12" w:rsidRPr="00790D2B">
              <w:rPr>
                <w:rFonts w:ascii="Calibri" w:hAnsi="Calibri" w:cs="Calibri"/>
                <w:sz w:val="22"/>
                <w:szCs w:val="22"/>
              </w:rPr>
              <w:t>623</w:t>
            </w:r>
            <w:r w:rsidRPr="00790D2B">
              <w:rPr>
                <w:rFonts w:ascii="Calibri" w:hAnsi="Calibri" w:cs="Calibri"/>
                <w:sz w:val="22"/>
                <w:szCs w:val="22"/>
              </w:rPr>
              <w:t xml:space="preserve"> </w:t>
            </w:r>
          </w:p>
        </w:tc>
        <w:tc>
          <w:tcPr>
            <w:tcW w:w="614" w:type="pct"/>
            <w:noWrap/>
            <w:vAlign w:val="center"/>
          </w:tcPr>
          <w:p w14:paraId="2FD16C52" w14:textId="03FE7460" w:rsidR="00EF4F14" w:rsidRPr="00790D2B" w:rsidRDefault="00286626" w:rsidP="00932E12">
            <w:pPr>
              <w:pStyle w:val="TableCell"/>
              <w:jc w:val="right"/>
              <w:rPr>
                <w:rFonts w:ascii="Calibri" w:hAnsi="Calibri" w:cs="Calibri"/>
                <w:sz w:val="22"/>
                <w:szCs w:val="22"/>
              </w:rPr>
            </w:pPr>
            <w:r w:rsidRPr="00790D2B">
              <w:rPr>
                <w:rFonts w:ascii="Calibri" w:hAnsi="Calibri" w:cs="Calibri"/>
                <w:sz w:val="22"/>
                <w:szCs w:val="22"/>
              </w:rPr>
              <w:t>12,</w:t>
            </w:r>
            <w:r w:rsidR="00932E12" w:rsidRPr="00790D2B">
              <w:rPr>
                <w:rFonts w:ascii="Calibri" w:hAnsi="Calibri" w:cs="Calibri"/>
                <w:sz w:val="22"/>
                <w:szCs w:val="22"/>
              </w:rPr>
              <w:t>134</w:t>
            </w:r>
            <w:r w:rsidR="00EF4F14" w:rsidRPr="00790D2B">
              <w:rPr>
                <w:rFonts w:ascii="Calibri" w:hAnsi="Calibri" w:cs="Calibri"/>
                <w:sz w:val="22"/>
                <w:szCs w:val="22"/>
              </w:rPr>
              <w:t xml:space="preserve"> </w:t>
            </w:r>
          </w:p>
        </w:tc>
        <w:tc>
          <w:tcPr>
            <w:tcW w:w="614" w:type="pct"/>
            <w:noWrap/>
            <w:vAlign w:val="center"/>
          </w:tcPr>
          <w:p w14:paraId="10355DFC" w14:textId="77777777" w:rsidR="00EF4F14" w:rsidRPr="00790D2B" w:rsidRDefault="00EF4F14" w:rsidP="00932E12">
            <w:pPr>
              <w:pStyle w:val="TableCell"/>
              <w:jc w:val="right"/>
              <w:rPr>
                <w:rFonts w:ascii="Calibri" w:hAnsi="Calibri" w:cs="Calibri"/>
                <w:sz w:val="22"/>
                <w:szCs w:val="22"/>
              </w:rPr>
            </w:pPr>
            <w:r w:rsidRPr="00790D2B">
              <w:rPr>
                <w:rFonts w:ascii="Calibri" w:hAnsi="Calibri" w:cs="Calibri"/>
                <w:sz w:val="22"/>
                <w:szCs w:val="22"/>
              </w:rPr>
              <w:t xml:space="preserve"> 9,204 </w:t>
            </w:r>
          </w:p>
        </w:tc>
        <w:tc>
          <w:tcPr>
            <w:tcW w:w="614" w:type="pct"/>
            <w:noWrap/>
            <w:vAlign w:val="center"/>
          </w:tcPr>
          <w:p w14:paraId="6A633801" w14:textId="77777777" w:rsidR="00EF4F14" w:rsidRPr="00790D2B" w:rsidRDefault="00286626" w:rsidP="00932E12">
            <w:pPr>
              <w:pStyle w:val="TableCell"/>
              <w:jc w:val="right"/>
              <w:rPr>
                <w:rFonts w:ascii="Calibri" w:hAnsi="Calibri" w:cs="Calibri"/>
                <w:sz w:val="22"/>
                <w:szCs w:val="22"/>
              </w:rPr>
            </w:pPr>
            <w:r w:rsidRPr="00790D2B">
              <w:rPr>
                <w:rFonts w:ascii="Calibri" w:hAnsi="Calibri" w:cs="Calibri"/>
                <w:sz w:val="22"/>
                <w:szCs w:val="22"/>
              </w:rPr>
              <w:t>23,961</w:t>
            </w:r>
          </w:p>
        </w:tc>
        <w:tc>
          <w:tcPr>
            <w:tcW w:w="614" w:type="pct"/>
            <w:noWrap/>
            <w:vAlign w:val="center"/>
            <w:hideMark/>
          </w:tcPr>
          <w:p w14:paraId="7B6865B0" w14:textId="2D0F3725" w:rsidR="00EF4F14" w:rsidRPr="00790D2B" w:rsidRDefault="00932E12" w:rsidP="00932E12">
            <w:pPr>
              <w:pStyle w:val="TableCell"/>
              <w:jc w:val="right"/>
              <w:rPr>
                <w:rFonts w:ascii="Calibri" w:hAnsi="Calibri" w:cs="Calibri"/>
                <w:sz w:val="22"/>
                <w:szCs w:val="22"/>
              </w:rPr>
            </w:pPr>
            <w:r w:rsidRPr="00790D2B">
              <w:rPr>
                <w:rFonts w:ascii="Calibri" w:hAnsi="Calibri" w:cs="Calibri"/>
                <w:sz w:val="22"/>
                <w:szCs w:val="22"/>
              </w:rPr>
              <w:t>14.7</w:t>
            </w:r>
          </w:p>
        </w:tc>
      </w:tr>
      <w:tr w:rsidR="00EF4F14" w:rsidRPr="00B86666" w14:paraId="6B0B73F3" w14:textId="77777777" w:rsidTr="00932E12">
        <w:trPr>
          <w:cnfStyle w:val="000000010000" w:firstRow="0" w:lastRow="0" w:firstColumn="0" w:lastColumn="0" w:oddVBand="0" w:evenVBand="0" w:oddHBand="0" w:evenHBand="1" w:firstRowFirstColumn="0" w:firstRowLastColumn="0" w:lastRowFirstColumn="0" w:lastRowLastColumn="0"/>
          <w:trHeight w:val="288"/>
        </w:trPr>
        <w:tc>
          <w:tcPr>
            <w:tcW w:w="1929" w:type="pct"/>
            <w:noWrap/>
            <w:hideMark/>
          </w:tcPr>
          <w:p w14:paraId="202EA62C" w14:textId="579DD15E" w:rsidR="00EF4F14" w:rsidRPr="00790D2B" w:rsidRDefault="00EF4F14" w:rsidP="00EF4F14">
            <w:pPr>
              <w:pStyle w:val="TableCell"/>
              <w:rPr>
                <w:rFonts w:ascii="Calibri" w:hAnsi="Calibri" w:cs="Calibri"/>
                <w:sz w:val="22"/>
                <w:szCs w:val="22"/>
                <w:lang w:val="en-CA" w:eastAsia="en-CA"/>
              </w:rPr>
            </w:pPr>
            <w:r w:rsidRPr="00790D2B">
              <w:rPr>
                <w:rFonts w:ascii="Calibri" w:hAnsi="Calibri" w:cs="Calibri"/>
                <w:sz w:val="22"/>
                <w:szCs w:val="22"/>
                <w:lang w:val="en-CA" w:eastAsia="en-CA"/>
              </w:rPr>
              <w:t>Organics</w:t>
            </w:r>
            <w:r w:rsidR="006B26E3" w:rsidRPr="00790D2B">
              <w:rPr>
                <w:rFonts w:ascii="Calibri" w:hAnsi="Calibri" w:cs="Calibri"/>
                <w:sz w:val="22"/>
                <w:szCs w:val="22"/>
                <w:lang w:val="en-CA" w:eastAsia="en-CA"/>
              </w:rPr>
              <w:t xml:space="preserve"> Collection (all buildings, food scraps,</w:t>
            </w:r>
            <w:r w:rsidRPr="00790D2B">
              <w:rPr>
                <w:rFonts w:ascii="Calibri" w:hAnsi="Calibri" w:cs="Calibri"/>
                <w:sz w:val="22"/>
                <w:szCs w:val="22"/>
                <w:lang w:val="en-CA" w:eastAsia="en-CA"/>
              </w:rPr>
              <w:t xml:space="preserve"> pet waste, diapers)</w:t>
            </w:r>
          </w:p>
        </w:tc>
        <w:tc>
          <w:tcPr>
            <w:tcW w:w="614" w:type="pct"/>
            <w:vAlign w:val="center"/>
          </w:tcPr>
          <w:p w14:paraId="38A9B8EE" w14:textId="464176AF" w:rsidR="00EF4F14" w:rsidRPr="00790D2B" w:rsidRDefault="00EF4F14" w:rsidP="00932E12">
            <w:pPr>
              <w:pStyle w:val="TableCell"/>
              <w:jc w:val="right"/>
              <w:rPr>
                <w:rFonts w:ascii="Calibri" w:hAnsi="Calibri" w:cs="Calibri"/>
                <w:sz w:val="22"/>
                <w:szCs w:val="22"/>
              </w:rPr>
            </w:pPr>
            <w:r w:rsidRPr="00790D2B">
              <w:rPr>
                <w:rFonts w:ascii="Calibri" w:hAnsi="Calibri" w:cs="Calibri"/>
                <w:sz w:val="22"/>
                <w:szCs w:val="22"/>
              </w:rPr>
              <w:t xml:space="preserve"> 3,</w:t>
            </w:r>
            <w:r w:rsidR="00932E12" w:rsidRPr="00790D2B">
              <w:rPr>
                <w:rFonts w:ascii="Calibri" w:hAnsi="Calibri" w:cs="Calibri"/>
                <w:sz w:val="22"/>
                <w:szCs w:val="22"/>
              </w:rPr>
              <w:t>379</w:t>
            </w:r>
            <w:r w:rsidRPr="00790D2B">
              <w:rPr>
                <w:rFonts w:ascii="Calibri" w:hAnsi="Calibri" w:cs="Calibri"/>
                <w:sz w:val="22"/>
                <w:szCs w:val="22"/>
              </w:rPr>
              <w:t xml:space="preserve"> </w:t>
            </w:r>
          </w:p>
        </w:tc>
        <w:tc>
          <w:tcPr>
            <w:tcW w:w="614" w:type="pct"/>
            <w:noWrap/>
            <w:vAlign w:val="center"/>
          </w:tcPr>
          <w:p w14:paraId="62285F38" w14:textId="24CE27DC" w:rsidR="00EF4F14" w:rsidRPr="00790D2B" w:rsidRDefault="00EF4F14" w:rsidP="00932E12">
            <w:pPr>
              <w:pStyle w:val="TableCell"/>
              <w:jc w:val="right"/>
              <w:rPr>
                <w:rFonts w:ascii="Calibri" w:hAnsi="Calibri" w:cs="Calibri"/>
                <w:sz w:val="22"/>
                <w:szCs w:val="22"/>
              </w:rPr>
            </w:pPr>
            <w:r w:rsidRPr="00790D2B">
              <w:rPr>
                <w:rFonts w:ascii="Calibri" w:hAnsi="Calibri" w:cs="Calibri"/>
                <w:sz w:val="22"/>
                <w:szCs w:val="22"/>
              </w:rPr>
              <w:t>11,</w:t>
            </w:r>
            <w:r w:rsidR="00932E12" w:rsidRPr="00790D2B">
              <w:rPr>
                <w:rFonts w:ascii="Calibri" w:hAnsi="Calibri" w:cs="Calibri"/>
                <w:sz w:val="22"/>
                <w:szCs w:val="22"/>
              </w:rPr>
              <w:t>463</w:t>
            </w:r>
            <w:r w:rsidR="00286626" w:rsidRPr="00790D2B">
              <w:rPr>
                <w:rFonts w:ascii="Calibri" w:hAnsi="Calibri" w:cs="Calibri"/>
                <w:sz w:val="22"/>
                <w:szCs w:val="22"/>
              </w:rPr>
              <w:t xml:space="preserve"> </w:t>
            </w:r>
          </w:p>
        </w:tc>
        <w:tc>
          <w:tcPr>
            <w:tcW w:w="614" w:type="pct"/>
            <w:noWrap/>
            <w:vAlign w:val="center"/>
          </w:tcPr>
          <w:p w14:paraId="41D9E29A" w14:textId="77777777" w:rsidR="00EF4F14" w:rsidRPr="00790D2B" w:rsidRDefault="00EF4F14" w:rsidP="00932E12">
            <w:pPr>
              <w:pStyle w:val="TableCell"/>
              <w:jc w:val="right"/>
              <w:rPr>
                <w:rFonts w:ascii="Calibri" w:hAnsi="Calibri" w:cs="Calibri"/>
                <w:sz w:val="22"/>
                <w:szCs w:val="22"/>
              </w:rPr>
            </w:pPr>
            <w:r w:rsidRPr="00790D2B">
              <w:rPr>
                <w:rFonts w:ascii="Calibri" w:hAnsi="Calibri" w:cs="Calibri"/>
                <w:sz w:val="22"/>
                <w:szCs w:val="22"/>
              </w:rPr>
              <w:t xml:space="preserve"> 9,204 </w:t>
            </w:r>
          </w:p>
        </w:tc>
        <w:tc>
          <w:tcPr>
            <w:tcW w:w="614" w:type="pct"/>
            <w:noWrap/>
            <w:vAlign w:val="center"/>
          </w:tcPr>
          <w:p w14:paraId="5ED70011" w14:textId="77777777" w:rsidR="00EF4F14" w:rsidRPr="00790D2B" w:rsidRDefault="00286626" w:rsidP="00932E12">
            <w:pPr>
              <w:pStyle w:val="TableCell"/>
              <w:jc w:val="right"/>
              <w:rPr>
                <w:rFonts w:ascii="Calibri" w:hAnsi="Calibri" w:cs="Calibri"/>
                <w:sz w:val="22"/>
                <w:szCs w:val="22"/>
              </w:rPr>
            </w:pPr>
            <w:r w:rsidRPr="00790D2B">
              <w:rPr>
                <w:rFonts w:ascii="Calibri" w:hAnsi="Calibri" w:cs="Calibri"/>
                <w:sz w:val="22"/>
                <w:szCs w:val="22"/>
              </w:rPr>
              <w:t>23,961</w:t>
            </w:r>
          </w:p>
        </w:tc>
        <w:tc>
          <w:tcPr>
            <w:tcW w:w="614" w:type="pct"/>
            <w:noWrap/>
            <w:vAlign w:val="center"/>
            <w:hideMark/>
          </w:tcPr>
          <w:p w14:paraId="792A6902" w14:textId="76211D2D" w:rsidR="00EF4F14" w:rsidRPr="00790D2B" w:rsidRDefault="00286626" w:rsidP="00932E12">
            <w:pPr>
              <w:pStyle w:val="TableCell"/>
              <w:jc w:val="right"/>
              <w:rPr>
                <w:rFonts w:ascii="Calibri" w:hAnsi="Calibri" w:cs="Calibri"/>
                <w:sz w:val="22"/>
                <w:szCs w:val="22"/>
              </w:rPr>
            </w:pPr>
            <w:r w:rsidRPr="00790D2B">
              <w:rPr>
                <w:rFonts w:ascii="Calibri" w:hAnsi="Calibri" w:cs="Calibri"/>
                <w:sz w:val="22"/>
                <w:szCs w:val="22"/>
              </w:rPr>
              <w:t>13.</w:t>
            </w:r>
            <w:r w:rsidR="00932E12" w:rsidRPr="00790D2B">
              <w:rPr>
                <w:rFonts w:ascii="Calibri" w:hAnsi="Calibri" w:cs="Calibri"/>
                <w:sz w:val="22"/>
                <w:szCs w:val="22"/>
              </w:rPr>
              <w:t>9</w:t>
            </w:r>
          </w:p>
        </w:tc>
      </w:tr>
    </w:tbl>
    <w:p w14:paraId="316C25CB" w14:textId="17BE011E" w:rsidR="00166011" w:rsidRPr="00B86666" w:rsidRDefault="00BD34CA" w:rsidP="002C13A8">
      <w:pPr>
        <w:rPr>
          <w:rFonts w:ascii="Calibri" w:hAnsi="Calibri" w:cs="Calibri"/>
          <w:sz w:val="22"/>
        </w:rPr>
      </w:pPr>
      <w:r w:rsidRPr="00B86666">
        <w:rPr>
          <w:rFonts w:ascii="Calibri" w:hAnsi="Calibri" w:cs="Calibri"/>
          <w:sz w:val="22"/>
        </w:rPr>
        <w:t>Note: Assum</w:t>
      </w:r>
      <w:r w:rsidR="00902161" w:rsidRPr="00B86666">
        <w:rPr>
          <w:rFonts w:ascii="Calibri" w:hAnsi="Calibri" w:cs="Calibri"/>
          <w:sz w:val="22"/>
        </w:rPr>
        <w:t>es</w:t>
      </w:r>
      <w:r w:rsidRPr="00B86666">
        <w:rPr>
          <w:rFonts w:ascii="Calibri" w:hAnsi="Calibri" w:cs="Calibri"/>
          <w:sz w:val="22"/>
        </w:rPr>
        <w:t xml:space="preserve"> a 40% capture rate for organics</w:t>
      </w:r>
    </w:p>
    <w:p w14:paraId="1CF2A19C" w14:textId="4EF8EA72" w:rsidR="006D16AF" w:rsidRPr="00B86666" w:rsidRDefault="00EC3785" w:rsidP="005B632E">
      <w:pPr>
        <w:pStyle w:val="BodyText"/>
        <w:rPr>
          <w:rFonts w:ascii="Calibri" w:hAnsi="Calibri" w:cs="Calibri"/>
          <w:sz w:val="22"/>
        </w:rPr>
      </w:pPr>
      <w:r w:rsidRPr="00B86666">
        <w:rPr>
          <w:rFonts w:ascii="Calibri" w:hAnsi="Calibri" w:cs="Calibri"/>
          <w:sz w:val="22"/>
        </w:rPr>
        <w:t xml:space="preserve">For the most part, a conservative estimate of a 40% capture rate </w:t>
      </w:r>
      <w:r w:rsidR="00D750F7">
        <w:rPr>
          <w:rFonts w:ascii="Calibri" w:hAnsi="Calibri" w:cs="Calibri"/>
          <w:sz w:val="22"/>
        </w:rPr>
        <w:t>(</w:t>
      </w:r>
      <w:r w:rsidRPr="00B86666">
        <w:rPr>
          <w:rFonts w:ascii="Calibri" w:hAnsi="Calibri" w:cs="Calibri"/>
          <w:sz w:val="22"/>
        </w:rPr>
        <w:t>which is reflective of the results of the City’s pilot</w:t>
      </w:r>
      <w:r w:rsidR="00D750F7">
        <w:rPr>
          <w:rFonts w:ascii="Calibri" w:hAnsi="Calibri" w:cs="Calibri"/>
          <w:sz w:val="22"/>
        </w:rPr>
        <w:t>)</w:t>
      </w:r>
      <w:r w:rsidRPr="00B86666">
        <w:rPr>
          <w:rFonts w:ascii="Calibri" w:hAnsi="Calibri" w:cs="Calibri"/>
          <w:sz w:val="22"/>
        </w:rPr>
        <w:t xml:space="preserve"> is also </w:t>
      </w:r>
      <w:r w:rsidR="00282DE1" w:rsidRPr="00B86666">
        <w:rPr>
          <w:rFonts w:ascii="Calibri" w:hAnsi="Calibri" w:cs="Calibri"/>
          <w:sz w:val="22"/>
        </w:rPr>
        <w:t xml:space="preserve">the </w:t>
      </w:r>
      <w:r w:rsidRPr="00B86666">
        <w:rPr>
          <w:rFonts w:ascii="Calibri" w:hAnsi="Calibri" w:cs="Calibri"/>
          <w:sz w:val="22"/>
        </w:rPr>
        <w:t>typical capture rate observed in the first few years of an</w:t>
      </w:r>
      <w:r w:rsidR="00D750F7">
        <w:rPr>
          <w:rFonts w:ascii="Calibri" w:hAnsi="Calibri" w:cs="Calibri"/>
          <w:sz w:val="22"/>
        </w:rPr>
        <w:t xml:space="preserve"> average</w:t>
      </w:r>
      <w:r w:rsidRPr="00B86666">
        <w:rPr>
          <w:rFonts w:ascii="Calibri" w:hAnsi="Calibri" w:cs="Calibri"/>
          <w:sz w:val="22"/>
        </w:rPr>
        <w:t xml:space="preserve"> organics program. As programs mature, organics diversion becomes a way of life, and as trash disincentives are introduced, capture rates should increase which will </w:t>
      </w:r>
      <w:r w:rsidR="00EF4F14" w:rsidRPr="00B86666">
        <w:rPr>
          <w:rFonts w:ascii="Calibri" w:hAnsi="Calibri" w:cs="Calibri"/>
          <w:sz w:val="22"/>
        </w:rPr>
        <w:t>decrease the quantities of trash requiring management</w:t>
      </w:r>
      <w:r w:rsidRPr="00B86666">
        <w:rPr>
          <w:rFonts w:ascii="Calibri" w:hAnsi="Calibri" w:cs="Calibri"/>
          <w:sz w:val="22"/>
        </w:rPr>
        <w:t xml:space="preserve">. </w:t>
      </w:r>
      <w:r w:rsidR="000F2717" w:rsidRPr="00B86666">
        <w:rPr>
          <w:rFonts w:ascii="Calibri" w:hAnsi="Calibri" w:cs="Calibri"/>
          <w:sz w:val="22"/>
        </w:rPr>
        <w:t xml:space="preserve">As the ZWMP is developed the impact of other programs and disincentives such as standardized trash containers, trash limits, changes to collection frequency will be assessed on the City’s overall diversion rates.  </w:t>
      </w:r>
    </w:p>
    <w:p w14:paraId="232E8E61" w14:textId="6EF9929A" w:rsidR="005B632E" w:rsidRPr="00B86666" w:rsidRDefault="006D16AF" w:rsidP="005B632E">
      <w:pPr>
        <w:pStyle w:val="BodyText"/>
        <w:rPr>
          <w:rFonts w:ascii="Calibri" w:hAnsi="Calibri" w:cs="Calibri"/>
          <w:sz w:val="22"/>
        </w:rPr>
      </w:pPr>
      <w:r w:rsidRPr="00B86666">
        <w:rPr>
          <w:rFonts w:ascii="Calibri" w:hAnsi="Calibri" w:cs="Calibri"/>
          <w:sz w:val="22"/>
        </w:rPr>
        <w:t xml:space="preserve">There is strong rationale to expand the organics program now. </w:t>
      </w:r>
      <w:r w:rsidR="005B632E" w:rsidRPr="00B86666">
        <w:rPr>
          <w:rFonts w:ascii="Calibri" w:hAnsi="Calibri" w:cs="Calibri"/>
          <w:sz w:val="22"/>
        </w:rPr>
        <w:t>The</w:t>
      </w:r>
      <w:r w:rsidRPr="00B86666">
        <w:rPr>
          <w:rFonts w:ascii="Calibri" w:hAnsi="Calibri" w:cs="Calibri"/>
          <w:sz w:val="22"/>
        </w:rPr>
        <w:t xml:space="preserve"> successful pilot program</w:t>
      </w:r>
      <w:r w:rsidR="005B632E" w:rsidRPr="00B86666">
        <w:rPr>
          <w:rFonts w:ascii="Calibri" w:hAnsi="Calibri" w:cs="Calibri"/>
          <w:sz w:val="22"/>
        </w:rPr>
        <w:t xml:space="preserve"> has clearly shown that residents can, and are eager to, divert more waste from disposal.  The City has obtained good data from the pilot which can be used for the expansion. The City should capitalize on the buzz and excitement of the pilot and the desire of residents in other parts of the City to participate. Delaying the expansion of the program will cause the pilot to lose its novelty and appeal and could result in additional marketing costs required to promote the program expansion.</w:t>
      </w:r>
    </w:p>
    <w:p w14:paraId="4C18D543" w14:textId="009CF5C0" w:rsidR="005B632E" w:rsidRPr="00B86666" w:rsidRDefault="005B632E" w:rsidP="005B632E">
      <w:pPr>
        <w:pStyle w:val="BodyText"/>
        <w:rPr>
          <w:rFonts w:ascii="Calibri" w:hAnsi="Calibri" w:cs="Calibri"/>
          <w:sz w:val="22"/>
        </w:rPr>
      </w:pPr>
      <w:r w:rsidRPr="00B86666">
        <w:rPr>
          <w:rFonts w:ascii="Calibri" w:hAnsi="Calibri" w:cs="Calibri"/>
          <w:sz w:val="22"/>
        </w:rPr>
        <w:t xml:space="preserve">The City is also in a good position with respect to the potential to bring collection services in-house.  </w:t>
      </w:r>
    </w:p>
    <w:p w14:paraId="6FBA43C1" w14:textId="5F53C070" w:rsidR="005B632E" w:rsidRPr="00B86666" w:rsidRDefault="005B632E" w:rsidP="005B632E">
      <w:pPr>
        <w:pStyle w:val="BodyText"/>
        <w:rPr>
          <w:rFonts w:ascii="Calibri" w:hAnsi="Calibri" w:cs="Calibri"/>
          <w:sz w:val="22"/>
        </w:rPr>
      </w:pPr>
      <w:r w:rsidRPr="00B86666">
        <w:rPr>
          <w:rFonts w:ascii="Calibri" w:hAnsi="Calibri" w:cs="Calibri"/>
          <w:sz w:val="22"/>
        </w:rPr>
        <w:t>The City has</w:t>
      </w:r>
      <w:r w:rsidR="00E84F2E" w:rsidRPr="00B86666">
        <w:rPr>
          <w:rFonts w:ascii="Calibri" w:hAnsi="Calibri" w:cs="Calibri"/>
          <w:sz w:val="22"/>
        </w:rPr>
        <w:t xml:space="preserve"> the potential to provide</w:t>
      </w:r>
      <w:r w:rsidRPr="00B86666">
        <w:rPr>
          <w:rFonts w:ascii="Calibri" w:hAnsi="Calibri" w:cs="Calibri"/>
          <w:sz w:val="22"/>
        </w:rPr>
        <w:t xml:space="preserve"> a reasonable quantity of good, clean organic material for processing and should be able to secure </w:t>
      </w:r>
      <w:r w:rsidR="00E84F2E" w:rsidRPr="00B86666">
        <w:rPr>
          <w:rFonts w:ascii="Calibri" w:hAnsi="Calibri" w:cs="Calibri"/>
          <w:sz w:val="22"/>
        </w:rPr>
        <w:t xml:space="preserve">a </w:t>
      </w:r>
      <w:r w:rsidRPr="00B86666">
        <w:rPr>
          <w:rFonts w:ascii="Calibri" w:hAnsi="Calibri" w:cs="Calibri"/>
          <w:sz w:val="22"/>
        </w:rPr>
        <w:t xml:space="preserve">good long-term </w:t>
      </w:r>
      <w:r w:rsidR="00E84F2E" w:rsidRPr="00B86666">
        <w:rPr>
          <w:rFonts w:ascii="Calibri" w:hAnsi="Calibri" w:cs="Calibri"/>
          <w:sz w:val="22"/>
        </w:rPr>
        <w:t>contract and cost</w:t>
      </w:r>
      <w:r w:rsidRPr="00B86666">
        <w:rPr>
          <w:rFonts w:ascii="Calibri" w:hAnsi="Calibri" w:cs="Calibri"/>
          <w:sz w:val="22"/>
        </w:rPr>
        <w:t xml:space="preserve"> </w:t>
      </w:r>
      <w:r w:rsidR="00E84F2E" w:rsidRPr="00B86666">
        <w:rPr>
          <w:rFonts w:ascii="Calibri" w:hAnsi="Calibri" w:cs="Calibri"/>
          <w:sz w:val="22"/>
        </w:rPr>
        <w:t>for</w:t>
      </w:r>
      <w:r w:rsidRPr="00B86666">
        <w:rPr>
          <w:rFonts w:ascii="Calibri" w:hAnsi="Calibri" w:cs="Calibri"/>
          <w:sz w:val="22"/>
        </w:rPr>
        <w:t xml:space="preserve"> processing </w:t>
      </w:r>
      <w:r w:rsidR="00E84F2E" w:rsidRPr="00B86666">
        <w:rPr>
          <w:rFonts w:ascii="Calibri" w:hAnsi="Calibri" w:cs="Calibri"/>
          <w:sz w:val="22"/>
        </w:rPr>
        <w:t>either through direct negotiations with the City’s existing service provider or through a competitive procure</w:t>
      </w:r>
      <w:r w:rsidR="00C74F49" w:rsidRPr="00B86666">
        <w:rPr>
          <w:rFonts w:ascii="Calibri" w:hAnsi="Calibri" w:cs="Calibri"/>
          <w:sz w:val="22"/>
        </w:rPr>
        <w:t>ment</w:t>
      </w:r>
      <w:r w:rsidR="00E84F2E" w:rsidRPr="00B86666">
        <w:rPr>
          <w:rFonts w:ascii="Calibri" w:hAnsi="Calibri" w:cs="Calibri"/>
          <w:sz w:val="22"/>
        </w:rPr>
        <w:t xml:space="preserve"> process.</w:t>
      </w:r>
      <w:r w:rsidRPr="00B86666">
        <w:rPr>
          <w:rFonts w:ascii="Calibri" w:hAnsi="Calibri" w:cs="Calibri"/>
          <w:sz w:val="22"/>
        </w:rPr>
        <w:t xml:space="preserve"> </w:t>
      </w:r>
    </w:p>
    <w:p w14:paraId="57C629D7" w14:textId="069D872B" w:rsidR="005B632E" w:rsidRPr="00B86666" w:rsidRDefault="005B632E" w:rsidP="004346B8">
      <w:pPr>
        <w:pStyle w:val="Heading1"/>
        <w:rPr>
          <w:rFonts w:ascii="Calibri" w:hAnsi="Calibri" w:cs="Calibri"/>
          <w:sz w:val="44"/>
        </w:rPr>
      </w:pPr>
      <w:bookmarkStart w:id="14" w:name="_Toc482106721"/>
      <w:r w:rsidRPr="00B86666">
        <w:rPr>
          <w:rFonts w:ascii="Calibri" w:hAnsi="Calibri" w:cs="Calibri"/>
          <w:sz w:val="44"/>
        </w:rPr>
        <w:t>Timing of Expansion</w:t>
      </w:r>
      <w:bookmarkEnd w:id="14"/>
    </w:p>
    <w:p w14:paraId="683FF824" w14:textId="4C65A218" w:rsidR="005B632E" w:rsidRPr="00B86666" w:rsidRDefault="005B632E" w:rsidP="005B632E">
      <w:pPr>
        <w:pStyle w:val="BodyText"/>
        <w:rPr>
          <w:rFonts w:ascii="Calibri" w:hAnsi="Calibri" w:cs="Calibri"/>
          <w:sz w:val="22"/>
        </w:rPr>
      </w:pPr>
      <w:r w:rsidRPr="00B86666">
        <w:rPr>
          <w:rFonts w:ascii="Calibri" w:hAnsi="Calibri" w:cs="Calibri"/>
          <w:sz w:val="22"/>
        </w:rPr>
        <w:t xml:space="preserve">Timing of the roll-out of an organics program needs to consider </w:t>
      </w:r>
      <w:proofErr w:type="gramStart"/>
      <w:r w:rsidRPr="00B86666">
        <w:rPr>
          <w:rFonts w:ascii="Calibri" w:hAnsi="Calibri" w:cs="Calibri"/>
          <w:sz w:val="22"/>
        </w:rPr>
        <w:t>a number of</w:t>
      </w:r>
      <w:proofErr w:type="gramEnd"/>
      <w:r w:rsidRPr="00B86666">
        <w:rPr>
          <w:rFonts w:ascii="Calibri" w:hAnsi="Calibri" w:cs="Calibri"/>
          <w:sz w:val="22"/>
        </w:rPr>
        <w:t xml:space="preserve"> factors that can contribute to the successful uptake of a program. These factors can include weather, resident turnover, and holidays/vacation which can impact delivery of containers, door-to-door promotion and education of residents and behavior change.  </w:t>
      </w:r>
    </w:p>
    <w:p w14:paraId="791F7183" w14:textId="59444F77" w:rsidR="005B632E" w:rsidRPr="00B86666" w:rsidRDefault="005B632E" w:rsidP="005B632E">
      <w:pPr>
        <w:pStyle w:val="BodyText"/>
        <w:rPr>
          <w:rFonts w:ascii="Calibri" w:hAnsi="Calibri" w:cs="Calibri"/>
          <w:sz w:val="22"/>
        </w:rPr>
      </w:pPr>
      <w:r w:rsidRPr="00B86666">
        <w:rPr>
          <w:rFonts w:ascii="Calibri" w:hAnsi="Calibri" w:cs="Calibri"/>
          <w:sz w:val="22"/>
        </w:rPr>
        <w:lastRenderedPageBreak/>
        <w:t>It is important that residents have adequate time to assimilate the program into their daily routine before being faced with the challenges associated with extreme hot or cold weather conditions. Otherwise, residents may choose not to participate in the program and it will be more difficult to get them involved later.</w:t>
      </w:r>
    </w:p>
    <w:p w14:paraId="4652B922" w14:textId="42C79197" w:rsidR="002D5408" w:rsidRPr="00B86666" w:rsidRDefault="005B632E" w:rsidP="00A26517">
      <w:pPr>
        <w:pStyle w:val="BodyText"/>
        <w:rPr>
          <w:rFonts w:ascii="Calibri" w:hAnsi="Calibri" w:cs="Calibri"/>
          <w:sz w:val="22"/>
        </w:rPr>
      </w:pPr>
      <w:r w:rsidRPr="00B86666">
        <w:rPr>
          <w:rFonts w:ascii="Calibri" w:hAnsi="Calibri" w:cs="Calibri"/>
          <w:sz w:val="22"/>
        </w:rPr>
        <w:t xml:space="preserve">In general, the more temperate seasons of spring and fall are more conducive to delivering containers, reaching residents with door-to-door promotion and education, and allowing time for residents to incorporate the program into their daily routines. A roll-out during the summer months may not be as successful due to issues associated with hot weather such as odors, maggots, flies etc., which may discourage residents from participating in the program and/or residents may go on summer vacation and not be present for the roll-out. In the winter, inclement weather may affect delivery of containers which can throw the whole schedule off. Snow and/or freezing rain may also affect participation in the program as residents may be less inclined to bring material outside in bad weather and cart locking mechanisms may be affected. </w:t>
      </w:r>
    </w:p>
    <w:p w14:paraId="6E9521A5" w14:textId="2B0A605B" w:rsidR="00062694" w:rsidRPr="00B86666" w:rsidRDefault="005B632E" w:rsidP="00062694">
      <w:pPr>
        <w:pStyle w:val="BodyText"/>
        <w:rPr>
          <w:rFonts w:ascii="Calibri" w:hAnsi="Calibri" w:cs="Calibri"/>
          <w:sz w:val="22"/>
        </w:rPr>
      </w:pPr>
      <w:r w:rsidRPr="00B86666">
        <w:rPr>
          <w:rFonts w:ascii="Calibri" w:hAnsi="Calibri" w:cs="Calibri"/>
          <w:sz w:val="22"/>
        </w:rPr>
        <w:t xml:space="preserve">Generally, fall implementation tends to be very successful due to the clemency of the weather and the longer </w:t>
      </w:r>
      <w:proofErr w:type="gramStart"/>
      <w:r w:rsidRPr="00B86666">
        <w:rPr>
          <w:rFonts w:ascii="Calibri" w:hAnsi="Calibri" w:cs="Calibri"/>
          <w:sz w:val="22"/>
        </w:rPr>
        <w:t>period of time</w:t>
      </w:r>
      <w:proofErr w:type="gramEnd"/>
      <w:r w:rsidRPr="00B86666">
        <w:rPr>
          <w:rFonts w:ascii="Calibri" w:hAnsi="Calibri" w:cs="Calibri"/>
          <w:sz w:val="22"/>
        </w:rPr>
        <w:t xml:space="preserve"> for the habit of organics diversion to become well ingrained prior to both poor winter weather and the summer heat. For a municipality like Cambridge, with more than 70% of lease start dates </w:t>
      </w:r>
      <w:r w:rsidR="00AE2565" w:rsidRPr="00B86666">
        <w:rPr>
          <w:rFonts w:ascii="Calibri" w:hAnsi="Calibri" w:cs="Calibri"/>
          <w:sz w:val="22"/>
        </w:rPr>
        <w:t xml:space="preserve">commencing </w:t>
      </w:r>
      <w:r w:rsidRPr="00B86666">
        <w:rPr>
          <w:rFonts w:ascii="Calibri" w:hAnsi="Calibri" w:cs="Calibri"/>
          <w:sz w:val="22"/>
        </w:rPr>
        <w:t>September 1, the Fall seems to be the best time to integrate new habits.</w:t>
      </w:r>
      <w:r w:rsidR="00474493" w:rsidRPr="00B86666">
        <w:rPr>
          <w:rFonts w:ascii="Calibri" w:hAnsi="Calibri" w:cs="Calibri"/>
          <w:sz w:val="22"/>
        </w:rPr>
        <w:t xml:space="preserve"> </w:t>
      </w:r>
      <w:r w:rsidR="00062694" w:rsidRPr="00B86666">
        <w:rPr>
          <w:rFonts w:ascii="Calibri" w:hAnsi="Calibri" w:cs="Calibri"/>
          <w:sz w:val="22"/>
        </w:rPr>
        <w:t>Early Spring 2018 would also be a reasonable time for implementation, prior to the summer heat and prior to the end of the academic year.</w:t>
      </w:r>
    </w:p>
    <w:p w14:paraId="6A389E0A" w14:textId="208C7608" w:rsidR="00802011" w:rsidRPr="00B86666" w:rsidRDefault="00062694" w:rsidP="00802011">
      <w:pPr>
        <w:pStyle w:val="BodyText"/>
        <w:rPr>
          <w:rFonts w:ascii="Calibri" w:hAnsi="Calibri" w:cs="Calibri"/>
          <w:sz w:val="22"/>
        </w:rPr>
      </w:pPr>
      <w:r w:rsidRPr="00B86666">
        <w:rPr>
          <w:rFonts w:ascii="Calibri" w:hAnsi="Calibri" w:cs="Calibri"/>
          <w:sz w:val="22"/>
        </w:rPr>
        <w:t>Early Spring 2018 is the most reasonable date for roll-out of the program within FY18.</w:t>
      </w:r>
    </w:p>
    <w:p w14:paraId="210F1318" w14:textId="7A7AE63B" w:rsidR="003470D1" w:rsidRPr="00B86666" w:rsidRDefault="00802011" w:rsidP="00802011">
      <w:pPr>
        <w:pStyle w:val="BodyText"/>
        <w:rPr>
          <w:rFonts w:ascii="Calibri" w:hAnsi="Calibri" w:cs="Calibri"/>
          <w:sz w:val="22"/>
        </w:rPr>
        <w:sectPr w:rsidR="003470D1" w:rsidRPr="00B86666" w:rsidSect="00171AE9">
          <w:footerReference w:type="even" r:id="rId25"/>
          <w:footerReference w:type="default" r:id="rId26"/>
          <w:type w:val="continuous"/>
          <w:pgSz w:w="12240" w:h="15840" w:code="1"/>
          <w:pgMar w:top="1440" w:right="1440" w:bottom="1080" w:left="1440" w:header="576" w:footer="432" w:gutter="0"/>
          <w:pgNumType w:start="1"/>
          <w:cols w:space="720"/>
          <w:docGrid w:linePitch="360"/>
        </w:sectPr>
      </w:pPr>
      <w:r w:rsidRPr="00B86666">
        <w:rPr>
          <w:rFonts w:ascii="Calibri" w:hAnsi="Calibri" w:cs="Calibri"/>
          <w:sz w:val="22"/>
        </w:rPr>
        <w:t xml:space="preserve">The following </w:t>
      </w:r>
      <w:r w:rsidRPr="00B86666">
        <w:rPr>
          <w:rFonts w:ascii="Calibri" w:hAnsi="Calibri" w:cs="Calibri"/>
          <w:sz w:val="22"/>
        </w:rPr>
        <w:fldChar w:fldCharType="begin"/>
      </w:r>
      <w:r w:rsidRPr="00B86666">
        <w:rPr>
          <w:rFonts w:ascii="Calibri" w:hAnsi="Calibri" w:cs="Calibri"/>
          <w:sz w:val="22"/>
        </w:rPr>
        <w:instrText xml:space="preserve"> REF _Ref479319536 \h </w:instrText>
      </w:r>
      <w:r w:rsidR="00962A62" w:rsidRPr="00B86666">
        <w:rPr>
          <w:rFonts w:ascii="Calibri" w:hAnsi="Calibri" w:cs="Calibri"/>
          <w:sz w:val="22"/>
        </w:rPr>
        <w:instrText xml:space="preserve"> \* MERGEFORMAT </w:instrText>
      </w:r>
      <w:r w:rsidRPr="00B86666">
        <w:rPr>
          <w:rFonts w:ascii="Calibri" w:hAnsi="Calibri" w:cs="Calibri"/>
          <w:sz w:val="22"/>
        </w:rPr>
      </w:r>
      <w:r w:rsidRPr="00B86666">
        <w:rPr>
          <w:rFonts w:ascii="Calibri" w:hAnsi="Calibri" w:cs="Calibri"/>
          <w:sz w:val="22"/>
        </w:rPr>
        <w:fldChar w:fldCharType="separate"/>
      </w:r>
      <w:r w:rsidR="00694814" w:rsidRPr="00B86666">
        <w:rPr>
          <w:rFonts w:ascii="Calibri" w:hAnsi="Calibri" w:cs="Calibri"/>
          <w:sz w:val="22"/>
        </w:rPr>
        <w:t xml:space="preserve">Figure </w:t>
      </w:r>
      <w:r w:rsidR="00694814" w:rsidRPr="00B86666">
        <w:rPr>
          <w:rFonts w:ascii="Calibri" w:hAnsi="Calibri" w:cs="Calibri"/>
          <w:noProof/>
          <w:sz w:val="22"/>
        </w:rPr>
        <w:t>4</w:t>
      </w:r>
      <w:r w:rsidR="00694814" w:rsidRPr="00B86666">
        <w:rPr>
          <w:rFonts w:ascii="Calibri" w:hAnsi="Calibri" w:cs="Calibri"/>
          <w:sz w:val="22"/>
        </w:rPr>
        <w:noBreakHyphen/>
      </w:r>
      <w:r w:rsidR="00694814" w:rsidRPr="00B86666">
        <w:rPr>
          <w:rFonts w:ascii="Calibri" w:hAnsi="Calibri" w:cs="Calibri"/>
          <w:noProof/>
          <w:sz w:val="22"/>
        </w:rPr>
        <w:t>1</w:t>
      </w:r>
      <w:r w:rsidRPr="00B86666">
        <w:rPr>
          <w:rFonts w:ascii="Calibri" w:hAnsi="Calibri" w:cs="Calibri"/>
          <w:sz w:val="22"/>
        </w:rPr>
        <w:fldChar w:fldCharType="end"/>
      </w:r>
      <w:r w:rsidRPr="00B86666">
        <w:rPr>
          <w:rFonts w:ascii="Calibri" w:hAnsi="Calibri" w:cs="Calibri"/>
          <w:sz w:val="22"/>
        </w:rPr>
        <w:t xml:space="preserve"> presents a proposed timeline for the </w:t>
      </w:r>
      <w:proofErr w:type="gramStart"/>
      <w:r w:rsidRPr="00B86666">
        <w:rPr>
          <w:rFonts w:ascii="Calibri" w:hAnsi="Calibri" w:cs="Calibri"/>
          <w:sz w:val="22"/>
        </w:rPr>
        <w:t>organics</w:t>
      </w:r>
      <w:proofErr w:type="gramEnd"/>
      <w:r w:rsidRPr="00B86666">
        <w:rPr>
          <w:rFonts w:ascii="Calibri" w:hAnsi="Calibri" w:cs="Calibri"/>
          <w:sz w:val="22"/>
        </w:rPr>
        <w:t xml:space="preserve"> expansion commencing in </w:t>
      </w:r>
      <w:r w:rsidR="00062694" w:rsidRPr="00B86666">
        <w:rPr>
          <w:rFonts w:ascii="Calibri" w:hAnsi="Calibri" w:cs="Calibri"/>
          <w:sz w:val="22"/>
        </w:rPr>
        <w:t>the early Spring of 2018</w:t>
      </w:r>
      <w:r w:rsidRPr="00B86666">
        <w:rPr>
          <w:rFonts w:ascii="Calibri" w:hAnsi="Calibri" w:cs="Calibri"/>
          <w:sz w:val="22"/>
        </w:rPr>
        <w:t>.</w:t>
      </w:r>
    </w:p>
    <w:p w14:paraId="7CB12099" w14:textId="2FF4A59B" w:rsidR="00824A70" w:rsidRPr="007B3491" w:rsidRDefault="00C0458A" w:rsidP="00337A9C">
      <w:pPr>
        <w:pStyle w:val="BodyText"/>
        <w:rPr>
          <w:rFonts w:ascii="Calibri" w:eastAsiaTheme="majorEastAsia" w:hAnsi="Calibri" w:cs="Calibri"/>
          <w:sz w:val="20"/>
        </w:rPr>
        <w:sectPr w:rsidR="00824A70" w:rsidRPr="007B3491" w:rsidSect="003470D1">
          <w:pgSz w:w="15840" w:h="12240" w:orient="landscape" w:code="1"/>
          <w:pgMar w:top="1440" w:right="1440" w:bottom="1440" w:left="1080" w:header="576" w:footer="432" w:gutter="0"/>
          <w:cols w:space="720"/>
          <w:docGrid w:linePitch="360"/>
        </w:sectPr>
      </w:pPr>
      <w:bookmarkStart w:id="15" w:name="_Ref479319536"/>
      <w:bookmarkStart w:id="16" w:name="_Toc482106766"/>
      <w:r w:rsidRPr="00B86666">
        <w:rPr>
          <w:rFonts w:ascii="Calibri" w:hAnsi="Calibri" w:cs="Calibri"/>
          <w:sz w:val="22"/>
        </w:rPr>
        <w:lastRenderedPageBreak/>
        <w:t xml:space="preserve">Figure </w:t>
      </w:r>
      <w:r w:rsidR="00B436EC" w:rsidRPr="00B86666">
        <w:rPr>
          <w:rFonts w:ascii="Calibri" w:hAnsi="Calibri" w:cs="Calibri"/>
          <w:noProof/>
          <w:sz w:val="22"/>
        </w:rPr>
        <w:fldChar w:fldCharType="begin"/>
      </w:r>
      <w:r w:rsidR="00B436EC" w:rsidRPr="00B86666">
        <w:rPr>
          <w:rFonts w:ascii="Calibri" w:hAnsi="Calibri" w:cs="Calibri"/>
          <w:noProof/>
          <w:sz w:val="22"/>
        </w:rPr>
        <w:instrText xml:space="preserve"> STYLEREF 1 \s </w:instrText>
      </w:r>
      <w:r w:rsidR="00B436EC" w:rsidRPr="00B86666">
        <w:rPr>
          <w:rFonts w:ascii="Calibri" w:hAnsi="Calibri" w:cs="Calibri"/>
          <w:noProof/>
          <w:sz w:val="22"/>
        </w:rPr>
        <w:fldChar w:fldCharType="separate"/>
      </w:r>
      <w:r w:rsidR="00694814" w:rsidRPr="00B86666">
        <w:rPr>
          <w:rFonts w:ascii="Calibri" w:hAnsi="Calibri" w:cs="Calibri"/>
          <w:noProof/>
          <w:sz w:val="22"/>
        </w:rPr>
        <w:t>4</w:t>
      </w:r>
      <w:r w:rsidR="00B436EC" w:rsidRPr="00B86666">
        <w:rPr>
          <w:rFonts w:ascii="Calibri" w:hAnsi="Calibri" w:cs="Calibri"/>
          <w:noProof/>
          <w:sz w:val="22"/>
        </w:rPr>
        <w:fldChar w:fldCharType="end"/>
      </w:r>
      <w:r w:rsidR="00E377E2" w:rsidRPr="00B86666">
        <w:rPr>
          <w:rFonts w:ascii="Calibri" w:hAnsi="Calibri" w:cs="Calibri"/>
          <w:sz w:val="22"/>
        </w:rPr>
        <w:noBreakHyphen/>
      </w:r>
      <w:r w:rsidR="00B436EC" w:rsidRPr="00B86666">
        <w:rPr>
          <w:rFonts w:ascii="Calibri" w:hAnsi="Calibri" w:cs="Calibri"/>
          <w:noProof/>
          <w:sz w:val="22"/>
        </w:rPr>
        <w:fldChar w:fldCharType="begin"/>
      </w:r>
      <w:r w:rsidR="00B436EC" w:rsidRPr="00B86666">
        <w:rPr>
          <w:rFonts w:ascii="Calibri" w:hAnsi="Calibri" w:cs="Calibri"/>
          <w:noProof/>
          <w:sz w:val="22"/>
        </w:rPr>
        <w:instrText xml:space="preserve"> SEQ Figure \* ARABIC \s 1 </w:instrText>
      </w:r>
      <w:r w:rsidR="00B436EC" w:rsidRPr="00B86666">
        <w:rPr>
          <w:rFonts w:ascii="Calibri" w:hAnsi="Calibri" w:cs="Calibri"/>
          <w:noProof/>
          <w:sz w:val="22"/>
        </w:rPr>
        <w:fldChar w:fldCharType="separate"/>
      </w:r>
      <w:r w:rsidR="00694814" w:rsidRPr="00B86666">
        <w:rPr>
          <w:rFonts w:ascii="Calibri" w:hAnsi="Calibri" w:cs="Calibri"/>
          <w:noProof/>
          <w:sz w:val="22"/>
        </w:rPr>
        <w:t>1</w:t>
      </w:r>
      <w:r w:rsidR="00B436EC" w:rsidRPr="00B86666">
        <w:rPr>
          <w:rFonts w:ascii="Calibri" w:hAnsi="Calibri" w:cs="Calibri"/>
          <w:noProof/>
          <w:sz w:val="22"/>
        </w:rPr>
        <w:fldChar w:fldCharType="end"/>
      </w:r>
      <w:bookmarkEnd w:id="15"/>
      <w:r w:rsidR="00802011" w:rsidRPr="00B86666">
        <w:rPr>
          <w:rFonts w:ascii="Calibri" w:hAnsi="Calibri" w:cs="Calibri"/>
          <w:sz w:val="22"/>
        </w:rPr>
        <w:t>: Timeline for Organics Expansion</w:t>
      </w:r>
      <w:bookmarkEnd w:id="16"/>
      <w:r w:rsidR="00E74ECA" w:rsidRPr="00B86666">
        <w:rPr>
          <w:rFonts w:ascii="Calibri" w:eastAsiaTheme="majorEastAsia" w:hAnsi="Calibri" w:cs="Calibri"/>
          <w:noProof/>
          <w:sz w:val="20"/>
        </w:rPr>
        <w:drawing>
          <wp:inline distT="0" distB="0" distL="0" distR="0" wp14:anchorId="0F21F244" wp14:editId="3D0D8C73">
            <wp:extent cx="7477125" cy="56232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ganics Expansion Timeline - May 9.jpg"/>
                    <pic:cNvPicPr/>
                  </pic:nvPicPr>
                  <pic:blipFill rotWithShape="1">
                    <a:blip r:embed="rId27">
                      <a:extLst>
                        <a:ext uri="{28A0092B-C50C-407E-A947-70E740481C1C}">
                          <a14:useLocalDpi xmlns:a14="http://schemas.microsoft.com/office/drawing/2010/main" val="0"/>
                        </a:ext>
                      </a:extLst>
                    </a:blip>
                    <a:srcRect l="3853" t="5129" r="3790" b="4985"/>
                    <a:stretch/>
                  </pic:blipFill>
                  <pic:spPr bwMode="auto">
                    <a:xfrm>
                      <a:off x="0" y="0"/>
                      <a:ext cx="7505670" cy="5644689"/>
                    </a:xfrm>
                    <a:prstGeom prst="rect">
                      <a:avLst/>
                    </a:prstGeom>
                    <a:ln>
                      <a:noFill/>
                    </a:ln>
                    <a:extLst>
                      <a:ext uri="{53640926-AAD7-44D8-BBD7-CCE9431645EC}">
                        <a14:shadowObscured xmlns:a14="http://schemas.microsoft.com/office/drawing/2010/main"/>
                      </a:ext>
                    </a:extLst>
                  </pic:spPr>
                </pic:pic>
              </a:graphicData>
            </a:graphic>
          </wp:inline>
        </w:drawing>
      </w:r>
    </w:p>
    <w:p w14:paraId="323C8731" w14:textId="139192C8" w:rsidR="00A25EC9" w:rsidRPr="00B86666" w:rsidRDefault="00A25EC9" w:rsidP="00A25EC9">
      <w:pPr>
        <w:pStyle w:val="Heading1"/>
        <w:rPr>
          <w:rStyle w:val="Heading1Char"/>
          <w:rFonts w:ascii="Calibri" w:hAnsi="Calibri" w:cs="Calibri"/>
          <w:sz w:val="44"/>
        </w:rPr>
      </w:pPr>
      <w:bookmarkStart w:id="17" w:name="_Toc482106722"/>
      <w:r w:rsidRPr="00B86666">
        <w:rPr>
          <w:rStyle w:val="Heading1Char"/>
          <w:rFonts w:ascii="Calibri" w:hAnsi="Calibri" w:cs="Calibri"/>
          <w:sz w:val="44"/>
        </w:rPr>
        <w:lastRenderedPageBreak/>
        <w:t xml:space="preserve">Organics in the </w:t>
      </w:r>
      <w:r w:rsidR="00D94481" w:rsidRPr="00B86666">
        <w:rPr>
          <w:rStyle w:val="Heading1Char"/>
          <w:rFonts w:ascii="Calibri" w:hAnsi="Calibri" w:cs="Calibri"/>
          <w:sz w:val="44"/>
        </w:rPr>
        <w:t>H</w:t>
      </w:r>
      <w:r w:rsidRPr="00B86666">
        <w:rPr>
          <w:rStyle w:val="Heading1Char"/>
          <w:rFonts w:ascii="Calibri" w:hAnsi="Calibri" w:cs="Calibri"/>
          <w:sz w:val="44"/>
        </w:rPr>
        <w:t>ome</w:t>
      </w:r>
      <w:bookmarkEnd w:id="17"/>
      <w:r w:rsidRPr="00B86666">
        <w:rPr>
          <w:rStyle w:val="Heading1Char"/>
          <w:rFonts w:ascii="Calibri" w:hAnsi="Calibri" w:cs="Calibri"/>
          <w:sz w:val="44"/>
        </w:rPr>
        <w:t xml:space="preserve"> </w:t>
      </w:r>
    </w:p>
    <w:p w14:paraId="571B3525" w14:textId="77777777" w:rsidR="00D170FD" w:rsidRPr="00B86666" w:rsidRDefault="00D170FD" w:rsidP="00D170FD">
      <w:pPr>
        <w:pStyle w:val="BodyText"/>
        <w:rPr>
          <w:rFonts w:ascii="Calibri" w:hAnsi="Calibri" w:cs="Calibri"/>
          <w:sz w:val="22"/>
        </w:rPr>
      </w:pPr>
      <w:r w:rsidRPr="00B86666">
        <w:rPr>
          <w:rFonts w:ascii="Calibri" w:hAnsi="Calibri" w:cs="Calibri"/>
          <w:sz w:val="22"/>
        </w:rPr>
        <w:t xml:space="preserve">The following sections provide an overview of </w:t>
      </w:r>
      <w:r w:rsidR="00116B49" w:rsidRPr="00B86666">
        <w:rPr>
          <w:rFonts w:ascii="Calibri" w:hAnsi="Calibri" w:cs="Calibri"/>
          <w:sz w:val="22"/>
        </w:rPr>
        <w:t>kitchen</w:t>
      </w:r>
      <w:r w:rsidRPr="00B86666">
        <w:rPr>
          <w:rFonts w:ascii="Calibri" w:hAnsi="Calibri" w:cs="Calibri"/>
          <w:sz w:val="22"/>
        </w:rPr>
        <w:t xml:space="preserve"> container options, liner bags, a discussion of material streams and household behavior and recommendations</w:t>
      </w:r>
      <w:r w:rsidR="00AE2565" w:rsidRPr="00B86666">
        <w:rPr>
          <w:rFonts w:ascii="Calibri" w:hAnsi="Calibri" w:cs="Calibri"/>
          <w:sz w:val="22"/>
        </w:rPr>
        <w:t xml:space="preserve"> for managing organics in the home</w:t>
      </w:r>
      <w:r w:rsidRPr="00B86666">
        <w:rPr>
          <w:rFonts w:ascii="Calibri" w:hAnsi="Calibri" w:cs="Calibri"/>
          <w:sz w:val="22"/>
        </w:rPr>
        <w:t>.</w:t>
      </w:r>
    </w:p>
    <w:p w14:paraId="49D2BE2F" w14:textId="56403F9D" w:rsidR="00A25EC9" w:rsidRPr="00B86666" w:rsidRDefault="00D6771F" w:rsidP="00D94481">
      <w:pPr>
        <w:pStyle w:val="Heading2"/>
        <w:rPr>
          <w:rFonts w:ascii="Calibri" w:hAnsi="Calibri" w:cs="Calibri"/>
          <w:sz w:val="36"/>
        </w:rPr>
      </w:pPr>
      <w:bookmarkStart w:id="18" w:name="_Toc482106723"/>
      <w:r w:rsidRPr="00B86666">
        <w:rPr>
          <w:rStyle w:val="Heading2Char"/>
          <w:rFonts w:ascii="Calibri" w:hAnsi="Calibri" w:cs="Calibri"/>
          <w:sz w:val="36"/>
        </w:rPr>
        <w:t>Kitchen</w:t>
      </w:r>
      <w:r w:rsidR="00A25EC9" w:rsidRPr="00B86666">
        <w:rPr>
          <w:rStyle w:val="Heading2Char"/>
          <w:rFonts w:ascii="Calibri" w:hAnsi="Calibri" w:cs="Calibri"/>
          <w:sz w:val="36"/>
        </w:rPr>
        <w:t xml:space="preserve"> </w:t>
      </w:r>
      <w:r w:rsidR="00EA12AA" w:rsidRPr="00B86666">
        <w:rPr>
          <w:rStyle w:val="Heading2Char"/>
          <w:rFonts w:ascii="Calibri" w:hAnsi="Calibri" w:cs="Calibri"/>
          <w:sz w:val="36"/>
        </w:rPr>
        <w:t>C</w:t>
      </w:r>
      <w:r w:rsidR="00A25EC9" w:rsidRPr="00B86666">
        <w:rPr>
          <w:rStyle w:val="Heading2Char"/>
          <w:rFonts w:ascii="Calibri" w:hAnsi="Calibri" w:cs="Calibri"/>
          <w:sz w:val="36"/>
        </w:rPr>
        <w:t xml:space="preserve">ontainer </w:t>
      </w:r>
      <w:r w:rsidR="00EA12AA" w:rsidRPr="00B86666">
        <w:rPr>
          <w:rStyle w:val="Heading2Char"/>
          <w:rFonts w:ascii="Calibri" w:hAnsi="Calibri" w:cs="Calibri"/>
          <w:sz w:val="36"/>
        </w:rPr>
        <w:t>O</w:t>
      </w:r>
      <w:r w:rsidR="00A25EC9" w:rsidRPr="00B86666">
        <w:rPr>
          <w:rStyle w:val="Heading2Char"/>
          <w:rFonts w:ascii="Calibri" w:hAnsi="Calibri" w:cs="Calibri"/>
          <w:sz w:val="36"/>
        </w:rPr>
        <w:t>ptions</w:t>
      </w:r>
      <w:bookmarkEnd w:id="18"/>
    </w:p>
    <w:p w14:paraId="34D6E093" w14:textId="77777777" w:rsidR="00CE60B0" w:rsidRPr="00B86666" w:rsidRDefault="00B03EB6" w:rsidP="00CE60B0">
      <w:pPr>
        <w:pStyle w:val="BodyText"/>
        <w:rPr>
          <w:rFonts w:ascii="Calibri" w:hAnsi="Calibri" w:cs="Calibri"/>
          <w:sz w:val="22"/>
        </w:rPr>
      </w:pPr>
      <w:r w:rsidRPr="00B86666">
        <w:rPr>
          <w:rFonts w:ascii="Calibri" w:hAnsi="Calibri" w:cs="Calibri"/>
          <w:sz w:val="22"/>
        </w:rPr>
        <w:t>Kitchen</w:t>
      </w:r>
      <w:r w:rsidR="00CE60B0" w:rsidRPr="00B86666">
        <w:rPr>
          <w:rFonts w:ascii="Calibri" w:hAnsi="Calibri" w:cs="Calibri"/>
          <w:sz w:val="22"/>
        </w:rPr>
        <w:t xml:space="preserve"> containers are intended to manage food scraps generated in the kitchen and can be stored on or under the counter and emptied into larger </w:t>
      </w:r>
      <w:r w:rsidR="004A7C22" w:rsidRPr="00B86666">
        <w:rPr>
          <w:rFonts w:ascii="Calibri" w:hAnsi="Calibri" w:cs="Calibri"/>
          <w:sz w:val="22"/>
        </w:rPr>
        <w:t xml:space="preserve">curbside </w:t>
      </w:r>
      <w:r w:rsidR="00CE60B0" w:rsidRPr="00B86666">
        <w:rPr>
          <w:rFonts w:ascii="Calibri" w:hAnsi="Calibri" w:cs="Calibri"/>
          <w:sz w:val="22"/>
        </w:rPr>
        <w:t>containers once full.</w:t>
      </w:r>
    </w:p>
    <w:p w14:paraId="32723687" w14:textId="3D6CA5D4" w:rsidR="00F66414" w:rsidRPr="00B86666" w:rsidRDefault="00F66414" w:rsidP="00F66414">
      <w:pPr>
        <w:pStyle w:val="BodyText"/>
        <w:rPr>
          <w:rFonts w:ascii="Calibri" w:hAnsi="Calibri" w:cs="Calibri"/>
          <w:sz w:val="22"/>
        </w:rPr>
      </w:pPr>
      <w:r w:rsidRPr="00B86666">
        <w:rPr>
          <w:rFonts w:ascii="Calibri" w:hAnsi="Calibri" w:cs="Calibri"/>
          <w:sz w:val="22"/>
        </w:rPr>
        <w:t xml:space="preserve">In general, </w:t>
      </w:r>
      <w:r w:rsidR="00D6771F" w:rsidRPr="00B86666">
        <w:rPr>
          <w:rFonts w:ascii="Calibri" w:hAnsi="Calibri" w:cs="Calibri"/>
          <w:sz w:val="22"/>
        </w:rPr>
        <w:t>kitchen</w:t>
      </w:r>
      <w:r w:rsidRPr="00B86666">
        <w:rPr>
          <w:rFonts w:ascii="Calibri" w:hAnsi="Calibri" w:cs="Calibri"/>
          <w:sz w:val="22"/>
        </w:rPr>
        <w:t xml:space="preserve"> containers are either fully ventilated</w:t>
      </w:r>
      <w:r w:rsidR="00396B80" w:rsidRPr="00B86666">
        <w:rPr>
          <w:rFonts w:ascii="Calibri" w:hAnsi="Calibri" w:cs="Calibri"/>
          <w:sz w:val="22"/>
        </w:rPr>
        <w:t xml:space="preserve"> (e.g. have perforations over the body of the container)</w:t>
      </w:r>
      <w:r w:rsidRPr="00B86666">
        <w:rPr>
          <w:rFonts w:ascii="Calibri" w:hAnsi="Calibri" w:cs="Calibri"/>
          <w:sz w:val="22"/>
        </w:rPr>
        <w:t xml:space="preserve">, partially ventilated (e.g. </w:t>
      </w:r>
      <w:r w:rsidR="00396B80" w:rsidRPr="00B86666">
        <w:rPr>
          <w:rFonts w:ascii="Calibri" w:hAnsi="Calibri" w:cs="Calibri"/>
          <w:sz w:val="22"/>
        </w:rPr>
        <w:t xml:space="preserve">have perforations </w:t>
      </w:r>
      <w:r w:rsidRPr="00B86666">
        <w:rPr>
          <w:rFonts w:ascii="Calibri" w:hAnsi="Calibri" w:cs="Calibri"/>
          <w:sz w:val="22"/>
        </w:rPr>
        <w:t>in the lid) or non-ventilated</w:t>
      </w:r>
      <w:r w:rsidR="00AE2565" w:rsidRPr="00B86666">
        <w:rPr>
          <w:rFonts w:ascii="Calibri" w:hAnsi="Calibri" w:cs="Calibri"/>
          <w:sz w:val="22"/>
        </w:rPr>
        <w:t xml:space="preserve"> (solid body and lid)</w:t>
      </w:r>
      <w:r w:rsidRPr="00B86666">
        <w:rPr>
          <w:rFonts w:ascii="Calibri" w:hAnsi="Calibri" w:cs="Calibri"/>
          <w:sz w:val="22"/>
        </w:rPr>
        <w:t xml:space="preserve">. Recently, compostable </w:t>
      </w:r>
      <w:r w:rsidR="00D6771F" w:rsidRPr="00B86666">
        <w:rPr>
          <w:rFonts w:ascii="Calibri" w:hAnsi="Calibri" w:cs="Calibri"/>
          <w:sz w:val="22"/>
        </w:rPr>
        <w:t>kitchen</w:t>
      </w:r>
      <w:r w:rsidRPr="00B86666">
        <w:rPr>
          <w:rFonts w:ascii="Calibri" w:hAnsi="Calibri" w:cs="Calibri"/>
          <w:sz w:val="22"/>
        </w:rPr>
        <w:t xml:space="preserve"> containers have become available to the public. These are generally made from recycled corrugated cardboard and/or newsprint. </w:t>
      </w:r>
    </w:p>
    <w:p w14:paraId="62A2ABB0" w14:textId="6378E80B" w:rsidR="00F66414" w:rsidRPr="00B86666" w:rsidRDefault="00F66414" w:rsidP="00F66414">
      <w:pPr>
        <w:pStyle w:val="BodyText"/>
        <w:rPr>
          <w:rFonts w:ascii="Calibri" w:hAnsi="Calibri" w:cs="Calibri"/>
          <w:sz w:val="22"/>
        </w:rPr>
      </w:pPr>
      <w:r w:rsidRPr="00B86666">
        <w:rPr>
          <w:rFonts w:ascii="Calibri" w:hAnsi="Calibri" w:cs="Calibri"/>
          <w:sz w:val="22"/>
        </w:rPr>
        <w:t xml:space="preserve">Fully ventilated </w:t>
      </w:r>
      <w:r w:rsidR="004A7C22" w:rsidRPr="00B86666">
        <w:rPr>
          <w:rFonts w:ascii="Calibri" w:hAnsi="Calibri" w:cs="Calibri"/>
          <w:sz w:val="22"/>
        </w:rPr>
        <w:t xml:space="preserve">kitchen </w:t>
      </w:r>
      <w:r w:rsidRPr="00B86666">
        <w:rPr>
          <w:rFonts w:ascii="Calibri" w:hAnsi="Calibri" w:cs="Calibri"/>
          <w:sz w:val="22"/>
        </w:rPr>
        <w:t xml:space="preserve">containers require some sort of liner to contain the food scraps, whether paper or compostable plastic. Ventilation allows moisture from food scraps to evaporate and can reduce odors and anaerobic conditions.  </w:t>
      </w:r>
    </w:p>
    <w:p w14:paraId="15A16631" w14:textId="3B57B44F" w:rsidR="00F66414" w:rsidRPr="00B86666" w:rsidRDefault="00F66414" w:rsidP="00CE60B0">
      <w:pPr>
        <w:pStyle w:val="BodyText"/>
        <w:rPr>
          <w:rFonts w:ascii="Calibri" w:hAnsi="Calibri" w:cs="Calibri"/>
          <w:sz w:val="22"/>
        </w:rPr>
      </w:pPr>
      <w:r w:rsidRPr="00B86666">
        <w:rPr>
          <w:rFonts w:ascii="Calibri" w:hAnsi="Calibri" w:cs="Calibri"/>
          <w:sz w:val="22"/>
        </w:rPr>
        <w:t xml:space="preserve">Partially ventilated </w:t>
      </w:r>
      <w:r w:rsidR="004A7C22" w:rsidRPr="00B86666">
        <w:rPr>
          <w:rFonts w:ascii="Calibri" w:hAnsi="Calibri" w:cs="Calibri"/>
          <w:sz w:val="22"/>
        </w:rPr>
        <w:t xml:space="preserve">kitchen </w:t>
      </w:r>
      <w:r w:rsidRPr="00B86666">
        <w:rPr>
          <w:rFonts w:ascii="Calibri" w:hAnsi="Calibri" w:cs="Calibri"/>
          <w:sz w:val="22"/>
        </w:rPr>
        <w:t xml:space="preserve">containers typically only have ventilation through the lid and solid walls which means the use of liner bags is optional. </w:t>
      </w:r>
      <w:r w:rsidR="00062694" w:rsidRPr="00B86666">
        <w:rPr>
          <w:rFonts w:ascii="Calibri" w:hAnsi="Calibri" w:cs="Calibri"/>
          <w:sz w:val="22"/>
        </w:rPr>
        <w:t xml:space="preserve">Partially ventilated containers are more capable of capturing any spills or organic residues within the container given the solid walls and bottom. </w:t>
      </w:r>
      <w:r w:rsidR="002F1008" w:rsidRPr="00B86666">
        <w:rPr>
          <w:rFonts w:ascii="Calibri" w:hAnsi="Calibri" w:cs="Calibri"/>
          <w:sz w:val="22"/>
        </w:rPr>
        <w:t>These containers may also utilize charcoal filters.</w:t>
      </w:r>
    </w:p>
    <w:p w14:paraId="5DBCF59D" w14:textId="57DF602A" w:rsidR="00694814" w:rsidRPr="00B86666" w:rsidRDefault="00CE60B0" w:rsidP="00704D59">
      <w:pPr>
        <w:pStyle w:val="BodyText"/>
        <w:rPr>
          <w:rFonts w:ascii="Calibri" w:hAnsi="Calibri" w:cs="Calibri"/>
          <w:sz w:val="22"/>
        </w:rPr>
      </w:pPr>
      <w:r w:rsidRPr="00B86666">
        <w:rPr>
          <w:rFonts w:ascii="Calibri" w:hAnsi="Calibri" w:cs="Calibri"/>
          <w:sz w:val="22"/>
        </w:rPr>
        <w:t xml:space="preserve">The City has </w:t>
      </w:r>
      <w:r w:rsidR="00626068" w:rsidRPr="00B86666">
        <w:rPr>
          <w:rFonts w:ascii="Calibri" w:hAnsi="Calibri" w:cs="Calibri"/>
          <w:sz w:val="22"/>
        </w:rPr>
        <w:t xml:space="preserve">piloted different types of </w:t>
      </w:r>
      <w:r w:rsidR="004A7C22" w:rsidRPr="00B86666">
        <w:rPr>
          <w:rFonts w:ascii="Calibri" w:hAnsi="Calibri" w:cs="Calibri"/>
          <w:sz w:val="22"/>
        </w:rPr>
        <w:t xml:space="preserve">kitchen </w:t>
      </w:r>
      <w:r w:rsidR="00626068" w:rsidRPr="00B86666">
        <w:rPr>
          <w:rFonts w:ascii="Calibri" w:hAnsi="Calibri" w:cs="Calibri"/>
          <w:sz w:val="22"/>
        </w:rPr>
        <w:t xml:space="preserve">containers, including fully ventilated </w:t>
      </w:r>
      <w:r w:rsidR="001057AC" w:rsidRPr="00B86666">
        <w:rPr>
          <w:rFonts w:ascii="Calibri" w:hAnsi="Calibri" w:cs="Calibri"/>
          <w:sz w:val="22"/>
        </w:rPr>
        <w:t>(</w:t>
      </w:r>
      <w:proofErr w:type="spellStart"/>
      <w:r w:rsidR="001057AC" w:rsidRPr="00B86666">
        <w:rPr>
          <w:rFonts w:ascii="Calibri" w:hAnsi="Calibri" w:cs="Calibri"/>
          <w:sz w:val="22"/>
        </w:rPr>
        <w:t>Mattiussi</w:t>
      </w:r>
      <w:proofErr w:type="spellEnd"/>
      <w:r w:rsidR="001057AC" w:rsidRPr="00B86666">
        <w:rPr>
          <w:rFonts w:ascii="Calibri" w:hAnsi="Calibri" w:cs="Calibri"/>
          <w:sz w:val="22"/>
        </w:rPr>
        <w:t xml:space="preserve"> </w:t>
      </w:r>
      <w:proofErr w:type="spellStart"/>
      <w:r w:rsidR="001057AC" w:rsidRPr="00B86666">
        <w:rPr>
          <w:rFonts w:ascii="Calibri" w:hAnsi="Calibri" w:cs="Calibri"/>
          <w:sz w:val="22"/>
        </w:rPr>
        <w:t>Ecologia</w:t>
      </w:r>
      <w:proofErr w:type="spellEnd"/>
      <w:r w:rsidR="001057AC" w:rsidRPr="00B86666">
        <w:rPr>
          <w:rFonts w:ascii="Calibri" w:hAnsi="Calibri" w:cs="Calibri"/>
          <w:sz w:val="22"/>
        </w:rPr>
        <w:t xml:space="preserve">) </w:t>
      </w:r>
      <w:r w:rsidR="00626068" w:rsidRPr="00B86666">
        <w:rPr>
          <w:rFonts w:ascii="Calibri" w:hAnsi="Calibri" w:cs="Calibri"/>
          <w:sz w:val="22"/>
        </w:rPr>
        <w:t xml:space="preserve">and partially ventilated </w:t>
      </w:r>
      <w:r w:rsidR="006D59CE" w:rsidRPr="00B86666">
        <w:rPr>
          <w:rFonts w:ascii="Calibri" w:hAnsi="Calibri" w:cs="Calibri"/>
          <w:sz w:val="22"/>
        </w:rPr>
        <w:t xml:space="preserve">(Sure-Close) </w:t>
      </w:r>
      <w:r w:rsidR="00626068" w:rsidRPr="00B86666">
        <w:rPr>
          <w:rFonts w:ascii="Calibri" w:hAnsi="Calibri" w:cs="Calibri"/>
          <w:sz w:val="22"/>
        </w:rPr>
        <w:t>containers</w:t>
      </w:r>
      <w:r w:rsidR="00B03EB6" w:rsidRPr="00B86666">
        <w:rPr>
          <w:rFonts w:ascii="Calibri" w:hAnsi="Calibri" w:cs="Calibri"/>
          <w:sz w:val="22"/>
        </w:rPr>
        <w:t xml:space="preserve"> as presented in </w:t>
      </w:r>
      <w:r w:rsidR="00B03EB6" w:rsidRPr="00B86666">
        <w:rPr>
          <w:rFonts w:ascii="Calibri" w:hAnsi="Calibri" w:cs="Calibri"/>
          <w:sz w:val="22"/>
        </w:rPr>
        <w:fldChar w:fldCharType="begin"/>
      </w:r>
      <w:r w:rsidR="00B03EB6" w:rsidRPr="00B86666">
        <w:rPr>
          <w:rFonts w:ascii="Calibri" w:hAnsi="Calibri" w:cs="Calibri"/>
          <w:sz w:val="22"/>
        </w:rPr>
        <w:instrText xml:space="preserve"> REF _Ref476225707 \h </w:instrText>
      </w:r>
      <w:r w:rsidR="00962A62" w:rsidRPr="00B86666">
        <w:rPr>
          <w:rFonts w:ascii="Calibri" w:hAnsi="Calibri" w:cs="Calibri"/>
          <w:sz w:val="22"/>
        </w:rPr>
        <w:instrText xml:space="preserve"> \* MERGEFORMAT </w:instrText>
      </w:r>
      <w:r w:rsidR="00B03EB6" w:rsidRPr="00B86666">
        <w:rPr>
          <w:rFonts w:ascii="Calibri" w:hAnsi="Calibri" w:cs="Calibri"/>
          <w:sz w:val="22"/>
        </w:rPr>
      </w:r>
      <w:r w:rsidR="00B03EB6" w:rsidRPr="00B86666">
        <w:rPr>
          <w:rFonts w:ascii="Calibri" w:hAnsi="Calibri" w:cs="Calibri"/>
          <w:sz w:val="22"/>
        </w:rPr>
        <w:fldChar w:fldCharType="separate"/>
      </w:r>
    </w:p>
    <w:p w14:paraId="2AC3368D" w14:textId="12821518" w:rsidR="009416CE" w:rsidRPr="00B86666" w:rsidRDefault="00694814" w:rsidP="00704D59">
      <w:pPr>
        <w:pStyle w:val="BodyText"/>
        <w:rPr>
          <w:rFonts w:ascii="Calibri" w:hAnsi="Calibri" w:cs="Calibri"/>
          <w:sz w:val="22"/>
        </w:rPr>
      </w:pPr>
      <w:r w:rsidRPr="00B86666">
        <w:rPr>
          <w:rFonts w:ascii="Calibri" w:hAnsi="Calibri" w:cs="Calibri"/>
          <w:sz w:val="22"/>
        </w:rPr>
        <w:t xml:space="preserve">Figure </w:t>
      </w:r>
      <w:r w:rsidRPr="00B86666">
        <w:rPr>
          <w:rFonts w:ascii="Calibri" w:hAnsi="Calibri" w:cs="Calibri"/>
          <w:noProof/>
          <w:sz w:val="22"/>
        </w:rPr>
        <w:t>5</w:t>
      </w:r>
      <w:r w:rsidRPr="00B86666">
        <w:rPr>
          <w:rFonts w:ascii="Calibri" w:hAnsi="Calibri" w:cs="Calibri"/>
          <w:sz w:val="22"/>
        </w:rPr>
        <w:noBreakHyphen/>
      </w:r>
      <w:r w:rsidRPr="00B86666">
        <w:rPr>
          <w:rFonts w:ascii="Calibri" w:hAnsi="Calibri" w:cs="Calibri"/>
          <w:noProof/>
          <w:sz w:val="22"/>
        </w:rPr>
        <w:t>1</w:t>
      </w:r>
      <w:r w:rsidR="00B03EB6" w:rsidRPr="00B86666">
        <w:rPr>
          <w:rFonts w:ascii="Calibri" w:hAnsi="Calibri" w:cs="Calibri"/>
          <w:sz w:val="22"/>
        </w:rPr>
        <w:fldChar w:fldCharType="end"/>
      </w:r>
      <w:r w:rsidR="00626068" w:rsidRPr="00B86666">
        <w:rPr>
          <w:rFonts w:ascii="Calibri" w:hAnsi="Calibri" w:cs="Calibri"/>
          <w:sz w:val="22"/>
        </w:rPr>
        <w:t xml:space="preserve">. </w:t>
      </w:r>
      <w:r w:rsidR="00116B49" w:rsidRPr="00B86666">
        <w:rPr>
          <w:rFonts w:ascii="Calibri" w:hAnsi="Calibri" w:cs="Calibri"/>
          <w:sz w:val="22"/>
        </w:rPr>
        <w:t xml:space="preserve">One is a fully ventilated container, the other a semi-ventilated container. Note that the fully ventilated container must be used with a liner bag whereas use of a liner bag is optional with the semi-ventilated container. Nearly all </w:t>
      </w:r>
      <w:r w:rsidR="005A6368" w:rsidRPr="00B86666">
        <w:rPr>
          <w:rFonts w:ascii="Calibri" w:hAnsi="Calibri" w:cs="Calibri"/>
          <w:sz w:val="22"/>
        </w:rPr>
        <w:t xml:space="preserve">current </w:t>
      </w:r>
      <w:r w:rsidR="001057AC" w:rsidRPr="00B86666">
        <w:rPr>
          <w:rFonts w:ascii="Calibri" w:hAnsi="Calibri" w:cs="Calibri"/>
          <w:sz w:val="22"/>
        </w:rPr>
        <w:t>participants</w:t>
      </w:r>
      <w:r w:rsidR="005A6368" w:rsidRPr="00B86666">
        <w:rPr>
          <w:rFonts w:ascii="Calibri" w:hAnsi="Calibri" w:cs="Calibri"/>
          <w:sz w:val="22"/>
        </w:rPr>
        <w:t xml:space="preserve"> in the organics pilot</w:t>
      </w:r>
      <w:r w:rsidR="00116B49" w:rsidRPr="00B86666">
        <w:rPr>
          <w:rFonts w:ascii="Calibri" w:hAnsi="Calibri" w:cs="Calibri"/>
          <w:sz w:val="22"/>
        </w:rPr>
        <w:t xml:space="preserve"> are using the fully ventilated </w:t>
      </w:r>
      <w:proofErr w:type="spellStart"/>
      <w:r w:rsidR="00116B49" w:rsidRPr="00B86666">
        <w:rPr>
          <w:rFonts w:ascii="Calibri" w:hAnsi="Calibri" w:cs="Calibri"/>
          <w:sz w:val="22"/>
        </w:rPr>
        <w:t>Mattiu</w:t>
      </w:r>
      <w:r w:rsidR="004D2669" w:rsidRPr="00B86666">
        <w:rPr>
          <w:rFonts w:ascii="Calibri" w:hAnsi="Calibri" w:cs="Calibri"/>
          <w:sz w:val="22"/>
        </w:rPr>
        <w:t>s</w:t>
      </w:r>
      <w:r w:rsidR="00116B49" w:rsidRPr="00B86666">
        <w:rPr>
          <w:rFonts w:ascii="Calibri" w:hAnsi="Calibri" w:cs="Calibri"/>
          <w:sz w:val="22"/>
        </w:rPr>
        <w:t>si</w:t>
      </w:r>
      <w:proofErr w:type="spellEnd"/>
      <w:r w:rsidR="004D2669" w:rsidRPr="00B86666">
        <w:rPr>
          <w:rFonts w:ascii="Calibri" w:hAnsi="Calibri" w:cs="Calibri"/>
          <w:sz w:val="22"/>
        </w:rPr>
        <w:t xml:space="preserve"> </w:t>
      </w:r>
      <w:proofErr w:type="spellStart"/>
      <w:r w:rsidR="004D2669" w:rsidRPr="00B86666">
        <w:rPr>
          <w:rFonts w:ascii="Calibri" w:hAnsi="Calibri" w:cs="Calibri"/>
          <w:sz w:val="22"/>
        </w:rPr>
        <w:t>Ecologia</w:t>
      </w:r>
      <w:proofErr w:type="spellEnd"/>
      <w:r w:rsidR="00116B49" w:rsidRPr="00B86666">
        <w:rPr>
          <w:rFonts w:ascii="Calibri" w:hAnsi="Calibri" w:cs="Calibri"/>
          <w:sz w:val="22"/>
        </w:rPr>
        <w:t xml:space="preserve"> kitchen container; the City provided </w:t>
      </w:r>
      <w:r w:rsidR="00AE2565" w:rsidRPr="00B86666">
        <w:rPr>
          <w:rFonts w:ascii="Calibri" w:hAnsi="Calibri" w:cs="Calibri"/>
          <w:sz w:val="22"/>
        </w:rPr>
        <w:t xml:space="preserve">only </w:t>
      </w:r>
      <w:r w:rsidR="00116B49" w:rsidRPr="00B86666">
        <w:rPr>
          <w:rFonts w:ascii="Calibri" w:hAnsi="Calibri" w:cs="Calibri"/>
          <w:sz w:val="22"/>
        </w:rPr>
        <w:t xml:space="preserve">approximately 50 Sure-Close containers as </w:t>
      </w:r>
      <w:r w:rsidR="00396B80" w:rsidRPr="00B86666">
        <w:rPr>
          <w:rFonts w:ascii="Calibri" w:hAnsi="Calibri" w:cs="Calibri"/>
          <w:sz w:val="22"/>
        </w:rPr>
        <w:t>part of the 2014</w:t>
      </w:r>
      <w:r w:rsidR="00116B49" w:rsidRPr="00B86666">
        <w:rPr>
          <w:rFonts w:ascii="Calibri" w:hAnsi="Calibri" w:cs="Calibri"/>
          <w:sz w:val="22"/>
        </w:rPr>
        <w:t xml:space="preserve"> pilot.</w:t>
      </w:r>
      <w:bookmarkStart w:id="19" w:name="_Ref476225707"/>
    </w:p>
    <w:p w14:paraId="1E1083C9" w14:textId="64684447" w:rsidR="00116B49" w:rsidRPr="00B86666" w:rsidRDefault="00116B49" w:rsidP="00704D59">
      <w:pPr>
        <w:pStyle w:val="FigureCaption"/>
        <w:rPr>
          <w:rFonts w:ascii="Calibri" w:hAnsi="Calibri" w:cs="Calibri"/>
          <w:sz w:val="24"/>
        </w:rPr>
      </w:pPr>
      <w:bookmarkStart w:id="20" w:name="_Toc482106767"/>
      <w:r w:rsidRPr="00B86666">
        <w:rPr>
          <w:rFonts w:ascii="Calibri" w:hAnsi="Calibri" w:cs="Calibri"/>
          <w:sz w:val="24"/>
        </w:rPr>
        <w:t xml:space="preserve">Figure </w:t>
      </w:r>
      <w:r w:rsidR="00B436EC" w:rsidRPr="00A63EE0">
        <w:rPr>
          <w:rFonts w:ascii="Calibri" w:hAnsi="Calibri" w:cs="Calibri"/>
          <w:noProof/>
          <w:sz w:val="24"/>
        </w:rPr>
        <w:fldChar w:fldCharType="begin"/>
      </w:r>
      <w:r w:rsidR="00B436EC" w:rsidRPr="00B86666">
        <w:rPr>
          <w:rFonts w:ascii="Calibri" w:hAnsi="Calibri" w:cs="Calibri"/>
          <w:noProof/>
          <w:sz w:val="24"/>
        </w:rPr>
        <w:instrText xml:space="preserve"> STYLEREF 1 \s </w:instrText>
      </w:r>
      <w:r w:rsidR="00B436EC" w:rsidRPr="00A63EE0">
        <w:rPr>
          <w:rFonts w:ascii="Calibri" w:hAnsi="Calibri" w:cs="Calibri"/>
          <w:noProof/>
          <w:sz w:val="24"/>
        </w:rPr>
        <w:fldChar w:fldCharType="separate"/>
      </w:r>
      <w:r w:rsidR="00694814" w:rsidRPr="00B86666">
        <w:rPr>
          <w:rFonts w:ascii="Calibri" w:hAnsi="Calibri" w:cs="Calibri"/>
          <w:noProof/>
          <w:sz w:val="24"/>
        </w:rPr>
        <w:t>5</w:t>
      </w:r>
      <w:r w:rsidR="00B436EC" w:rsidRPr="00A63EE0">
        <w:rPr>
          <w:rFonts w:ascii="Calibri" w:hAnsi="Calibri" w:cs="Calibri"/>
          <w:noProof/>
          <w:sz w:val="24"/>
        </w:rPr>
        <w:fldChar w:fldCharType="end"/>
      </w:r>
      <w:r w:rsidR="00E377E2" w:rsidRPr="00B86666">
        <w:rPr>
          <w:rFonts w:ascii="Calibri" w:hAnsi="Calibri" w:cs="Calibri"/>
          <w:sz w:val="24"/>
        </w:rPr>
        <w:noBreakHyphen/>
      </w:r>
      <w:r w:rsidR="00B436EC" w:rsidRPr="00A63EE0">
        <w:rPr>
          <w:rFonts w:ascii="Calibri" w:hAnsi="Calibri" w:cs="Calibri"/>
          <w:noProof/>
          <w:sz w:val="24"/>
        </w:rPr>
        <w:fldChar w:fldCharType="begin"/>
      </w:r>
      <w:r w:rsidR="00B436EC" w:rsidRPr="00B86666">
        <w:rPr>
          <w:rFonts w:ascii="Calibri" w:hAnsi="Calibri" w:cs="Calibri"/>
          <w:noProof/>
          <w:sz w:val="24"/>
        </w:rPr>
        <w:instrText xml:space="preserve"> SEQ Figure \* ARABIC \s 1 </w:instrText>
      </w:r>
      <w:r w:rsidR="00B436EC" w:rsidRPr="00A63EE0">
        <w:rPr>
          <w:rFonts w:ascii="Calibri" w:hAnsi="Calibri" w:cs="Calibri"/>
          <w:noProof/>
          <w:sz w:val="24"/>
        </w:rPr>
        <w:fldChar w:fldCharType="separate"/>
      </w:r>
      <w:r w:rsidR="00694814" w:rsidRPr="00B86666">
        <w:rPr>
          <w:rFonts w:ascii="Calibri" w:hAnsi="Calibri" w:cs="Calibri"/>
          <w:noProof/>
          <w:sz w:val="24"/>
        </w:rPr>
        <w:t>1</w:t>
      </w:r>
      <w:r w:rsidR="00B436EC" w:rsidRPr="00A63EE0">
        <w:rPr>
          <w:rFonts w:ascii="Calibri" w:hAnsi="Calibri" w:cs="Calibri"/>
          <w:noProof/>
          <w:sz w:val="24"/>
        </w:rPr>
        <w:fldChar w:fldCharType="end"/>
      </w:r>
      <w:bookmarkEnd w:id="19"/>
      <w:r w:rsidRPr="00B86666">
        <w:rPr>
          <w:rFonts w:ascii="Calibri" w:hAnsi="Calibri" w:cs="Calibri"/>
          <w:sz w:val="24"/>
        </w:rPr>
        <w:t>: Kitchen Containers used in Pilot Areas</w:t>
      </w:r>
      <w:bookmarkEnd w:id="20"/>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4109"/>
      </w:tblGrid>
      <w:tr w:rsidR="00116B49" w:rsidRPr="00A63EE0" w14:paraId="239BBF67" w14:textId="77777777" w:rsidTr="00C7224C">
        <w:tc>
          <w:tcPr>
            <w:tcW w:w="4788" w:type="dxa"/>
          </w:tcPr>
          <w:p w14:paraId="7A9C7136" w14:textId="77777777" w:rsidR="00116B49" w:rsidRPr="00A63EE0" w:rsidRDefault="00116B49" w:rsidP="00116B49">
            <w:pPr>
              <w:pStyle w:val="BodyText"/>
              <w:ind w:left="0"/>
              <w:rPr>
                <w:rFonts w:ascii="Calibri" w:hAnsi="Calibri" w:cs="Calibri"/>
                <w:noProof/>
                <w:sz w:val="22"/>
                <w:lang w:val="en-CA" w:eastAsia="en-CA"/>
              </w:rPr>
            </w:pPr>
            <w:r w:rsidRPr="00A63EE0">
              <w:rPr>
                <w:rFonts w:ascii="Calibri" w:hAnsi="Calibri" w:cs="Calibri"/>
                <w:noProof/>
                <w:sz w:val="22"/>
                <w:lang w:val="en-CA" w:eastAsia="en-CA"/>
              </w:rPr>
              <w:t>Mattiu</w:t>
            </w:r>
            <w:r w:rsidR="004D2669" w:rsidRPr="00A63EE0">
              <w:rPr>
                <w:rFonts w:ascii="Calibri" w:hAnsi="Calibri" w:cs="Calibri"/>
                <w:noProof/>
                <w:sz w:val="22"/>
                <w:lang w:val="en-CA" w:eastAsia="en-CA"/>
              </w:rPr>
              <w:t>s</w:t>
            </w:r>
            <w:r w:rsidRPr="00A63EE0">
              <w:rPr>
                <w:rFonts w:ascii="Calibri" w:hAnsi="Calibri" w:cs="Calibri"/>
                <w:noProof/>
                <w:sz w:val="22"/>
                <w:lang w:val="en-CA" w:eastAsia="en-CA"/>
              </w:rPr>
              <w:t xml:space="preserve">si </w:t>
            </w:r>
            <w:proofErr w:type="spellStart"/>
            <w:r w:rsidR="004D2669" w:rsidRPr="00A63EE0">
              <w:rPr>
                <w:rFonts w:ascii="Calibri" w:hAnsi="Calibri" w:cs="Calibri"/>
                <w:sz w:val="22"/>
              </w:rPr>
              <w:t>Ecologia</w:t>
            </w:r>
            <w:proofErr w:type="spellEnd"/>
            <w:r w:rsidR="004D2669" w:rsidRPr="00A63EE0">
              <w:rPr>
                <w:rFonts w:ascii="Calibri" w:hAnsi="Calibri" w:cs="Calibri"/>
                <w:sz w:val="22"/>
              </w:rPr>
              <w:t xml:space="preserve"> </w:t>
            </w:r>
            <w:r w:rsidRPr="00A63EE0">
              <w:rPr>
                <w:rFonts w:ascii="Calibri" w:hAnsi="Calibri" w:cs="Calibri"/>
                <w:noProof/>
                <w:sz w:val="22"/>
                <w:lang w:val="en-CA" w:eastAsia="en-CA"/>
              </w:rPr>
              <w:t>Kitchen Container</w:t>
            </w:r>
          </w:p>
        </w:tc>
        <w:tc>
          <w:tcPr>
            <w:tcW w:w="4788" w:type="dxa"/>
          </w:tcPr>
          <w:p w14:paraId="5EB0117D" w14:textId="77777777" w:rsidR="00116B49" w:rsidRPr="00A63EE0" w:rsidRDefault="00116B49" w:rsidP="004D2669">
            <w:pPr>
              <w:pStyle w:val="BodyText"/>
              <w:ind w:left="0"/>
              <w:rPr>
                <w:rFonts w:ascii="Calibri" w:hAnsi="Calibri" w:cs="Calibri"/>
                <w:noProof/>
                <w:sz w:val="22"/>
                <w:lang w:val="en-CA" w:eastAsia="en-CA"/>
              </w:rPr>
            </w:pPr>
            <w:r w:rsidRPr="00A63EE0">
              <w:rPr>
                <w:rFonts w:ascii="Calibri" w:hAnsi="Calibri" w:cs="Calibri"/>
                <w:noProof/>
                <w:sz w:val="22"/>
                <w:lang w:val="en-CA" w:eastAsia="en-CA"/>
              </w:rPr>
              <w:t>Sure</w:t>
            </w:r>
            <w:r w:rsidR="004D2669" w:rsidRPr="00A63EE0">
              <w:rPr>
                <w:rFonts w:ascii="Calibri" w:hAnsi="Calibri" w:cs="Calibri"/>
                <w:noProof/>
                <w:sz w:val="22"/>
                <w:lang w:val="en-CA" w:eastAsia="en-CA"/>
              </w:rPr>
              <w:t>-</w:t>
            </w:r>
            <w:r w:rsidRPr="00A63EE0">
              <w:rPr>
                <w:rFonts w:ascii="Calibri" w:hAnsi="Calibri" w:cs="Calibri"/>
                <w:noProof/>
                <w:sz w:val="22"/>
                <w:lang w:val="en-CA" w:eastAsia="en-CA"/>
              </w:rPr>
              <w:t>Close Kitchen Container</w:t>
            </w:r>
          </w:p>
        </w:tc>
      </w:tr>
      <w:tr w:rsidR="00116B49" w:rsidRPr="00A63EE0" w14:paraId="55661F25" w14:textId="77777777" w:rsidTr="00116B49">
        <w:tc>
          <w:tcPr>
            <w:tcW w:w="4788" w:type="dxa"/>
          </w:tcPr>
          <w:p w14:paraId="290AA7D7" w14:textId="088A66DA" w:rsidR="00116B49" w:rsidRPr="00A63EE0" w:rsidRDefault="00C4697E" w:rsidP="00116B49">
            <w:pPr>
              <w:pStyle w:val="BodyText"/>
              <w:ind w:left="0"/>
              <w:rPr>
                <w:rFonts w:ascii="Calibri" w:hAnsi="Calibri" w:cs="Calibri"/>
                <w:sz w:val="22"/>
              </w:rPr>
            </w:pPr>
            <w:r w:rsidRPr="00A63EE0">
              <w:rPr>
                <w:rFonts w:ascii="Calibri" w:hAnsi="Calibri" w:cs="Calibri"/>
                <w:noProof/>
                <w:sz w:val="22"/>
              </w:rPr>
              <mc:AlternateContent>
                <mc:Choice Requires="wps">
                  <w:drawing>
                    <wp:anchor distT="0" distB="0" distL="114300" distR="114300" simplePos="0" relativeHeight="251682816" behindDoc="0" locked="0" layoutInCell="1" allowOverlap="1" wp14:anchorId="565223D1" wp14:editId="2834DB80">
                      <wp:simplePos x="0" y="0"/>
                      <wp:positionH relativeFrom="column">
                        <wp:posOffset>2428207</wp:posOffset>
                      </wp:positionH>
                      <wp:positionV relativeFrom="paragraph">
                        <wp:posOffset>446677</wp:posOffset>
                      </wp:positionV>
                      <wp:extent cx="504701" cy="308759"/>
                      <wp:effectExtent l="0" t="38100" r="48260" b="34290"/>
                      <wp:wrapNone/>
                      <wp:docPr id="678" name="Straight Arrow Connector 678"/>
                      <wp:cNvGraphicFramePr/>
                      <a:graphic xmlns:a="http://schemas.openxmlformats.org/drawingml/2006/main">
                        <a:graphicData uri="http://schemas.microsoft.com/office/word/2010/wordprocessingShape">
                          <wps:wsp>
                            <wps:cNvCnPr/>
                            <wps:spPr>
                              <a:xfrm flipV="1">
                                <a:off x="0" y="0"/>
                                <a:ext cx="504701" cy="308759"/>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8359BA" id="_x0000_t32" coordsize="21600,21600" o:spt="32" o:oned="t" path="m,l21600,21600e" filled="f">
                      <v:path arrowok="t" fillok="f" o:connecttype="none"/>
                      <o:lock v:ext="edit" shapetype="t"/>
                    </v:shapetype>
                    <v:shape id="Straight Arrow Connector 678" o:spid="_x0000_s1026" type="#_x0000_t32" style="position:absolute;margin-left:191.2pt;margin-top:35.15pt;width:39.75pt;height:24.3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" strokecolor="#92d050" strokeweight=".5pt">
                      <v:stroke endarrow="block" joinstyle="miter"/>
                    </v:shape>
                  </w:pict>
                </mc:Fallback>
              </mc:AlternateContent>
            </w:r>
            <w:r w:rsidRPr="00A63EE0">
              <w:rPr>
                <w:rFonts w:ascii="Calibri" w:hAnsi="Calibri" w:cs="Calibri"/>
                <w:noProof/>
                <w:sz w:val="22"/>
              </w:rPr>
              <mc:AlternateContent>
                <mc:Choice Requires="wps">
                  <w:drawing>
                    <wp:anchor distT="0" distB="0" distL="114300" distR="114300" simplePos="0" relativeHeight="251681792" behindDoc="0" locked="0" layoutInCell="1" allowOverlap="1" wp14:anchorId="0ED5776C" wp14:editId="2E532D5F">
                      <wp:simplePos x="0" y="0"/>
                      <wp:positionH relativeFrom="column">
                        <wp:posOffset>795350</wp:posOffset>
                      </wp:positionH>
                      <wp:positionV relativeFrom="paragraph">
                        <wp:posOffset>814812</wp:posOffset>
                      </wp:positionV>
                      <wp:extent cx="659080" cy="35626"/>
                      <wp:effectExtent l="38100" t="38100" r="27305" b="97790"/>
                      <wp:wrapNone/>
                      <wp:docPr id="677" name="Straight Arrow Connector 677"/>
                      <wp:cNvGraphicFramePr/>
                      <a:graphic xmlns:a="http://schemas.openxmlformats.org/drawingml/2006/main">
                        <a:graphicData uri="http://schemas.microsoft.com/office/word/2010/wordprocessingShape">
                          <wps:wsp>
                            <wps:cNvCnPr/>
                            <wps:spPr>
                              <a:xfrm flipH="1">
                                <a:off x="0" y="0"/>
                                <a:ext cx="659080" cy="35626"/>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31450B" id="Straight Arrow Connector 677" o:spid="_x0000_s1026" type="#_x0000_t32" style="position:absolute;margin-left:62.65pt;margin-top:64.15pt;width:51.9pt;height:2.8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" strokecolor="#a8d08d [1945]" strokeweight=".5pt">
                      <v:stroke endarrow="block" joinstyle="miter"/>
                    </v:shape>
                  </w:pict>
                </mc:Fallback>
              </mc:AlternateContent>
            </w:r>
            <w:r w:rsidRPr="00A63EE0">
              <w:rPr>
                <w:rFonts w:ascii="Calibri" w:hAnsi="Calibri" w:cs="Calibri"/>
                <w:noProof/>
                <w:sz w:val="22"/>
              </w:rPr>
              <mc:AlternateContent>
                <mc:Choice Requires="wps">
                  <w:drawing>
                    <wp:anchor distT="45720" distB="45720" distL="114300" distR="114300" simplePos="0" relativeHeight="251680768" behindDoc="0" locked="0" layoutInCell="1" allowOverlap="1" wp14:anchorId="480065C2" wp14:editId="524CB1EC">
                      <wp:simplePos x="0" y="0"/>
                      <wp:positionH relativeFrom="column">
                        <wp:posOffset>1501775</wp:posOffset>
                      </wp:positionH>
                      <wp:positionV relativeFrom="paragraph">
                        <wp:posOffset>701675</wp:posOffset>
                      </wp:positionV>
                      <wp:extent cx="920115" cy="278765"/>
                      <wp:effectExtent l="0" t="0" r="1333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78765"/>
                              </a:xfrm>
                              <a:prstGeom prst="rect">
                                <a:avLst/>
                              </a:prstGeom>
                              <a:solidFill>
                                <a:srgbClr val="FFFFFF"/>
                              </a:solidFill>
                              <a:ln w="9525">
                                <a:solidFill>
                                  <a:srgbClr val="000000"/>
                                </a:solidFill>
                                <a:miter lim="800000"/>
                                <a:headEnd/>
                                <a:tailEnd/>
                              </a:ln>
                            </wps:spPr>
                            <wps:txbx>
                              <w:txbxContent>
                                <w:p w14:paraId="778B5893" w14:textId="77777777" w:rsidR="00EB6713" w:rsidRPr="00C4697E" w:rsidRDefault="00EB6713" w:rsidP="00C7224C">
                                  <w:pPr>
                                    <w:jc w:val="center"/>
                                  </w:pPr>
                                  <w:r>
                                    <w:t>ventilation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065C2" id="_x0000_t202" coordsize="21600,21600" o:spt="202" path="m,l,21600r21600,l21600,xe">
                      <v:stroke joinstyle="miter"/>
                      <v:path gradientshapeok="t" o:connecttype="rect"/>
                    </v:shapetype>
                    <v:shape id="Text Box 2" o:spid="_x0000_s1027" type="#_x0000_t202" style="position:absolute;margin-left:118.25pt;margin-top:55.25pt;width:72.45pt;height:21.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">
                      <v:textbox>
                        <w:txbxContent>
                          <w:p w14:paraId="778B5893" w14:textId="77777777" w:rsidR="00EB6713" w:rsidRPr="00C4697E" w:rsidRDefault="00EB6713" w:rsidP="00C7224C">
                            <w:pPr>
                              <w:jc w:val="center"/>
                            </w:pPr>
                            <w:r>
                              <w:t>ventilation</w:t>
                            </w:r>
                          </w:p>
                        </w:txbxContent>
                      </v:textbox>
                      <w10:wrap type="square"/>
                    </v:shape>
                  </w:pict>
                </mc:Fallback>
              </mc:AlternateContent>
            </w:r>
            <w:r w:rsidR="00116B49" w:rsidRPr="00A63EE0">
              <w:rPr>
                <w:rFonts w:ascii="Calibri" w:hAnsi="Calibri" w:cs="Calibri"/>
                <w:noProof/>
                <w:sz w:val="22"/>
              </w:rPr>
              <w:drawing>
                <wp:inline distT="0" distB="0" distL="0" distR="0" wp14:anchorId="63527A88" wp14:editId="6E339E67">
                  <wp:extent cx="1148095" cy="1159933"/>
                  <wp:effectExtent l="0" t="0" r="0" b="2540"/>
                  <wp:docPr id="5" name="Picture 5" descr="C:\Users\croarke\AppData\Local\Microsoft\Windows\Temporary Internet Files\Content.Word\_MG_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arke\AppData\Local\Microsoft\Windows\Temporary Internet Files\Content.Word\_MG_657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336" t="2817" r="13985" b="5165"/>
                          <a:stretch/>
                        </pic:blipFill>
                        <pic:spPr bwMode="auto">
                          <a:xfrm>
                            <a:off x="0" y="0"/>
                            <a:ext cx="1149145" cy="11609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14:paraId="18D59948" w14:textId="49CF08A9" w:rsidR="00116B49" w:rsidRPr="00A63EE0" w:rsidRDefault="00116B49" w:rsidP="00116B49">
            <w:pPr>
              <w:pStyle w:val="BodyText"/>
              <w:ind w:left="0"/>
              <w:rPr>
                <w:rFonts w:ascii="Calibri" w:hAnsi="Calibri" w:cs="Calibri"/>
                <w:sz w:val="22"/>
              </w:rPr>
            </w:pPr>
            <w:r w:rsidRPr="00A63EE0">
              <w:rPr>
                <w:rFonts w:ascii="Calibri" w:hAnsi="Calibri" w:cs="Calibri"/>
                <w:noProof/>
                <w:sz w:val="22"/>
              </w:rPr>
              <w:drawing>
                <wp:inline distT="0" distB="0" distL="0" distR="0" wp14:anchorId="4D50BDF1" wp14:editId="2D93AF60">
                  <wp:extent cx="965200" cy="1273241"/>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64902" cy="1272848"/>
                          </a:xfrm>
                          <a:prstGeom prst="rect">
                            <a:avLst/>
                          </a:prstGeom>
                        </pic:spPr>
                      </pic:pic>
                    </a:graphicData>
                  </a:graphic>
                </wp:inline>
              </w:drawing>
            </w:r>
          </w:p>
        </w:tc>
      </w:tr>
    </w:tbl>
    <w:p w14:paraId="49C5ACED" w14:textId="77777777" w:rsidR="00116B49" w:rsidRPr="00A63EE0" w:rsidRDefault="00116B49" w:rsidP="00116B49">
      <w:pPr>
        <w:pStyle w:val="BodyText"/>
        <w:rPr>
          <w:rFonts w:ascii="Calibri" w:hAnsi="Calibri" w:cs="Calibri"/>
          <w:sz w:val="22"/>
        </w:rPr>
      </w:pPr>
    </w:p>
    <w:p w14:paraId="3F87DBCF" w14:textId="0ADBCDC3" w:rsidR="004D2669" w:rsidRPr="00A63EE0" w:rsidRDefault="008C2198" w:rsidP="00CE60B0">
      <w:pPr>
        <w:pStyle w:val="BodyText"/>
        <w:rPr>
          <w:rFonts w:ascii="Calibri" w:hAnsi="Calibri" w:cs="Calibri"/>
          <w:sz w:val="22"/>
        </w:rPr>
      </w:pPr>
      <w:r w:rsidRPr="00A63EE0">
        <w:rPr>
          <w:rFonts w:ascii="Calibri" w:hAnsi="Calibri" w:cs="Calibri"/>
          <w:sz w:val="22"/>
        </w:rPr>
        <w:t>The City conducted</w:t>
      </w:r>
      <w:r w:rsidR="004D2669" w:rsidRPr="00A63EE0">
        <w:rPr>
          <w:rFonts w:ascii="Calibri" w:hAnsi="Calibri" w:cs="Calibri"/>
          <w:sz w:val="22"/>
        </w:rPr>
        <w:t xml:space="preserve"> focus groups with pilot participants to obtain feedback on the kitchen containers, among other </w:t>
      </w:r>
      <w:r w:rsidR="00396B80" w:rsidRPr="00A63EE0">
        <w:rPr>
          <w:rFonts w:ascii="Calibri" w:hAnsi="Calibri" w:cs="Calibri"/>
          <w:sz w:val="22"/>
        </w:rPr>
        <w:t>matters related to organics collection</w:t>
      </w:r>
      <w:r w:rsidR="004D2669" w:rsidRPr="00A63EE0">
        <w:rPr>
          <w:rFonts w:ascii="Calibri" w:hAnsi="Calibri" w:cs="Calibri"/>
          <w:sz w:val="22"/>
        </w:rPr>
        <w:t xml:space="preserve"> and conducted a survey in February 2017, to which approximately 266 people responded.  Approximately 76% of the pilot participants who responded to the survey are still using the City-provided kitchen container. Those who are using a different container cited reasons such as:</w:t>
      </w:r>
    </w:p>
    <w:p w14:paraId="5A087AA0" w14:textId="77777777" w:rsidR="004D2669" w:rsidRPr="00A63EE0" w:rsidRDefault="004D2669" w:rsidP="0065022B">
      <w:pPr>
        <w:pStyle w:val="BodyText"/>
        <w:numPr>
          <w:ilvl w:val="0"/>
          <w:numId w:val="22"/>
        </w:numPr>
        <w:rPr>
          <w:rFonts w:ascii="Calibri" w:hAnsi="Calibri" w:cs="Calibri"/>
          <w:sz w:val="22"/>
        </w:rPr>
      </w:pPr>
      <w:r w:rsidRPr="00A63EE0">
        <w:rPr>
          <w:rFonts w:ascii="Calibri" w:hAnsi="Calibri" w:cs="Calibri"/>
          <w:sz w:val="22"/>
        </w:rPr>
        <w:t>Durability</w:t>
      </w:r>
      <w:r w:rsidR="00335E51" w:rsidRPr="00A63EE0">
        <w:rPr>
          <w:rFonts w:ascii="Calibri" w:hAnsi="Calibri" w:cs="Calibri"/>
          <w:sz w:val="22"/>
        </w:rPr>
        <w:t>/sturdiness</w:t>
      </w:r>
    </w:p>
    <w:p w14:paraId="12553195" w14:textId="77777777" w:rsidR="004D2669" w:rsidRPr="00A63EE0" w:rsidRDefault="004D2669" w:rsidP="0065022B">
      <w:pPr>
        <w:pStyle w:val="BodyText"/>
        <w:numPr>
          <w:ilvl w:val="0"/>
          <w:numId w:val="22"/>
        </w:numPr>
        <w:rPr>
          <w:rFonts w:ascii="Calibri" w:hAnsi="Calibri" w:cs="Calibri"/>
          <w:sz w:val="22"/>
        </w:rPr>
      </w:pPr>
      <w:r w:rsidRPr="00A63EE0">
        <w:rPr>
          <w:rFonts w:ascii="Calibri" w:hAnsi="Calibri" w:cs="Calibri"/>
          <w:sz w:val="22"/>
        </w:rPr>
        <w:t>Already had a container</w:t>
      </w:r>
    </w:p>
    <w:p w14:paraId="695BD25B" w14:textId="77777777" w:rsidR="004D2669" w:rsidRPr="00A63EE0" w:rsidRDefault="004D2669" w:rsidP="0065022B">
      <w:pPr>
        <w:pStyle w:val="BodyText"/>
        <w:numPr>
          <w:ilvl w:val="0"/>
          <w:numId w:val="22"/>
        </w:numPr>
        <w:rPr>
          <w:rFonts w:ascii="Calibri" w:hAnsi="Calibri" w:cs="Calibri"/>
          <w:sz w:val="22"/>
        </w:rPr>
      </w:pPr>
      <w:r w:rsidRPr="00A63EE0">
        <w:rPr>
          <w:rFonts w:ascii="Calibri" w:hAnsi="Calibri" w:cs="Calibri"/>
          <w:sz w:val="22"/>
        </w:rPr>
        <w:t xml:space="preserve">Purchased </w:t>
      </w:r>
      <w:r w:rsidR="00335E51" w:rsidRPr="00A63EE0">
        <w:rPr>
          <w:rFonts w:ascii="Calibri" w:hAnsi="Calibri" w:cs="Calibri"/>
          <w:sz w:val="22"/>
        </w:rPr>
        <w:t>a container</w:t>
      </w:r>
      <w:r w:rsidRPr="00A63EE0">
        <w:rPr>
          <w:rFonts w:ascii="Calibri" w:hAnsi="Calibri" w:cs="Calibri"/>
          <w:sz w:val="22"/>
        </w:rPr>
        <w:t xml:space="preserve"> wit</w:t>
      </w:r>
      <w:r w:rsidR="00335E51" w:rsidRPr="00A63EE0">
        <w:rPr>
          <w:rFonts w:ascii="Calibri" w:hAnsi="Calibri" w:cs="Calibri"/>
          <w:sz w:val="22"/>
        </w:rPr>
        <w:t>h a carbon filter to reduce odo</w:t>
      </w:r>
      <w:r w:rsidRPr="00A63EE0">
        <w:rPr>
          <w:rFonts w:ascii="Calibri" w:hAnsi="Calibri" w:cs="Calibri"/>
          <w:sz w:val="22"/>
        </w:rPr>
        <w:t>rs</w:t>
      </w:r>
      <w:r w:rsidR="00335E51" w:rsidRPr="00A63EE0">
        <w:rPr>
          <w:rFonts w:ascii="Calibri" w:hAnsi="Calibri" w:cs="Calibri"/>
          <w:sz w:val="22"/>
        </w:rPr>
        <w:t xml:space="preserve"> and fruit flies</w:t>
      </w:r>
    </w:p>
    <w:p w14:paraId="02A1D3DD" w14:textId="77777777" w:rsidR="00335E51" w:rsidRPr="00A63EE0" w:rsidRDefault="00335E51" w:rsidP="0065022B">
      <w:pPr>
        <w:pStyle w:val="BodyText"/>
        <w:numPr>
          <w:ilvl w:val="0"/>
          <w:numId w:val="22"/>
        </w:numPr>
        <w:rPr>
          <w:rFonts w:ascii="Calibri" w:hAnsi="Calibri" w:cs="Calibri"/>
          <w:sz w:val="22"/>
        </w:rPr>
      </w:pPr>
      <w:r w:rsidRPr="00A63EE0">
        <w:rPr>
          <w:rFonts w:ascii="Calibri" w:hAnsi="Calibri" w:cs="Calibri"/>
          <w:sz w:val="22"/>
        </w:rPr>
        <w:t>Purchased a container that looks nicer</w:t>
      </w:r>
    </w:p>
    <w:p w14:paraId="154980DB" w14:textId="77777777" w:rsidR="00335E51" w:rsidRPr="00A63EE0" w:rsidRDefault="00335E51" w:rsidP="0065022B">
      <w:pPr>
        <w:pStyle w:val="BodyText"/>
        <w:numPr>
          <w:ilvl w:val="0"/>
          <w:numId w:val="22"/>
        </w:numPr>
        <w:rPr>
          <w:rFonts w:ascii="Calibri" w:hAnsi="Calibri" w:cs="Calibri"/>
          <w:sz w:val="22"/>
        </w:rPr>
      </w:pPr>
      <w:r w:rsidRPr="00A63EE0">
        <w:rPr>
          <w:rFonts w:ascii="Calibri" w:hAnsi="Calibri" w:cs="Calibri"/>
          <w:sz w:val="22"/>
        </w:rPr>
        <w:t>Bag breaks too easily in ventilated container</w:t>
      </w:r>
    </w:p>
    <w:p w14:paraId="3FE1148C" w14:textId="77777777" w:rsidR="00335E51" w:rsidRPr="00A63EE0" w:rsidRDefault="00335E51" w:rsidP="0065022B">
      <w:pPr>
        <w:pStyle w:val="BodyText"/>
        <w:numPr>
          <w:ilvl w:val="0"/>
          <w:numId w:val="22"/>
        </w:numPr>
        <w:rPr>
          <w:rFonts w:ascii="Calibri" w:hAnsi="Calibri" w:cs="Calibri"/>
          <w:sz w:val="22"/>
        </w:rPr>
      </w:pPr>
      <w:r w:rsidRPr="00A63EE0">
        <w:rPr>
          <w:rFonts w:ascii="Calibri" w:hAnsi="Calibri" w:cs="Calibri"/>
          <w:sz w:val="22"/>
        </w:rPr>
        <w:t>Use bags only, freeze or refrigerate until disposing in curbside bin</w:t>
      </w:r>
    </w:p>
    <w:p w14:paraId="38DE182D" w14:textId="77777777" w:rsidR="00335E51" w:rsidRPr="00A63EE0" w:rsidRDefault="00335E51" w:rsidP="0065022B">
      <w:pPr>
        <w:pStyle w:val="BodyText"/>
        <w:numPr>
          <w:ilvl w:val="0"/>
          <w:numId w:val="22"/>
        </w:numPr>
        <w:rPr>
          <w:rFonts w:ascii="Calibri" w:hAnsi="Calibri" w:cs="Calibri"/>
          <w:sz w:val="22"/>
        </w:rPr>
      </w:pPr>
      <w:r w:rsidRPr="00A63EE0">
        <w:rPr>
          <w:rFonts w:ascii="Calibri" w:hAnsi="Calibri" w:cs="Calibri"/>
          <w:sz w:val="22"/>
        </w:rPr>
        <w:t>City-provided container broke</w:t>
      </w:r>
    </w:p>
    <w:p w14:paraId="3B523D9B" w14:textId="77777777" w:rsidR="00335E51" w:rsidRPr="00A63EE0" w:rsidRDefault="00335E51" w:rsidP="0065022B">
      <w:pPr>
        <w:pStyle w:val="BodyText"/>
        <w:numPr>
          <w:ilvl w:val="0"/>
          <w:numId w:val="22"/>
        </w:numPr>
        <w:rPr>
          <w:rFonts w:ascii="Calibri" w:hAnsi="Calibri" w:cs="Calibri"/>
          <w:sz w:val="22"/>
        </w:rPr>
      </w:pPr>
      <w:r w:rsidRPr="00A63EE0">
        <w:rPr>
          <w:rFonts w:ascii="Calibri" w:hAnsi="Calibri" w:cs="Calibri"/>
          <w:sz w:val="22"/>
        </w:rPr>
        <w:t>Animals got into other container (mice, cats)</w:t>
      </w:r>
    </w:p>
    <w:p w14:paraId="5D12332E" w14:textId="77777777" w:rsidR="00335E51" w:rsidRPr="00A63EE0" w:rsidRDefault="00335E51" w:rsidP="0065022B">
      <w:pPr>
        <w:pStyle w:val="BodyText"/>
        <w:numPr>
          <w:ilvl w:val="0"/>
          <w:numId w:val="22"/>
        </w:numPr>
        <w:rPr>
          <w:rFonts w:ascii="Calibri" w:hAnsi="Calibri" w:cs="Calibri"/>
          <w:sz w:val="22"/>
        </w:rPr>
      </w:pPr>
      <w:r w:rsidRPr="00A63EE0">
        <w:rPr>
          <w:rFonts w:ascii="Calibri" w:hAnsi="Calibri" w:cs="Calibri"/>
          <w:sz w:val="22"/>
        </w:rPr>
        <w:t>City-provided container was too big</w:t>
      </w:r>
    </w:p>
    <w:p w14:paraId="1E425DAE" w14:textId="5A55BC0F" w:rsidR="00DF6631" w:rsidRPr="00A63EE0" w:rsidRDefault="00EC0F5D" w:rsidP="00CE60B0">
      <w:pPr>
        <w:pStyle w:val="BodyText"/>
        <w:rPr>
          <w:rFonts w:ascii="Calibri" w:hAnsi="Calibri" w:cs="Calibri"/>
          <w:sz w:val="22"/>
        </w:rPr>
      </w:pPr>
      <w:r w:rsidRPr="00A63EE0">
        <w:rPr>
          <w:rFonts w:ascii="Calibri" w:hAnsi="Calibri" w:cs="Calibri"/>
          <w:sz w:val="22"/>
        </w:rPr>
        <w:t xml:space="preserve">The following images </w:t>
      </w:r>
      <w:r w:rsidR="006D59CE" w:rsidRPr="00A63EE0">
        <w:rPr>
          <w:rFonts w:ascii="Calibri" w:hAnsi="Calibri" w:cs="Calibri"/>
          <w:sz w:val="22"/>
        </w:rPr>
        <w:t xml:space="preserve">represent a selection </w:t>
      </w:r>
      <w:r w:rsidRPr="00A63EE0">
        <w:rPr>
          <w:rFonts w:ascii="Calibri" w:hAnsi="Calibri" w:cs="Calibri"/>
          <w:sz w:val="22"/>
        </w:rPr>
        <w:t xml:space="preserve">of </w:t>
      </w:r>
      <w:r w:rsidR="004A7C22" w:rsidRPr="00A63EE0">
        <w:rPr>
          <w:rFonts w:ascii="Calibri" w:hAnsi="Calibri" w:cs="Calibri"/>
          <w:sz w:val="22"/>
        </w:rPr>
        <w:t xml:space="preserve">kitchen </w:t>
      </w:r>
      <w:r w:rsidRPr="00A63EE0">
        <w:rPr>
          <w:rFonts w:ascii="Calibri" w:hAnsi="Calibri" w:cs="Calibri"/>
          <w:sz w:val="22"/>
        </w:rPr>
        <w:t>containers available to municipalities and the general public.</w:t>
      </w:r>
      <w:r w:rsidR="00DF6631" w:rsidRPr="00A63EE0">
        <w:rPr>
          <w:rFonts w:ascii="Calibri" w:hAnsi="Calibri" w:cs="Calibri"/>
          <w:sz w:val="22"/>
        </w:rPr>
        <w:t xml:space="preserve"> </w:t>
      </w:r>
      <w:r w:rsidR="006D59CE" w:rsidRPr="00A63EE0">
        <w:rPr>
          <w:rFonts w:ascii="Calibri" w:hAnsi="Calibri" w:cs="Calibri"/>
          <w:sz w:val="22"/>
        </w:rPr>
        <w:t xml:space="preserve">This is not meant to be an exhaustive list, nor is there any endorsement of any </w:t>
      </w:r>
      <w:proofErr w:type="gramStart"/>
      <w:r w:rsidR="006D59CE" w:rsidRPr="00A63EE0">
        <w:rPr>
          <w:rFonts w:ascii="Calibri" w:hAnsi="Calibri" w:cs="Calibri"/>
          <w:sz w:val="22"/>
        </w:rPr>
        <w:t>particular brand</w:t>
      </w:r>
      <w:proofErr w:type="gramEnd"/>
      <w:r w:rsidR="006D59CE" w:rsidRPr="00A63EE0">
        <w:rPr>
          <w:rFonts w:ascii="Calibri" w:hAnsi="Calibri" w:cs="Calibri"/>
          <w:sz w:val="22"/>
        </w:rPr>
        <w:t xml:space="preserve"> or manufacturer, it is merely to provide examples of choices available to residents.  </w:t>
      </w:r>
      <w:r w:rsidR="004A7C22" w:rsidRPr="00A63EE0">
        <w:rPr>
          <w:rFonts w:ascii="Calibri" w:hAnsi="Calibri" w:cs="Calibri"/>
          <w:sz w:val="22"/>
        </w:rPr>
        <w:t>These examples of kitchen containers provide a variety of options for:</w:t>
      </w:r>
    </w:p>
    <w:p w14:paraId="73109A40" w14:textId="77777777" w:rsidR="00DF6631" w:rsidRPr="00A63EE0" w:rsidRDefault="00396B80" w:rsidP="00264A94">
      <w:pPr>
        <w:pStyle w:val="BodyText"/>
        <w:numPr>
          <w:ilvl w:val="0"/>
          <w:numId w:val="11"/>
        </w:numPr>
        <w:rPr>
          <w:rFonts w:ascii="Calibri" w:hAnsi="Calibri" w:cs="Calibri"/>
          <w:sz w:val="22"/>
        </w:rPr>
      </w:pPr>
      <w:r w:rsidRPr="00A63EE0">
        <w:rPr>
          <w:rFonts w:ascii="Calibri" w:hAnsi="Calibri" w:cs="Calibri"/>
          <w:sz w:val="22"/>
        </w:rPr>
        <w:t>F</w:t>
      </w:r>
      <w:r w:rsidR="00DF6631" w:rsidRPr="00A63EE0">
        <w:rPr>
          <w:rFonts w:ascii="Calibri" w:hAnsi="Calibri" w:cs="Calibri"/>
          <w:sz w:val="22"/>
        </w:rPr>
        <w:t>ootprint</w:t>
      </w:r>
      <w:r w:rsidRPr="00A63EE0">
        <w:rPr>
          <w:rFonts w:ascii="Calibri" w:hAnsi="Calibri" w:cs="Calibri"/>
          <w:sz w:val="22"/>
        </w:rPr>
        <w:t>/size</w:t>
      </w:r>
      <w:r w:rsidR="00DF6631" w:rsidRPr="00A63EE0">
        <w:rPr>
          <w:rFonts w:ascii="Calibri" w:hAnsi="Calibri" w:cs="Calibri"/>
          <w:sz w:val="22"/>
        </w:rPr>
        <w:t>;</w:t>
      </w:r>
    </w:p>
    <w:p w14:paraId="5EFA725F" w14:textId="77777777" w:rsidR="00DF6631" w:rsidRPr="00A63EE0" w:rsidRDefault="00DF6631" w:rsidP="00264A94">
      <w:pPr>
        <w:pStyle w:val="BodyText"/>
        <w:numPr>
          <w:ilvl w:val="0"/>
          <w:numId w:val="11"/>
        </w:numPr>
        <w:rPr>
          <w:rFonts w:ascii="Calibri" w:hAnsi="Calibri" w:cs="Calibri"/>
          <w:sz w:val="22"/>
        </w:rPr>
      </w:pPr>
      <w:r w:rsidRPr="00A63EE0">
        <w:rPr>
          <w:rFonts w:ascii="Calibri" w:hAnsi="Calibri" w:cs="Calibri"/>
          <w:sz w:val="22"/>
        </w:rPr>
        <w:t>design/aesthetics;</w:t>
      </w:r>
    </w:p>
    <w:p w14:paraId="4902A0B8" w14:textId="77777777" w:rsidR="00DF6631" w:rsidRPr="00A63EE0" w:rsidRDefault="00DF6631" w:rsidP="00264A94">
      <w:pPr>
        <w:pStyle w:val="BodyText"/>
        <w:numPr>
          <w:ilvl w:val="0"/>
          <w:numId w:val="11"/>
        </w:numPr>
        <w:rPr>
          <w:rFonts w:ascii="Calibri" w:hAnsi="Calibri" w:cs="Calibri"/>
          <w:sz w:val="22"/>
        </w:rPr>
      </w:pPr>
      <w:r w:rsidRPr="00A63EE0">
        <w:rPr>
          <w:rFonts w:ascii="Calibri" w:hAnsi="Calibri" w:cs="Calibri"/>
          <w:sz w:val="22"/>
        </w:rPr>
        <w:t>whether or not a bag is required;</w:t>
      </w:r>
    </w:p>
    <w:p w14:paraId="04DC9681" w14:textId="77777777" w:rsidR="00DF6631" w:rsidRPr="00A63EE0" w:rsidRDefault="00DF6631" w:rsidP="00264A94">
      <w:pPr>
        <w:pStyle w:val="BodyText"/>
        <w:numPr>
          <w:ilvl w:val="0"/>
          <w:numId w:val="11"/>
        </w:numPr>
        <w:rPr>
          <w:rFonts w:ascii="Calibri" w:hAnsi="Calibri" w:cs="Calibri"/>
          <w:sz w:val="22"/>
        </w:rPr>
      </w:pPr>
      <w:r w:rsidRPr="00A63EE0">
        <w:rPr>
          <w:rFonts w:ascii="Calibri" w:hAnsi="Calibri" w:cs="Calibri"/>
          <w:sz w:val="22"/>
        </w:rPr>
        <w:t>airflow (fully vs partially ventilated);</w:t>
      </w:r>
    </w:p>
    <w:p w14:paraId="1D86764F" w14:textId="77777777" w:rsidR="00DF6631" w:rsidRPr="00A63EE0" w:rsidRDefault="00DF6631" w:rsidP="00264A94">
      <w:pPr>
        <w:pStyle w:val="BodyText"/>
        <w:numPr>
          <w:ilvl w:val="0"/>
          <w:numId w:val="11"/>
        </w:numPr>
        <w:rPr>
          <w:rFonts w:ascii="Calibri" w:hAnsi="Calibri" w:cs="Calibri"/>
          <w:sz w:val="22"/>
        </w:rPr>
      </w:pPr>
      <w:r w:rsidRPr="00A63EE0">
        <w:rPr>
          <w:rFonts w:ascii="Calibri" w:hAnsi="Calibri" w:cs="Calibri"/>
          <w:sz w:val="22"/>
        </w:rPr>
        <w:t>ease of use (size of opening, handle for transport/emptying, ability to clean); and,</w:t>
      </w:r>
    </w:p>
    <w:p w14:paraId="4A7564F4" w14:textId="77777777" w:rsidR="00DF6631" w:rsidRPr="00A63EE0" w:rsidRDefault="00DF6631" w:rsidP="00264A94">
      <w:pPr>
        <w:pStyle w:val="BodyText"/>
        <w:numPr>
          <w:ilvl w:val="0"/>
          <w:numId w:val="11"/>
        </w:numPr>
        <w:rPr>
          <w:rFonts w:ascii="Calibri" w:hAnsi="Calibri" w:cs="Calibri"/>
          <w:sz w:val="22"/>
        </w:rPr>
      </w:pPr>
      <w:r w:rsidRPr="00A63EE0">
        <w:rPr>
          <w:rFonts w:ascii="Calibri" w:hAnsi="Calibri" w:cs="Calibri"/>
          <w:sz w:val="22"/>
        </w:rPr>
        <w:t>disposability.</w:t>
      </w:r>
    </w:p>
    <w:p w14:paraId="14AEBD95" w14:textId="77777777" w:rsidR="00EC0F5D" w:rsidRPr="00A63EE0" w:rsidRDefault="00DF6631" w:rsidP="00CE60B0">
      <w:pPr>
        <w:pStyle w:val="BodyText"/>
        <w:rPr>
          <w:rFonts w:ascii="Calibri" w:hAnsi="Calibri" w:cs="Calibri"/>
          <w:sz w:val="22"/>
        </w:rPr>
      </w:pPr>
      <w:r w:rsidRPr="00A63EE0">
        <w:rPr>
          <w:rFonts w:ascii="Calibri" w:hAnsi="Calibri" w:cs="Calibri"/>
          <w:sz w:val="22"/>
        </w:rPr>
        <w:t xml:space="preserve">Many of these attributes are a matter of personal </w:t>
      </w:r>
      <w:proofErr w:type="gramStart"/>
      <w:r w:rsidRPr="00A63EE0">
        <w:rPr>
          <w:rFonts w:ascii="Calibri" w:hAnsi="Calibri" w:cs="Calibri"/>
          <w:sz w:val="22"/>
        </w:rPr>
        <w:t>preference, but</w:t>
      </w:r>
      <w:proofErr w:type="gramEnd"/>
      <w:r w:rsidRPr="00A63EE0">
        <w:rPr>
          <w:rFonts w:ascii="Calibri" w:hAnsi="Calibri" w:cs="Calibri"/>
          <w:sz w:val="22"/>
        </w:rPr>
        <w:t xml:space="preserve"> are important considerations in whether/how residents will use the containers and participate in the program.</w:t>
      </w:r>
    </w:p>
    <w:p w14:paraId="0EABC7E9" w14:textId="77777777" w:rsidR="00EF0D8B" w:rsidRPr="00A63EE0" w:rsidRDefault="00EF0D8B" w:rsidP="00CE60B0">
      <w:pPr>
        <w:pStyle w:val="BodyText"/>
        <w:rPr>
          <w:rFonts w:ascii="Calibri" w:hAnsi="Calibri" w:cs="Calibri"/>
          <w:sz w:val="22"/>
        </w:rPr>
        <w:sectPr w:rsidR="00EF0D8B" w:rsidRPr="00A63EE0" w:rsidSect="00C06234">
          <w:pgSz w:w="12240" w:h="15840" w:code="1"/>
          <w:pgMar w:top="1440" w:right="1440" w:bottom="1080" w:left="1440" w:header="576" w:footer="432" w:gutter="0"/>
          <w:cols w:space="720"/>
          <w:docGrid w:linePitch="360"/>
        </w:sectPr>
      </w:pPr>
    </w:p>
    <w:p w14:paraId="6F20F3C2" w14:textId="6359424F" w:rsidR="00EF0D8B" w:rsidRPr="00A63EE0" w:rsidRDefault="00EF0D8B" w:rsidP="00EF0D8B">
      <w:pPr>
        <w:pStyle w:val="Caption"/>
        <w:rPr>
          <w:rFonts w:ascii="Calibri" w:hAnsi="Calibri" w:cs="Calibri"/>
          <w:sz w:val="28"/>
        </w:rPr>
      </w:pPr>
      <w:bookmarkStart w:id="21" w:name="_Ref474398546"/>
      <w:bookmarkStart w:id="22" w:name="_Toc482106768"/>
      <w:r w:rsidRPr="00A63EE0">
        <w:rPr>
          <w:rFonts w:ascii="Calibri" w:hAnsi="Calibri" w:cs="Calibri"/>
          <w:sz w:val="28"/>
        </w:rPr>
        <w:lastRenderedPageBreak/>
        <w:t xml:space="preserve">Figure </w:t>
      </w:r>
      <w:r w:rsidR="00B436EC" w:rsidRPr="00A63EE0">
        <w:rPr>
          <w:rFonts w:ascii="Calibri" w:hAnsi="Calibri" w:cs="Calibri"/>
          <w:noProof/>
          <w:sz w:val="28"/>
        </w:rPr>
        <w:fldChar w:fldCharType="begin"/>
      </w:r>
      <w:r w:rsidR="00B436EC" w:rsidRPr="00A63EE0">
        <w:rPr>
          <w:rFonts w:ascii="Calibri" w:hAnsi="Calibri" w:cs="Calibri"/>
          <w:noProof/>
          <w:sz w:val="28"/>
        </w:rPr>
        <w:instrText xml:space="preserve"> STYLEREF 1 \s </w:instrText>
      </w:r>
      <w:r w:rsidR="00B436EC" w:rsidRPr="00A63EE0">
        <w:rPr>
          <w:rFonts w:ascii="Calibri" w:hAnsi="Calibri" w:cs="Calibri"/>
          <w:noProof/>
          <w:sz w:val="28"/>
        </w:rPr>
        <w:fldChar w:fldCharType="separate"/>
      </w:r>
      <w:r w:rsidR="00694814" w:rsidRPr="00A63EE0">
        <w:rPr>
          <w:rFonts w:ascii="Calibri" w:hAnsi="Calibri" w:cs="Calibri"/>
          <w:noProof/>
          <w:sz w:val="28"/>
        </w:rPr>
        <w:t>5</w:t>
      </w:r>
      <w:r w:rsidR="00B436EC" w:rsidRPr="00A63EE0">
        <w:rPr>
          <w:rFonts w:ascii="Calibri" w:hAnsi="Calibri" w:cs="Calibri"/>
          <w:noProof/>
          <w:sz w:val="28"/>
        </w:rPr>
        <w:fldChar w:fldCharType="end"/>
      </w:r>
      <w:r w:rsidR="00E377E2" w:rsidRPr="00A63EE0">
        <w:rPr>
          <w:rFonts w:ascii="Calibri" w:hAnsi="Calibri" w:cs="Calibri"/>
          <w:sz w:val="28"/>
        </w:rPr>
        <w:noBreakHyphen/>
      </w:r>
      <w:r w:rsidR="00B436EC" w:rsidRPr="00A63EE0">
        <w:rPr>
          <w:rFonts w:ascii="Calibri" w:hAnsi="Calibri" w:cs="Calibri"/>
          <w:noProof/>
          <w:sz w:val="28"/>
        </w:rPr>
        <w:fldChar w:fldCharType="begin"/>
      </w:r>
      <w:r w:rsidR="00B436EC" w:rsidRPr="00A63EE0">
        <w:rPr>
          <w:rFonts w:ascii="Calibri" w:hAnsi="Calibri" w:cs="Calibri"/>
          <w:noProof/>
          <w:sz w:val="28"/>
        </w:rPr>
        <w:instrText xml:space="preserve"> SEQ Figure \* ARABIC \s 1 </w:instrText>
      </w:r>
      <w:r w:rsidR="00B436EC" w:rsidRPr="00A63EE0">
        <w:rPr>
          <w:rFonts w:ascii="Calibri" w:hAnsi="Calibri" w:cs="Calibri"/>
          <w:noProof/>
          <w:sz w:val="28"/>
        </w:rPr>
        <w:fldChar w:fldCharType="separate"/>
      </w:r>
      <w:r w:rsidR="00694814" w:rsidRPr="00A63EE0">
        <w:rPr>
          <w:rFonts w:ascii="Calibri" w:hAnsi="Calibri" w:cs="Calibri"/>
          <w:noProof/>
          <w:sz w:val="28"/>
        </w:rPr>
        <w:t>2</w:t>
      </w:r>
      <w:r w:rsidR="00B436EC" w:rsidRPr="00A63EE0">
        <w:rPr>
          <w:rFonts w:ascii="Calibri" w:hAnsi="Calibri" w:cs="Calibri"/>
          <w:noProof/>
          <w:sz w:val="28"/>
        </w:rPr>
        <w:fldChar w:fldCharType="end"/>
      </w:r>
      <w:bookmarkEnd w:id="21"/>
      <w:r w:rsidRPr="00A63EE0">
        <w:rPr>
          <w:rFonts w:ascii="Calibri" w:hAnsi="Calibri" w:cs="Calibri"/>
          <w:sz w:val="28"/>
        </w:rPr>
        <w:t xml:space="preserve">: Examples of </w:t>
      </w:r>
      <w:r w:rsidR="00335E51" w:rsidRPr="00A63EE0">
        <w:rPr>
          <w:rFonts w:ascii="Calibri" w:hAnsi="Calibri" w:cs="Calibri"/>
          <w:sz w:val="28"/>
        </w:rPr>
        <w:t>Kitchen</w:t>
      </w:r>
      <w:r w:rsidRPr="00A63EE0">
        <w:rPr>
          <w:rFonts w:ascii="Calibri" w:hAnsi="Calibri" w:cs="Calibri"/>
          <w:sz w:val="28"/>
        </w:rPr>
        <w:t xml:space="preserve"> Containers</w:t>
      </w:r>
      <w:bookmarkEnd w:id="22"/>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656"/>
        <w:gridCol w:w="2628"/>
      </w:tblGrid>
      <w:tr w:rsidR="00B92847" w:rsidRPr="00A63EE0" w14:paraId="60959067" w14:textId="77777777" w:rsidTr="00B92847">
        <w:tc>
          <w:tcPr>
            <w:tcW w:w="2850" w:type="dxa"/>
          </w:tcPr>
          <w:p w14:paraId="5E344991" w14:textId="1BAC99D5" w:rsidR="00EF0D8B" w:rsidRPr="00A63EE0" w:rsidRDefault="00B92847" w:rsidP="00116B49">
            <w:pPr>
              <w:pStyle w:val="BodyText"/>
              <w:ind w:left="0"/>
              <w:rPr>
                <w:rFonts w:ascii="Calibri" w:hAnsi="Calibri" w:cs="Calibri"/>
                <w:sz w:val="22"/>
              </w:rPr>
            </w:pPr>
            <w:r w:rsidRPr="00A63EE0">
              <w:rPr>
                <w:rFonts w:ascii="Calibri" w:hAnsi="Calibri" w:cs="Calibri"/>
                <w:noProof/>
                <w:sz w:val="22"/>
              </w:rPr>
              <w:t>MaxAir/BioBag Kitchen Container</w:t>
            </w:r>
            <w:r w:rsidR="00116B49" w:rsidRPr="00A63EE0">
              <w:rPr>
                <w:rFonts w:ascii="Calibri" w:hAnsi="Calibri" w:cs="Calibri"/>
                <w:noProof/>
                <w:sz w:val="22"/>
              </w:rPr>
              <w:drawing>
                <wp:anchor distT="0" distB="0" distL="114300" distR="114300" simplePos="0" relativeHeight="251675648" behindDoc="0" locked="0" layoutInCell="1" allowOverlap="1" wp14:anchorId="15BBD423" wp14:editId="61C60985">
                  <wp:simplePos x="1668780" y="1714500"/>
                  <wp:positionH relativeFrom="margin">
                    <wp:align>center</wp:align>
                  </wp:positionH>
                  <wp:positionV relativeFrom="margin">
                    <wp:align>bottom</wp:align>
                  </wp:positionV>
                  <wp:extent cx="1764030" cy="139255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764030" cy="1392555"/>
                          </a:xfrm>
                          <a:prstGeom prst="rect">
                            <a:avLst/>
                          </a:prstGeom>
                        </pic:spPr>
                      </pic:pic>
                    </a:graphicData>
                  </a:graphic>
                </wp:anchor>
              </w:drawing>
            </w:r>
          </w:p>
        </w:tc>
        <w:tc>
          <w:tcPr>
            <w:tcW w:w="2925" w:type="dxa"/>
          </w:tcPr>
          <w:p w14:paraId="16F735B1" w14:textId="79A05DBC" w:rsidR="00EF0D8B" w:rsidRPr="00A63EE0" w:rsidRDefault="00337A9C" w:rsidP="00116B49">
            <w:pPr>
              <w:pStyle w:val="BodyText"/>
              <w:ind w:left="0"/>
              <w:rPr>
                <w:rFonts w:ascii="Calibri" w:hAnsi="Calibri" w:cs="Calibri"/>
                <w:sz w:val="22"/>
              </w:rPr>
            </w:pPr>
            <w:r w:rsidRPr="00A63EE0">
              <w:rPr>
                <w:rFonts w:ascii="Calibri" w:hAnsi="Calibri" w:cs="Calibri"/>
                <w:noProof/>
                <w:sz w:val="22"/>
              </w:rPr>
              <w:drawing>
                <wp:anchor distT="0" distB="0" distL="114300" distR="114300" simplePos="0" relativeHeight="251674624" behindDoc="0" locked="0" layoutInCell="1" allowOverlap="1" wp14:anchorId="0568261C" wp14:editId="0EBD56B1">
                  <wp:simplePos x="0" y="0"/>
                  <wp:positionH relativeFrom="margin">
                    <wp:posOffset>95885</wp:posOffset>
                  </wp:positionH>
                  <wp:positionV relativeFrom="margin">
                    <wp:posOffset>1905</wp:posOffset>
                  </wp:positionV>
                  <wp:extent cx="1244600" cy="12668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4600" cy="1266825"/>
                          </a:xfrm>
                          <a:prstGeom prst="rect">
                            <a:avLst/>
                          </a:prstGeom>
                        </pic:spPr>
                      </pic:pic>
                    </a:graphicData>
                  </a:graphic>
                  <wp14:sizeRelH relativeFrom="margin">
                    <wp14:pctWidth>0</wp14:pctWidth>
                  </wp14:sizeRelH>
                  <wp14:sizeRelV relativeFrom="margin">
                    <wp14:pctHeight>0</wp14:pctHeight>
                  </wp14:sizeRelV>
                </wp:anchor>
              </w:drawing>
            </w:r>
            <w:r w:rsidR="000F2717" w:rsidRPr="00A63EE0">
              <w:rPr>
                <w:rFonts w:ascii="Calibri" w:hAnsi="Calibri" w:cs="Calibri"/>
                <w:noProof/>
                <w:sz w:val="22"/>
              </w:rPr>
              <w:t>YukChuk Under-counter Kitchen Container</w:t>
            </w:r>
          </w:p>
        </w:tc>
        <w:tc>
          <w:tcPr>
            <w:tcW w:w="2721" w:type="dxa"/>
          </w:tcPr>
          <w:p w14:paraId="24D37E00" w14:textId="0998BD7F" w:rsidR="00EF0D8B" w:rsidRPr="00A63EE0" w:rsidRDefault="000F2717" w:rsidP="00CE60B0">
            <w:pPr>
              <w:pStyle w:val="BodyText"/>
              <w:ind w:left="0"/>
              <w:rPr>
                <w:rFonts w:ascii="Calibri" w:hAnsi="Calibri" w:cs="Calibri"/>
                <w:sz w:val="22"/>
              </w:rPr>
            </w:pPr>
            <w:r w:rsidRPr="00A63EE0">
              <w:rPr>
                <w:rFonts w:ascii="Calibri" w:hAnsi="Calibri" w:cs="Calibri"/>
                <w:noProof/>
                <w:sz w:val="22"/>
              </w:rPr>
              <w:t>Rehrig Pacific</w:t>
            </w:r>
            <w:r w:rsidR="00EF0D8B" w:rsidRPr="00A63EE0">
              <w:rPr>
                <w:rFonts w:ascii="Calibri" w:hAnsi="Calibri" w:cs="Calibri"/>
                <w:noProof/>
                <w:sz w:val="22"/>
              </w:rPr>
              <w:drawing>
                <wp:anchor distT="0" distB="0" distL="114300" distR="114300" simplePos="0" relativeHeight="251673600" behindDoc="0" locked="0" layoutInCell="1" allowOverlap="1" wp14:anchorId="70AD26DE" wp14:editId="3DB910E7">
                  <wp:simplePos x="5257800" y="1539240"/>
                  <wp:positionH relativeFrom="margin">
                    <wp:align>center</wp:align>
                  </wp:positionH>
                  <wp:positionV relativeFrom="margin">
                    <wp:align>bottom</wp:align>
                  </wp:positionV>
                  <wp:extent cx="1632585" cy="1522095"/>
                  <wp:effectExtent l="0" t="0" r="571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632585" cy="1522095"/>
                          </a:xfrm>
                          <a:prstGeom prst="rect">
                            <a:avLst/>
                          </a:prstGeom>
                        </pic:spPr>
                      </pic:pic>
                    </a:graphicData>
                  </a:graphic>
                </wp:anchor>
              </w:drawing>
            </w:r>
          </w:p>
        </w:tc>
      </w:tr>
      <w:tr w:rsidR="00B92847" w:rsidRPr="00A63EE0" w14:paraId="66BE0036" w14:textId="77777777" w:rsidTr="00B92847">
        <w:tc>
          <w:tcPr>
            <w:tcW w:w="2850" w:type="dxa"/>
          </w:tcPr>
          <w:p w14:paraId="64D1A76B" w14:textId="20C330A4" w:rsidR="00EF0D8B" w:rsidRPr="00A63EE0" w:rsidRDefault="000F2717" w:rsidP="00CE60B0">
            <w:pPr>
              <w:pStyle w:val="BodyText"/>
              <w:ind w:left="0"/>
              <w:rPr>
                <w:rFonts w:ascii="Calibri" w:hAnsi="Calibri" w:cs="Calibri"/>
                <w:sz w:val="22"/>
              </w:rPr>
            </w:pPr>
            <w:r w:rsidRPr="00A63EE0">
              <w:rPr>
                <w:rFonts w:ascii="Calibri" w:hAnsi="Calibri" w:cs="Calibri"/>
                <w:sz w:val="22"/>
              </w:rPr>
              <w:t>Earth Machine</w:t>
            </w:r>
            <w:r w:rsidR="00116B49" w:rsidRPr="00A63EE0">
              <w:rPr>
                <w:rFonts w:ascii="Calibri" w:hAnsi="Calibri" w:cs="Calibri"/>
                <w:noProof/>
                <w:sz w:val="22"/>
              </w:rPr>
              <w:drawing>
                <wp:anchor distT="0" distB="0" distL="114300" distR="114300" simplePos="0" relativeHeight="251672576" behindDoc="0" locked="0" layoutInCell="1" allowOverlap="1" wp14:anchorId="7FCA4A4D" wp14:editId="0E916AC1">
                  <wp:simplePos x="1668780" y="3390900"/>
                  <wp:positionH relativeFrom="margin">
                    <wp:align>center</wp:align>
                  </wp:positionH>
                  <wp:positionV relativeFrom="margin">
                    <wp:align>bottom</wp:align>
                  </wp:positionV>
                  <wp:extent cx="1723390" cy="15182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723390" cy="1518285"/>
                          </a:xfrm>
                          <a:prstGeom prst="rect">
                            <a:avLst/>
                          </a:prstGeom>
                        </pic:spPr>
                      </pic:pic>
                    </a:graphicData>
                  </a:graphic>
                </wp:anchor>
              </w:drawing>
            </w:r>
          </w:p>
        </w:tc>
        <w:tc>
          <w:tcPr>
            <w:tcW w:w="2925" w:type="dxa"/>
            <w:vAlign w:val="center"/>
          </w:tcPr>
          <w:p w14:paraId="5A109234" w14:textId="3A0C579D" w:rsidR="00EF0D8B" w:rsidRPr="00A63EE0" w:rsidRDefault="00337A9C" w:rsidP="00DF6631">
            <w:pPr>
              <w:pStyle w:val="BodyText"/>
              <w:ind w:left="0"/>
              <w:jc w:val="center"/>
              <w:rPr>
                <w:rFonts w:ascii="Calibri" w:hAnsi="Calibri" w:cs="Calibri"/>
                <w:sz w:val="22"/>
              </w:rPr>
            </w:pPr>
            <w:r w:rsidRPr="00A63EE0">
              <w:rPr>
                <w:rFonts w:ascii="Calibri" w:hAnsi="Calibri" w:cs="Calibri"/>
                <w:noProof/>
                <w:sz w:val="22"/>
              </w:rPr>
              <w:drawing>
                <wp:anchor distT="0" distB="0" distL="114300" distR="114300" simplePos="0" relativeHeight="251671552" behindDoc="0" locked="0" layoutInCell="1" allowOverlap="1" wp14:anchorId="7BB92E79" wp14:editId="3BCD8C03">
                  <wp:simplePos x="3688080" y="3558540"/>
                  <wp:positionH relativeFrom="margin">
                    <wp:posOffset>112395</wp:posOffset>
                  </wp:positionH>
                  <wp:positionV relativeFrom="margin">
                    <wp:posOffset>200025</wp:posOffset>
                  </wp:positionV>
                  <wp:extent cx="1219200" cy="1219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000F2717" w:rsidRPr="00A63EE0">
              <w:rPr>
                <w:rFonts w:ascii="Calibri" w:hAnsi="Calibri" w:cs="Calibri"/>
                <w:noProof/>
                <w:sz w:val="22"/>
              </w:rPr>
              <w:t>Kitchen Compost Caddy</w:t>
            </w:r>
          </w:p>
        </w:tc>
        <w:tc>
          <w:tcPr>
            <w:tcW w:w="2721" w:type="dxa"/>
          </w:tcPr>
          <w:p w14:paraId="48C5C907" w14:textId="7C919749" w:rsidR="00EF0D8B" w:rsidRPr="00A63EE0" w:rsidRDefault="000F2717" w:rsidP="000F2717">
            <w:pPr>
              <w:pStyle w:val="BodyText"/>
              <w:ind w:left="0"/>
              <w:rPr>
                <w:rFonts w:ascii="Calibri" w:hAnsi="Calibri" w:cs="Calibri"/>
                <w:sz w:val="22"/>
              </w:rPr>
            </w:pPr>
            <w:r w:rsidRPr="00A63EE0">
              <w:rPr>
                <w:rFonts w:ascii="Calibri" w:hAnsi="Calibri" w:cs="Calibri"/>
                <w:noProof/>
                <w:sz w:val="22"/>
              </w:rPr>
              <w:t>Full Circle Fresh Air Countertop Compost Collector</w:t>
            </w:r>
            <w:r w:rsidR="00EF0D8B" w:rsidRPr="00A63EE0">
              <w:rPr>
                <w:rFonts w:ascii="Calibri" w:hAnsi="Calibri" w:cs="Calibri"/>
                <w:noProof/>
                <w:sz w:val="22"/>
              </w:rPr>
              <w:drawing>
                <wp:anchor distT="0" distB="0" distL="114300" distR="114300" simplePos="0" relativeHeight="251670528" behindDoc="0" locked="0" layoutInCell="1" allowOverlap="1" wp14:anchorId="41F48CC7" wp14:editId="5DC97E2A">
                  <wp:simplePos x="5257800" y="3741420"/>
                  <wp:positionH relativeFrom="margin">
                    <wp:align>center</wp:align>
                  </wp:positionH>
                  <wp:positionV relativeFrom="margin">
                    <wp:align>bottom</wp:align>
                  </wp:positionV>
                  <wp:extent cx="1527175" cy="131826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27175" cy="1318260"/>
                          </a:xfrm>
                          <a:prstGeom prst="rect">
                            <a:avLst/>
                          </a:prstGeom>
                        </pic:spPr>
                      </pic:pic>
                    </a:graphicData>
                  </a:graphic>
                </wp:anchor>
              </w:drawing>
            </w:r>
          </w:p>
        </w:tc>
      </w:tr>
      <w:tr w:rsidR="00B92847" w:rsidRPr="00A63EE0" w14:paraId="6AFFC849" w14:textId="77777777" w:rsidTr="00B92847">
        <w:tc>
          <w:tcPr>
            <w:tcW w:w="2850" w:type="dxa"/>
          </w:tcPr>
          <w:p w14:paraId="221AFC53" w14:textId="77777777" w:rsidR="00EF0D8B" w:rsidRPr="00A63EE0" w:rsidRDefault="00B92847" w:rsidP="00CE60B0">
            <w:pPr>
              <w:pStyle w:val="BodyText"/>
              <w:ind w:left="0"/>
              <w:rPr>
                <w:rFonts w:ascii="Calibri" w:hAnsi="Calibri" w:cs="Calibri"/>
                <w:sz w:val="22"/>
              </w:rPr>
            </w:pPr>
            <w:r w:rsidRPr="00A63EE0">
              <w:rPr>
                <w:rFonts w:ascii="Calibri" w:hAnsi="Calibri" w:cs="Calibri"/>
                <w:sz w:val="22"/>
              </w:rPr>
              <w:t>Mr. Eco Kitchen Compost Collect</w:t>
            </w:r>
            <w:r w:rsidRPr="00A63EE0">
              <w:rPr>
                <w:rFonts w:ascii="Calibri" w:hAnsi="Calibri" w:cs="Calibri"/>
                <w:noProof/>
                <w:sz w:val="22"/>
              </w:rPr>
              <w:drawing>
                <wp:anchor distT="0" distB="0" distL="114300" distR="114300" simplePos="0" relativeHeight="251667456" behindDoc="1" locked="0" layoutInCell="1" allowOverlap="1" wp14:anchorId="15FA033A" wp14:editId="335A861D">
                  <wp:simplePos x="2080260" y="5341620"/>
                  <wp:positionH relativeFrom="margin">
                    <wp:align>center</wp:align>
                  </wp:positionH>
                  <wp:positionV relativeFrom="margin">
                    <wp:align>bottom</wp:align>
                  </wp:positionV>
                  <wp:extent cx="1296670" cy="14020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6670" cy="1402080"/>
                          </a:xfrm>
                          <a:prstGeom prst="rect">
                            <a:avLst/>
                          </a:prstGeom>
                        </pic:spPr>
                      </pic:pic>
                    </a:graphicData>
                  </a:graphic>
                  <wp14:sizeRelH relativeFrom="page">
                    <wp14:pctWidth>0</wp14:pctWidth>
                  </wp14:sizeRelH>
                  <wp14:sizeRelV relativeFrom="page">
                    <wp14:pctHeight>0</wp14:pctHeight>
                  </wp14:sizeRelV>
                </wp:anchor>
              </w:drawing>
            </w:r>
            <w:r w:rsidRPr="00A63EE0">
              <w:rPr>
                <w:rFonts w:ascii="Calibri" w:hAnsi="Calibri" w:cs="Calibri"/>
                <w:sz w:val="22"/>
              </w:rPr>
              <w:t>or</w:t>
            </w:r>
          </w:p>
        </w:tc>
        <w:tc>
          <w:tcPr>
            <w:tcW w:w="2925" w:type="dxa"/>
          </w:tcPr>
          <w:p w14:paraId="004EB46D" w14:textId="3A9D728B" w:rsidR="00EF0D8B" w:rsidRPr="00A63EE0" w:rsidRDefault="00337A9C" w:rsidP="00CE60B0">
            <w:pPr>
              <w:pStyle w:val="BodyText"/>
              <w:ind w:left="0"/>
              <w:rPr>
                <w:rFonts w:ascii="Calibri" w:hAnsi="Calibri" w:cs="Calibri"/>
                <w:sz w:val="22"/>
              </w:rPr>
            </w:pPr>
            <w:r w:rsidRPr="00A63EE0">
              <w:rPr>
                <w:rFonts w:ascii="Calibri" w:hAnsi="Calibri" w:cs="Calibri"/>
                <w:noProof/>
                <w:sz w:val="22"/>
              </w:rPr>
              <w:drawing>
                <wp:anchor distT="0" distB="0" distL="114300" distR="114300" simplePos="0" relativeHeight="251668480" behindDoc="0" locked="0" layoutInCell="1" allowOverlap="1" wp14:anchorId="32D7C94C" wp14:editId="2E522C38">
                  <wp:simplePos x="0" y="0"/>
                  <wp:positionH relativeFrom="margin">
                    <wp:posOffset>-46990</wp:posOffset>
                  </wp:positionH>
                  <wp:positionV relativeFrom="margin">
                    <wp:posOffset>0</wp:posOffset>
                  </wp:positionV>
                  <wp:extent cx="1447800" cy="161417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447800" cy="1614170"/>
                          </a:xfrm>
                          <a:prstGeom prst="rect">
                            <a:avLst/>
                          </a:prstGeom>
                        </pic:spPr>
                      </pic:pic>
                    </a:graphicData>
                  </a:graphic>
                  <wp14:sizeRelH relativeFrom="margin">
                    <wp14:pctWidth>0</wp14:pctWidth>
                  </wp14:sizeRelH>
                  <wp14:sizeRelV relativeFrom="margin">
                    <wp14:pctHeight>0</wp14:pctHeight>
                  </wp14:sizeRelV>
                </wp:anchor>
              </w:drawing>
            </w:r>
            <w:r w:rsidR="000F2717" w:rsidRPr="00A63EE0">
              <w:rPr>
                <w:rFonts w:ascii="Calibri" w:hAnsi="Calibri" w:cs="Calibri"/>
                <w:noProof/>
                <w:sz w:val="22"/>
              </w:rPr>
              <w:t>Busch Systems</w:t>
            </w:r>
          </w:p>
        </w:tc>
        <w:tc>
          <w:tcPr>
            <w:tcW w:w="2721" w:type="dxa"/>
          </w:tcPr>
          <w:p w14:paraId="666C7CE2" w14:textId="338E7B98" w:rsidR="00EF0D8B" w:rsidRPr="00A63EE0" w:rsidRDefault="00337A9C" w:rsidP="00CE60B0">
            <w:pPr>
              <w:pStyle w:val="BodyText"/>
              <w:ind w:left="0"/>
              <w:rPr>
                <w:rFonts w:ascii="Calibri" w:hAnsi="Calibri" w:cs="Calibri"/>
                <w:sz w:val="22"/>
              </w:rPr>
            </w:pPr>
            <w:r w:rsidRPr="00A63EE0">
              <w:rPr>
                <w:rFonts w:ascii="Calibri" w:hAnsi="Calibri" w:cs="Calibri"/>
                <w:noProof/>
                <w:sz w:val="22"/>
              </w:rPr>
              <w:drawing>
                <wp:anchor distT="0" distB="0" distL="114300" distR="114300" simplePos="0" relativeHeight="251669504" behindDoc="0" locked="0" layoutInCell="1" allowOverlap="1" wp14:anchorId="3CE331ED" wp14:editId="2F40F82C">
                  <wp:simplePos x="0" y="0"/>
                  <wp:positionH relativeFrom="margin">
                    <wp:posOffset>-9525</wp:posOffset>
                  </wp:positionH>
                  <wp:positionV relativeFrom="margin">
                    <wp:posOffset>0</wp:posOffset>
                  </wp:positionV>
                  <wp:extent cx="1322070" cy="1447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2070" cy="1447800"/>
                          </a:xfrm>
                          <a:prstGeom prst="rect">
                            <a:avLst/>
                          </a:prstGeom>
                        </pic:spPr>
                      </pic:pic>
                    </a:graphicData>
                  </a:graphic>
                  <wp14:sizeRelH relativeFrom="margin">
                    <wp14:pctWidth>0</wp14:pctWidth>
                  </wp14:sizeRelH>
                  <wp14:sizeRelV relativeFrom="margin">
                    <wp14:pctHeight>0</wp14:pctHeight>
                  </wp14:sizeRelV>
                </wp:anchor>
              </w:drawing>
            </w:r>
            <w:r w:rsidR="000F2717" w:rsidRPr="00A63EE0">
              <w:rPr>
                <w:rFonts w:ascii="Calibri" w:hAnsi="Calibri" w:cs="Calibri"/>
                <w:noProof/>
                <w:sz w:val="22"/>
              </w:rPr>
              <w:t>Bosmere Slim Kitchen Caddy</w:t>
            </w:r>
          </w:p>
        </w:tc>
      </w:tr>
      <w:tr w:rsidR="00B92847" w:rsidRPr="00A63EE0" w14:paraId="621745A6" w14:textId="77777777" w:rsidTr="00B92847">
        <w:tc>
          <w:tcPr>
            <w:tcW w:w="2850" w:type="dxa"/>
            <w:vAlign w:val="center"/>
          </w:tcPr>
          <w:p w14:paraId="103936ED" w14:textId="77777777" w:rsidR="00B92847" w:rsidRPr="00A63EE0" w:rsidRDefault="00B92847" w:rsidP="00337A9C">
            <w:pPr>
              <w:pStyle w:val="BodyText"/>
              <w:ind w:left="0"/>
              <w:rPr>
                <w:rFonts w:ascii="Calibri" w:hAnsi="Calibri" w:cs="Calibri"/>
                <w:noProof/>
                <w:sz w:val="22"/>
              </w:rPr>
            </w:pPr>
          </w:p>
          <w:p w14:paraId="7DFCEE25" w14:textId="4B311538" w:rsidR="00EF0D8B" w:rsidRPr="00A63EE0" w:rsidRDefault="000F2717" w:rsidP="00DF6631">
            <w:pPr>
              <w:pStyle w:val="BodyText"/>
              <w:ind w:left="0"/>
              <w:jc w:val="center"/>
              <w:rPr>
                <w:rFonts w:ascii="Calibri" w:hAnsi="Calibri" w:cs="Calibri"/>
                <w:sz w:val="22"/>
              </w:rPr>
            </w:pPr>
            <w:r w:rsidRPr="00A63EE0">
              <w:rPr>
                <w:rFonts w:ascii="Calibri" w:hAnsi="Calibri" w:cs="Calibri"/>
                <w:noProof/>
                <w:sz w:val="22"/>
              </w:rPr>
              <w:t>{Post}Modern</w:t>
            </w:r>
            <w:r w:rsidR="00EF0D8B" w:rsidRPr="00A63EE0">
              <w:rPr>
                <w:rFonts w:ascii="Calibri" w:hAnsi="Calibri" w:cs="Calibri"/>
                <w:noProof/>
                <w:sz w:val="22"/>
              </w:rPr>
              <w:drawing>
                <wp:anchor distT="0" distB="0" distL="114300" distR="114300" simplePos="0" relativeHeight="251676672" behindDoc="0" locked="0" layoutInCell="1" allowOverlap="1" wp14:anchorId="4055FF6C" wp14:editId="3E34AEC5">
                  <wp:simplePos x="1668780" y="7620000"/>
                  <wp:positionH relativeFrom="margin">
                    <wp:align>center</wp:align>
                  </wp:positionH>
                  <wp:positionV relativeFrom="margin">
                    <wp:align>top</wp:align>
                  </wp:positionV>
                  <wp:extent cx="1889125" cy="13144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889125" cy="1314450"/>
                          </a:xfrm>
                          <a:prstGeom prst="rect">
                            <a:avLst/>
                          </a:prstGeom>
                        </pic:spPr>
                      </pic:pic>
                    </a:graphicData>
                  </a:graphic>
                </wp:anchor>
              </w:drawing>
            </w:r>
          </w:p>
        </w:tc>
        <w:tc>
          <w:tcPr>
            <w:tcW w:w="2925" w:type="dxa"/>
            <w:vAlign w:val="center"/>
          </w:tcPr>
          <w:p w14:paraId="6CEA7094" w14:textId="0A392F32" w:rsidR="00EF0D8B" w:rsidRPr="00A63EE0" w:rsidRDefault="000F2717" w:rsidP="00DF6631">
            <w:pPr>
              <w:pStyle w:val="BodyText"/>
              <w:ind w:left="0"/>
              <w:jc w:val="center"/>
              <w:rPr>
                <w:rFonts w:ascii="Calibri" w:hAnsi="Calibri" w:cs="Calibri"/>
                <w:sz w:val="22"/>
              </w:rPr>
            </w:pPr>
            <w:r w:rsidRPr="00A63EE0">
              <w:rPr>
                <w:rFonts w:ascii="Calibri" w:hAnsi="Calibri" w:cs="Calibri"/>
                <w:noProof/>
                <w:sz w:val="22"/>
              </w:rPr>
              <w:t>Green Lid</w:t>
            </w:r>
            <w:r w:rsidR="00EF0D8B" w:rsidRPr="00A63EE0">
              <w:rPr>
                <w:rFonts w:ascii="Calibri" w:hAnsi="Calibri" w:cs="Calibri"/>
                <w:noProof/>
                <w:sz w:val="22"/>
              </w:rPr>
              <w:drawing>
                <wp:anchor distT="0" distB="0" distL="114300" distR="114300" simplePos="0" relativeHeight="251677696" behindDoc="0" locked="0" layoutInCell="1" allowOverlap="1" wp14:anchorId="0621A1EC" wp14:editId="534D92DB">
                  <wp:simplePos x="3573780" y="7490460"/>
                  <wp:positionH relativeFrom="margin">
                    <wp:align>center</wp:align>
                  </wp:positionH>
                  <wp:positionV relativeFrom="margin">
                    <wp:align>bottom</wp:align>
                  </wp:positionV>
                  <wp:extent cx="1649095" cy="1557020"/>
                  <wp:effectExtent l="0" t="0" r="8255"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649095" cy="1557020"/>
                          </a:xfrm>
                          <a:prstGeom prst="rect">
                            <a:avLst/>
                          </a:prstGeom>
                        </pic:spPr>
                      </pic:pic>
                    </a:graphicData>
                  </a:graphic>
                </wp:anchor>
              </w:drawing>
            </w:r>
          </w:p>
        </w:tc>
        <w:tc>
          <w:tcPr>
            <w:tcW w:w="2721" w:type="dxa"/>
          </w:tcPr>
          <w:p w14:paraId="54307577" w14:textId="199AD9E0" w:rsidR="000F2717" w:rsidRPr="00A63EE0" w:rsidRDefault="000F2717" w:rsidP="00B92847">
            <w:pPr>
              <w:pStyle w:val="BodyText"/>
              <w:ind w:left="0"/>
              <w:jc w:val="center"/>
              <w:rPr>
                <w:rFonts w:ascii="Calibri" w:hAnsi="Calibri" w:cs="Calibri"/>
                <w:sz w:val="22"/>
              </w:rPr>
            </w:pPr>
            <w:proofErr w:type="spellStart"/>
            <w:r w:rsidRPr="00A63EE0">
              <w:rPr>
                <w:rFonts w:ascii="Calibri" w:hAnsi="Calibri" w:cs="Calibri"/>
                <w:sz w:val="22"/>
              </w:rPr>
              <w:t>Epica</w:t>
            </w:r>
            <w:proofErr w:type="spellEnd"/>
            <w:r w:rsidR="007311F6" w:rsidRPr="00A63EE0">
              <w:rPr>
                <w:rFonts w:ascii="Calibri" w:hAnsi="Calibri" w:cs="Calibri"/>
                <w:noProof/>
                <w:sz w:val="22"/>
              </w:rPr>
              <w:drawing>
                <wp:anchor distT="0" distB="0" distL="114300" distR="114300" simplePos="0" relativeHeight="251678720" behindDoc="0" locked="0" layoutInCell="1" allowOverlap="1" wp14:anchorId="6207B745" wp14:editId="5D0EB87E">
                  <wp:simplePos x="5593080" y="7505700"/>
                  <wp:positionH relativeFrom="margin">
                    <wp:align>center</wp:align>
                  </wp:positionH>
                  <wp:positionV relativeFrom="margin">
                    <wp:align>bottom</wp:align>
                  </wp:positionV>
                  <wp:extent cx="1186815" cy="158877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186815" cy="1588770"/>
                          </a:xfrm>
                          <a:prstGeom prst="rect">
                            <a:avLst/>
                          </a:prstGeom>
                        </pic:spPr>
                      </pic:pic>
                    </a:graphicData>
                  </a:graphic>
                </wp:anchor>
              </w:drawing>
            </w:r>
          </w:p>
        </w:tc>
      </w:tr>
    </w:tbl>
    <w:p w14:paraId="31D7CEF7" w14:textId="77777777" w:rsidR="00EF0D8B" w:rsidRPr="00A63EE0" w:rsidRDefault="00EF0D8B" w:rsidP="00CE60B0">
      <w:pPr>
        <w:pStyle w:val="BodyText"/>
        <w:rPr>
          <w:rFonts w:ascii="Calibri" w:hAnsi="Calibri" w:cs="Calibri"/>
          <w:sz w:val="22"/>
        </w:rPr>
      </w:pPr>
    </w:p>
    <w:p w14:paraId="3F2BB585" w14:textId="77777777" w:rsidR="00EC0F5D" w:rsidRPr="00A63EE0" w:rsidRDefault="002F1008" w:rsidP="00CE60B0">
      <w:pPr>
        <w:pStyle w:val="BodyText"/>
        <w:rPr>
          <w:rFonts w:ascii="Calibri" w:hAnsi="Calibri" w:cs="Calibri"/>
          <w:sz w:val="22"/>
        </w:rPr>
      </w:pPr>
      <w:r w:rsidRPr="00A63EE0">
        <w:rPr>
          <w:rFonts w:ascii="Calibri" w:hAnsi="Calibri" w:cs="Calibri"/>
          <w:sz w:val="22"/>
        </w:rPr>
        <w:lastRenderedPageBreak/>
        <w:t xml:space="preserve">Considerations for choosing </w:t>
      </w:r>
      <w:r w:rsidR="00335E51" w:rsidRPr="00A63EE0">
        <w:rPr>
          <w:rFonts w:ascii="Calibri" w:hAnsi="Calibri" w:cs="Calibri"/>
          <w:sz w:val="22"/>
        </w:rPr>
        <w:t>a kitchen</w:t>
      </w:r>
      <w:r w:rsidRPr="00A63EE0">
        <w:rPr>
          <w:rFonts w:ascii="Calibri" w:hAnsi="Calibri" w:cs="Calibri"/>
          <w:sz w:val="22"/>
        </w:rPr>
        <w:t xml:space="preserve"> container include:</w:t>
      </w:r>
    </w:p>
    <w:p w14:paraId="0ADF765A" w14:textId="77777777" w:rsidR="002F1008" w:rsidRPr="00A63EE0" w:rsidRDefault="002F1008" w:rsidP="00264A94">
      <w:pPr>
        <w:pStyle w:val="BodyText"/>
        <w:numPr>
          <w:ilvl w:val="0"/>
          <w:numId w:val="7"/>
        </w:numPr>
        <w:rPr>
          <w:rFonts w:ascii="Calibri" w:hAnsi="Calibri" w:cs="Calibri"/>
          <w:sz w:val="22"/>
        </w:rPr>
      </w:pPr>
      <w:r w:rsidRPr="00A63EE0">
        <w:rPr>
          <w:rFonts w:ascii="Calibri" w:hAnsi="Calibri" w:cs="Calibri"/>
          <w:sz w:val="22"/>
        </w:rPr>
        <w:t>Durability</w:t>
      </w:r>
    </w:p>
    <w:p w14:paraId="39CC15AA" w14:textId="77777777" w:rsidR="00847D3A" w:rsidRPr="00A63EE0" w:rsidRDefault="00847D3A" w:rsidP="00264A94">
      <w:pPr>
        <w:pStyle w:val="BodyText"/>
        <w:numPr>
          <w:ilvl w:val="0"/>
          <w:numId w:val="7"/>
        </w:numPr>
        <w:rPr>
          <w:rFonts w:ascii="Calibri" w:hAnsi="Calibri" w:cs="Calibri"/>
          <w:sz w:val="22"/>
        </w:rPr>
      </w:pPr>
      <w:r w:rsidRPr="00A63EE0">
        <w:rPr>
          <w:rFonts w:ascii="Calibri" w:hAnsi="Calibri" w:cs="Calibri"/>
          <w:sz w:val="22"/>
        </w:rPr>
        <w:t>Ventilation – allowing for release of some of the moisture contained in the food waste</w:t>
      </w:r>
    </w:p>
    <w:p w14:paraId="6567F2B9" w14:textId="77777777" w:rsidR="002F1008" w:rsidRPr="00A63EE0" w:rsidRDefault="002F1008" w:rsidP="00264A94">
      <w:pPr>
        <w:pStyle w:val="BodyText"/>
        <w:numPr>
          <w:ilvl w:val="0"/>
          <w:numId w:val="7"/>
        </w:numPr>
        <w:rPr>
          <w:rFonts w:ascii="Calibri" w:hAnsi="Calibri" w:cs="Calibri"/>
          <w:sz w:val="22"/>
        </w:rPr>
      </w:pPr>
      <w:r w:rsidRPr="00A63EE0">
        <w:rPr>
          <w:rFonts w:ascii="Calibri" w:hAnsi="Calibri" w:cs="Calibri"/>
          <w:sz w:val="22"/>
        </w:rPr>
        <w:t>Footprint</w:t>
      </w:r>
      <w:r w:rsidR="00396B80" w:rsidRPr="00A63EE0">
        <w:rPr>
          <w:rFonts w:ascii="Calibri" w:hAnsi="Calibri" w:cs="Calibri"/>
          <w:sz w:val="22"/>
        </w:rPr>
        <w:t xml:space="preserve">/size – when considering the </w:t>
      </w:r>
      <w:proofErr w:type="gramStart"/>
      <w:r w:rsidR="00396B80" w:rsidRPr="00A63EE0">
        <w:rPr>
          <w:rFonts w:ascii="Calibri" w:hAnsi="Calibri" w:cs="Calibri"/>
          <w:sz w:val="22"/>
        </w:rPr>
        <w:t>space</w:t>
      </w:r>
      <w:proofErr w:type="gramEnd"/>
      <w:r w:rsidR="00396B80" w:rsidRPr="00A63EE0">
        <w:rPr>
          <w:rFonts w:ascii="Calibri" w:hAnsi="Calibri" w:cs="Calibri"/>
          <w:sz w:val="22"/>
        </w:rPr>
        <w:t xml:space="preserve"> the container would take up on a counter or in a cupboard</w:t>
      </w:r>
    </w:p>
    <w:p w14:paraId="5FD7867C" w14:textId="77777777" w:rsidR="002F1008" w:rsidRPr="00A63EE0" w:rsidRDefault="002F1008" w:rsidP="00264A94">
      <w:pPr>
        <w:pStyle w:val="BodyText"/>
        <w:numPr>
          <w:ilvl w:val="0"/>
          <w:numId w:val="7"/>
        </w:numPr>
        <w:rPr>
          <w:rFonts w:ascii="Calibri" w:hAnsi="Calibri" w:cs="Calibri"/>
          <w:sz w:val="22"/>
        </w:rPr>
      </w:pPr>
      <w:r w:rsidRPr="00A63EE0">
        <w:rPr>
          <w:rFonts w:ascii="Calibri" w:hAnsi="Calibri" w:cs="Calibri"/>
          <w:sz w:val="22"/>
        </w:rPr>
        <w:t>Capacity – typically 1.5 to 2.5 gallon</w:t>
      </w:r>
    </w:p>
    <w:p w14:paraId="6A4F36BC" w14:textId="77777777" w:rsidR="002F1008" w:rsidRPr="00A63EE0" w:rsidRDefault="002F1008" w:rsidP="00264A94">
      <w:pPr>
        <w:pStyle w:val="BodyText"/>
        <w:numPr>
          <w:ilvl w:val="0"/>
          <w:numId w:val="7"/>
        </w:numPr>
        <w:rPr>
          <w:rFonts w:ascii="Calibri" w:hAnsi="Calibri" w:cs="Calibri"/>
          <w:sz w:val="22"/>
        </w:rPr>
      </w:pPr>
      <w:r w:rsidRPr="00A63EE0">
        <w:rPr>
          <w:rFonts w:ascii="Calibri" w:hAnsi="Calibri" w:cs="Calibri"/>
          <w:sz w:val="22"/>
        </w:rPr>
        <w:t>Handle – a handle makes it easier to transport a full container for emptying</w:t>
      </w:r>
    </w:p>
    <w:p w14:paraId="7BF3B584" w14:textId="77777777" w:rsidR="002F1008" w:rsidRPr="00A63EE0" w:rsidRDefault="002F1008" w:rsidP="00264A94">
      <w:pPr>
        <w:pStyle w:val="BodyText"/>
        <w:numPr>
          <w:ilvl w:val="0"/>
          <w:numId w:val="7"/>
        </w:numPr>
        <w:rPr>
          <w:rFonts w:ascii="Calibri" w:hAnsi="Calibri" w:cs="Calibri"/>
          <w:sz w:val="22"/>
        </w:rPr>
      </w:pPr>
      <w:r w:rsidRPr="00A63EE0">
        <w:rPr>
          <w:rFonts w:ascii="Calibri" w:hAnsi="Calibri" w:cs="Calibri"/>
          <w:sz w:val="22"/>
        </w:rPr>
        <w:t>Size of opening – the opening should be large enough to easily scrape leftovers without spilling</w:t>
      </w:r>
    </w:p>
    <w:p w14:paraId="4F878662" w14:textId="77777777" w:rsidR="002F1008" w:rsidRPr="00A63EE0" w:rsidRDefault="002F1008" w:rsidP="00264A94">
      <w:pPr>
        <w:pStyle w:val="BodyText"/>
        <w:numPr>
          <w:ilvl w:val="0"/>
          <w:numId w:val="7"/>
        </w:numPr>
        <w:rPr>
          <w:rFonts w:ascii="Calibri" w:hAnsi="Calibri" w:cs="Calibri"/>
          <w:sz w:val="22"/>
        </w:rPr>
      </w:pPr>
      <w:r w:rsidRPr="00A63EE0">
        <w:rPr>
          <w:rFonts w:ascii="Calibri" w:hAnsi="Calibri" w:cs="Calibri"/>
          <w:sz w:val="22"/>
        </w:rPr>
        <w:t xml:space="preserve">Lid – some containers have lids that stand upright </w:t>
      </w:r>
    </w:p>
    <w:p w14:paraId="1D3B3A24" w14:textId="77777777" w:rsidR="002F1008" w:rsidRPr="00A63EE0" w:rsidRDefault="002F1008" w:rsidP="00264A94">
      <w:pPr>
        <w:pStyle w:val="BodyText"/>
        <w:numPr>
          <w:ilvl w:val="0"/>
          <w:numId w:val="7"/>
        </w:numPr>
        <w:rPr>
          <w:rFonts w:ascii="Calibri" w:hAnsi="Calibri" w:cs="Calibri"/>
          <w:sz w:val="22"/>
        </w:rPr>
      </w:pPr>
      <w:r w:rsidRPr="00A63EE0">
        <w:rPr>
          <w:rFonts w:ascii="Calibri" w:hAnsi="Calibri" w:cs="Calibri"/>
          <w:sz w:val="22"/>
        </w:rPr>
        <w:t>Ability to contain bags – some containers are designed so that liner bags are more easily held in place</w:t>
      </w:r>
    </w:p>
    <w:p w14:paraId="04323712" w14:textId="77777777" w:rsidR="002F1008" w:rsidRPr="00A63EE0" w:rsidRDefault="002F1008" w:rsidP="00264A94">
      <w:pPr>
        <w:pStyle w:val="BodyText"/>
        <w:numPr>
          <w:ilvl w:val="0"/>
          <w:numId w:val="7"/>
        </w:numPr>
        <w:rPr>
          <w:rFonts w:ascii="Calibri" w:hAnsi="Calibri" w:cs="Calibri"/>
          <w:sz w:val="22"/>
        </w:rPr>
      </w:pPr>
      <w:r w:rsidRPr="00A63EE0">
        <w:rPr>
          <w:rFonts w:ascii="Calibri" w:hAnsi="Calibri" w:cs="Calibri"/>
          <w:sz w:val="22"/>
        </w:rPr>
        <w:t>Ability to clean – containers should be dishwasher safe and easy to clean with a smooth interior and removable lid</w:t>
      </w:r>
    </w:p>
    <w:p w14:paraId="157765AA" w14:textId="77777777" w:rsidR="00A86FBD" w:rsidRPr="00A63EE0" w:rsidRDefault="004207BA" w:rsidP="00A86FBD">
      <w:pPr>
        <w:pStyle w:val="BodyText"/>
        <w:rPr>
          <w:rFonts w:ascii="Calibri" w:hAnsi="Calibri" w:cs="Calibri"/>
          <w:sz w:val="22"/>
        </w:rPr>
      </w:pPr>
      <w:r w:rsidRPr="00A63EE0">
        <w:rPr>
          <w:rFonts w:ascii="Calibri" w:hAnsi="Calibri" w:cs="Calibri"/>
          <w:sz w:val="22"/>
        </w:rPr>
        <w:t>Residents</w:t>
      </w:r>
      <w:r w:rsidR="00A86FBD" w:rsidRPr="00A63EE0">
        <w:rPr>
          <w:rFonts w:ascii="Calibri" w:hAnsi="Calibri" w:cs="Calibri"/>
          <w:sz w:val="22"/>
        </w:rPr>
        <w:t xml:space="preserve"> may also choose to purchase their own container to suit their own needs (e.g. larger or smaller) and aesthetics (e.g. stainless steel)</w:t>
      </w:r>
      <w:r w:rsidR="005C0689" w:rsidRPr="00A63EE0">
        <w:rPr>
          <w:rFonts w:ascii="Calibri" w:hAnsi="Calibri" w:cs="Calibri"/>
          <w:sz w:val="22"/>
        </w:rPr>
        <w:t xml:space="preserve">, regardless of what </w:t>
      </w:r>
      <w:r w:rsidRPr="00A63EE0">
        <w:rPr>
          <w:rFonts w:ascii="Calibri" w:hAnsi="Calibri" w:cs="Calibri"/>
          <w:sz w:val="22"/>
        </w:rPr>
        <w:t>has been</w:t>
      </w:r>
      <w:r w:rsidR="005C0689" w:rsidRPr="00A63EE0">
        <w:rPr>
          <w:rFonts w:ascii="Calibri" w:hAnsi="Calibri" w:cs="Calibri"/>
          <w:sz w:val="22"/>
        </w:rPr>
        <w:t xml:space="preserve"> provided</w:t>
      </w:r>
      <w:r w:rsidR="00A86FBD" w:rsidRPr="00A63EE0">
        <w:rPr>
          <w:rFonts w:ascii="Calibri" w:hAnsi="Calibri" w:cs="Calibri"/>
          <w:sz w:val="22"/>
        </w:rPr>
        <w:t>.</w:t>
      </w:r>
    </w:p>
    <w:p w14:paraId="2083E01C" w14:textId="50D88249" w:rsidR="00A17E9A" w:rsidRPr="00A63EE0" w:rsidRDefault="00A17E9A" w:rsidP="00A17E9A">
      <w:pPr>
        <w:pStyle w:val="Heading2"/>
        <w:rPr>
          <w:rFonts w:ascii="Calibri" w:hAnsi="Calibri" w:cs="Calibri"/>
          <w:sz w:val="36"/>
        </w:rPr>
      </w:pPr>
      <w:bookmarkStart w:id="23" w:name="_Toc482106724"/>
      <w:r w:rsidRPr="00A63EE0">
        <w:rPr>
          <w:rFonts w:ascii="Calibri" w:hAnsi="Calibri" w:cs="Calibri"/>
          <w:sz w:val="36"/>
        </w:rPr>
        <w:t>Liner Bags</w:t>
      </w:r>
      <w:bookmarkEnd w:id="23"/>
    </w:p>
    <w:p w14:paraId="7E39523B" w14:textId="39956BFF" w:rsidR="00A86FBD" w:rsidRPr="00A63EE0" w:rsidRDefault="005C0689" w:rsidP="00A86FBD">
      <w:pPr>
        <w:pStyle w:val="BodyText"/>
        <w:rPr>
          <w:rFonts w:ascii="Calibri" w:hAnsi="Calibri" w:cs="Calibri"/>
          <w:sz w:val="22"/>
        </w:rPr>
      </w:pPr>
      <w:r w:rsidRPr="00A63EE0">
        <w:rPr>
          <w:rFonts w:ascii="Calibri" w:hAnsi="Calibri" w:cs="Calibri"/>
          <w:sz w:val="22"/>
        </w:rPr>
        <w:t xml:space="preserve">Studies have shown that municipalities who allow for the collection of organic materials in compostable plastic bags demonstrate an increased capture rate of materials compared to </w:t>
      </w:r>
      <w:r w:rsidR="006D59CE" w:rsidRPr="00A63EE0">
        <w:rPr>
          <w:rFonts w:ascii="Calibri" w:hAnsi="Calibri" w:cs="Calibri"/>
          <w:sz w:val="22"/>
        </w:rPr>
        <w:t xml:space="preserve">municipal </w:t>
      </w:r>
      <w:r w:rsidRPr="00A63EE0">
        <w:rPr>
          <w:rFonts w:ascii="Calibri" w:hAnsi="Calibri" w:cs="Calibri"/>
          <w:sz w:val="22"/>
        </w:rPr>
        <w:t>programs that ban compostable plastic bags (</w:t>
      </w:r>
      <w:r w:rsidRPr="00A63EE0">
        <w:rPr>
          <w:rFonts w:ascii="Calibri" w:hAnsi="Calibri" w:cs="Calibri"/>
          <w:bCs/>
          <w:sz w:val="22"/>
        </w:rPr>
        <w:t>Municipal SSO Food Program Capture Rate Comparison</w:t>
      </w:r>
      <w:r w:rsidRPr="00A63EE0">
        <w:rPr>
          <w:rFonts w:ascii="Calibri" w:hAnsi="Calibri" w:cs="Calibri"/>
          <w:b/>
          <w:bCs/>
          <w:sz w:val="22"/>
        </w:rPr>
        <w:t xml:space="preserve">, </w:t>
      </w:r>
      <w:proofErr w:type="spellStart"/>
      <w:r w:rsidRPr="00A63EE0">
        <w:rPr>
          <w:rFonts w:ascii="Calibri" w:hAnsi="Calibri" w:cs="Calibri"/>
          <w:sz w:val="22"/>
        </w:rPr>
        <w:t>VisionQuest</w:t>
      </w:r>
      <w:proofErr w:type="spellEnd"/>
      <w:r w:rsidRPr="00A63EE0">
        <w:rPr>
          <w:rFonts w:ascii="Calibri" w:hAnsi="Calibri" w:cs="Calibri"/>
          <w:sz w:val="22"/>
        </w:rPr>
        <w:t xml:space="preserve"> Environmental Strategies Corp.</w:t>
      </w:r>
      <w:r w:rsidRPr="00A63EE0">
        <w:rPr>
          <w:rFonts w:ascii="Calibri" w:hAnsi="Calibri" w:cs="Calibri"/>
          <w:b/>
          <w:bCs/>
          <w:i/>
          <w:iCs/>
          <w:sz w:val="22"/>
        </w:rPr>
        <w:t xml:space="preserve"> </w:t>
      </w:r>
      <w:r w:rsidRPr="00A63EE0">
        <w:rPr>
          <w:rFonts w:ascii="Calibri" w:hAnsi="Calibri" w:cs="Calibri"/>
          <w:sz w:val="22"/>
        </w:rPr>
        <w:t xml:space="preserve">at US Composting Council AGM January 26th, 2011). </w:t>
      </w:r>
      <w:r w:rsidR="00A86FBD" w:rsidRPr="00A63EE0">
        <w:rPr>
          <w:rFonts w:ascii="Calibri" w:hAnsi="Calibri" w:cs="Calibri"/>
          <w:sz w:val="22"/>
        </w:rPr>
        <w:t xml:space="preserve">Liner bags make collection of food scraps more convenient, and minimize work associated with cleaning the collection container. </w:t>
      </w:r>
      <w:r w:rsidR="00B45C9F" w:rsidRPr="00A63EE0">
        <w:rPr>
          <w:rFonts w:ascii="Calibri" w:hAnsi="Calibri" w:cs="Calibri"/>
          <w:sz w:val="22"/>
        </w:rPr>
        <w:t xml:space="preserve">A certain number of liner bags are usually provided with the roll-out of a </w:t>
      </w:r>
      <w:r w:rsidR="00BF3EB3" w:rsidRPr="00A63EE0">
        <w:rPr>
          <w:rFonts w:ascii="Calibri" w:hAnsi="Calibri" w:cs="Calibri"/>
          <w:sz w:val="22"/>
        </w:rPr>
        <w:t>green bin</w:t>
      </w:r>
      <w:r w:rsidR="00B45C9F" w:rsidRPr="00A63EE0">
        <w:rPr>
          <w:rFonts w:ascii="Calibri" w:hAnsi="Calibri" w:cs="Calibri"/>
          <w:sz w:val="22"/>
        </w:rPr>
        <w:t xml:space="preserve"> program, after which residents can choose </w:t>
      </w:r>
      <w:proofErr w:type="gramStart"/>
      <w:r w:rsidR="00B45C9F" w:rsidRPr="00A63EE0">
        <w:rPr>
          <w:rFonts w:ascii="Calibri" w:hAnsi="Calibri" w:cs="Calibri"/>
          <w:sz w:val="22"/>
        </w:rPr>
        <w:t>whether or not</w:t>
      </w:r>
      <w:proofErr w:type="gramEnd"/>
      <w:r w:rsidR="00B45C9F" w:rsidRPr="00A63EE0">
        <w:rPr>
          <w:rFonts w:ascii="Calibri" w:hAnsi="Calibri" w:cs="Calibri"/>
          <w:sz w:val="22"/>
        </w:rPr>
        <w:t xml:space="preserve"> to continue purchasing bags.</w:t>
      </w:r>
      <w:r w:rsidR="00396B80" w:rsidRPr="00A63EE0">
        <w:rPr>
          <w:rFonts w:ascii="Calibri" w:hAnsi="Calibri" w:cs="Calibri"/>
          <w:sz w:val="22"/>
        </w:rPr>
        <w:t xml:space="preserve"> Some programs periodically provide additional liner bags as part of promotion efforts to encourage use of the program.</w:t>
      </w:r>
    </w:p>
    <w:p w14:paraId="7814AD3F" w14:textId="1DDDDFE1" w:rsidR="005C0689" w:rsidRPr="00A63EE0" w:rsidRDefault="005C0689" w:rsidP="00A86FBD">
      <w:pPr>
        <w:pStyle w:val="BodyText"/>
        <w:rPr>
          <w:rFonts w:ascii="Calibri" w:hAnsi="Calibri" w:cs="Calibri"/>
          <w:sz w:val="22"/>
        </w:rPr>
      </w:pPr>
      <w:r w:rsidRPr="00A63EE0">
        <w:rPr>
          <w:rFonts w:ascii="Calibri" w:hAnsi="Calibri" w:cs="Calibri"/>
          <w:sz w:val="22"/>
        </w:rPr>
        <w:t xml:space="preserve">The type of liner bag has less impact on participation or capture rates compared to other factors such as frequency of garbage collection (i.e. collection of garbage less frequently than organics), lower bag/container limits for garbage or pay-as-you-throw (PAYT), size of </w:t>
      </w:r>
      <w:r w:rsidR="00BF3EB3" w:rsidRPr="00A63EE0">
        <w:rPr>
          <w:rFonts w:ascii="Calibri" w:hAnsi="Calibri" w:cs="Calibri"/>
          <w:sz w:val="22"/>
        </w:rPr>
        <w:t>green bin</w:t>
      </w:r>
      <w:r w:rsidRPr="00A63EE0">
        <w:rPr>
          <w:rFonts w:ascii="Calibri" w:hAnsi="Calibri" w:cs="Calibri"/>
          <w:sz w:val="22"/>
        </w:rPr>
        <w:t xml:space="preserve">, inclusion of </w:t>
      </w:r>
      <w:r w:rsidR="00335E51" w:rsidRPr="00A63EE0">
        <w:rPr>
          <w:rFonts w:ascii="Calibri" w:hAnsi="Calibri" w:cs="Calibri"/>
          <w:sz w:val="22"/>
        </w:rPr>
        <w:t xml:space="preserve">leaf and yard waste </w:t>
      </w:r>
      <w:r w:rsidRPr="00A63EE0">
        <w:rPr>
          <w:rFonts w:ascii="Calibri" w:hAnsi="Calibri" w:cs="Calibri"/>
          <w:sz w:val="22"/>
        </w:rPr>
        <w:t xml:space="preserve">, maturity of </w:t>
      </w:r>
      <w:r w:rsidR="00335E51" w:rsidRPr="00A63EE0">
        <w:rPr>
          <w:rFonts w:ascii="Calibri" w:hAnsi="Calibri" w:cs="Calibri"/>
          <w:sz w:val="22"/>
        </w:rPr>
        <w:t xml:space="preserve">curbside organics </w:t>
      </w:r>
      <w:r w:rsidRPr="00A63EE0">
        <w:rPr>
          <w:rFonts w:ascii="Calibri" w:hAnsi="Calibri" w:cs="Calibri"/>
          <w:sz w:val="22"/>
        </w:rPr>
        <w:t xml:space="preserve">program; however, it can make a positive contribution to the success of the program.  </w:t>
      </w:r>
    </w:p>
    <w:p w14:paraId="4C4747FE" w14:textId="29A95DC3" w:rsidR="001168A5" w:rsidRPr="00A63EE0" w:rsidRDefault="00A86FBD" w:rsidP="00A86FBD">
      <w:pPr>
        <w:pStyle w:val="BodyText"/>
        <w:rPr>
          <w:rFonts w:ascii="Calibri" w:hAnsi="Calibri" w:cs="Calibri"/>
          <w:sz w:val="22"/>
        </w:rPr>
      </w:pPr>
      <w:r w:rsidRPr="00A63EE0">
        <w:rPr>
          <w:rFonts w:ascii="Calibri" w:hAnsi="Calibri" w:cs="Calibri"/>
          <w:sz w:val="22"/>
        </w:rPr>
        <w:t>In general, liner bags are either made of compostable plastic or paper</w:t>
      </w:r>
      <w:r w:rsidR="005C0689" w:rsidRPr="00A63EE0">
        <w:rPr>
          <w:rFonts w:ascii="Calibri" w:hAnsi="Calibri" w:cs="Calibri"/>
          <w:sz w:val="22"/>
        </w:rPr>
        <w:t xml:space="preserve"> lined with cellulose to give them more wet strength</w:t>
      </w:r>
      <w:r w:rsidR="00B45C9F" w:rsidRPr="00A63EE0">
        <w:rPr>
          <w:rFonts w:ascii="Calibri" w:hAnsi="Calibri" w:cs="Calibri"/>
          <w:sz w:val="22"/>
        </w:rPr>
        <w:t xml:space="preserve"> and are equally acceptable at organics processing facilities</w:t>
      </w:r>
      <w:r w:rsidRPr="00A63EE0">
        <w:rPr>
          <w:rFonts w:ascii="Calibri" w:hAnsi="Calibri" w:cs="Calibri"/>
          <w:sz w:val="22"/>
        </w:rPr>
        <w:t xml:space="preserve">. </w:t>
      </w:r>
      <w:r w:rsidR="005C0689" w:rsidRPr="00A63EE0">
        <w:rPr>
          <w:rFonts w:ascii="Calibri" w:hAnsi="Calibri" w:cs="Calibri"/>
          <w:sz w:val="22"/>
        </w:rPr>
        <w:t xml:space="preserve">Paper bags may break down more rapidly during composting with very little residue </w:t>
      </w:r>
      <w:r w:rsidR="005C0689" w:rsidRPr="00A63EE0">
        <w:rPr>
          <w:rFonts w:ascii="Calibri" w:hAnsi="Calibri" w:cs="Calibri"/>
          <w:sz w:val="22"/>
        </w:rPr>
        <w:lastRenderedPageBreak/>
        <w:t>compared to compostable plastic bags which compost more slowly</w:t>
      </w:r>
      <w:r w:rsidR="005C0689" w:rsidRPr="00A63EE0">
        <w:rPr>
          <w:rStyle w:val="FootnoteReference"/>
          <w:rFonts w:ascii="Calibri" w:hAnsi="Calibri" w:cs="Calibri"/>
          <w:sz w:val="22"/>
        </w:rPr>
        <w:footnoteReference w:id="3"/>
      </w:r>
      <w:r w:rsidR="005C0689" w:rsidRPr="00A63EE0">
        <w:rPr>
          <w:rFonts w:ascii="Calibri" w:hAnsi="Calibri" w:cs="Calibri"/>
          <w:sz w:val="22"/>
        </w:rPr>
        <w:t xml:space="preserve">. </w:t>
      </w:r>
      <w:r w:rsidR="001168A5" w:rsidRPr="00A63EE0">
        <w:rPr>
          <w:rFonts w:ascii="Calibri" w:hAnsi="Calibri" w:cs="Calibri"/>
          <w:sz w:val="22"/>
        </w:rPr>
        <w:t>On a per unit basis, paper bags tend to have a higher retail price point to consumers than the compostable plastic bags.</w:t>
      </w:r>
    </w:p>
    <w:p w14:paraId="65A1A9B9" w14:textId="593CA1C0" w:rsidR="00A86FBD" w:rsidRPr="00A63EE0" w:rsidRDefault="005C0689" w:rsidP="00A86FBD">
      <w:pPr>
        <w:pStyle w:val="BodyText"/>
        <w:rPr>
          <w:rFonts w:ascii="Calibri" w:hAnsi="Calibri" w:cs="Calibri"/>
          <w:sz w:val="22"/>
        </w:rPr>
      </w:pPr>
      <w:r w:rsidRPr="00A63EE0">
        <w:rPr>
          <w:rFonts w:ascii="Calibri" w:hAnsi="Calibri" w:cs="Calibri"/>
          <w:sz w:val="22"/>
        </w:rPr>
        <w:t xml:space="preserve">Recently, </w:t>
      </w:r>
      <w:r w:rsidR="001168A5" w:rsidRPr="00A63EE0">
        <w:rPr>
          <w:rFonts w:ascii="Calibri" w:hAnsi="Calibri" w:cs="Calibri"/>
          <w:sz w:val="22"/>
        </w:rPr>
        <w:t xml:space="preserve">water-resistant, fully compostable </w:t>
      </w:r>
      <w:r w:rsidRPr="00A63EE0">
        <w:rPr>
          <w:rFonts w:ascii="Calibri" w:hAnsi="Calibri" w:cs="Calibri"/>
          <w:sz w:val="22"/>
        </w:rPr>
        <w:t xml:space="preserve">containers made of recycled cardboard and/or newsprint </w:t>
      </w:r>
      <w:r w:rsidR="001168A5" w:rsidRPr="00A63EE0">
        <w:rPr>
          <w:rFonts w:ascii="Calibri" w:hAnsi="Calibri" w:cs="Calibri"/>
          <w:sz w:val="22"/>
        </w:rPr>
        <w:t xml:space="preserve">have been introduced to the marketplace. These containers do not require any liner and can be disposed of in the </w:t>
      </w:r>
      <w:r w:rsidR="006D59CE" w:rsidRPr="00A63EE0">
        <w:rPr>
          <w:rFonts w:ascii="Calibri" w:hAnsi="Calibri" w:cs="Calibri"/>
          <w:sz w:val="22"/>
        </w:rPr>
        <w:t xml:space="preserve">curbside </w:t>
      </w:r>
      <w:r w:rsidR="001168A5" w:rsidRPr="00A63EE0">
        <w:rPr>
          <w:rFonts w:ascii="Calibri" w:hAnsi="Calibri" w:cs="Calibri"/>
          <w:sz w:val="22"/>
        </w:rPr>
        <w:t>green bin which may appeal to people for its convenience and clean factor.</w:t>
      </w:r>
      <w:r w:rsidR="00D6771F" w:rsidRPr="00A63EE0">
        <w:rPr>
          <w:rFonts w:ascii="Calibri" w:hAnsi="Calibri" w:cs="Calibri"/>
          <w:sz w:val="22"/>
        </w:rPr>
        <w:t xml:space="preserve"> </w:t>
      </w:r>
      <w:proofErr w:type="gramStart"/>
      <w:r w:rsidR="00D6771F" w:rsidRPr="00A63EE0">
        <w:rPr>
          <w:rFonts w:ascii="Calibri" w:hAnsi="Calibri" w:cs="Calibri"/>
          <w:sz w:val="22"/>
        </w:rPr>
        <w:t>However</w:t>
      </w:r>
      <w:proofErr w:type="gramEnd"/>
      <w:r w:rsidR="00D6771F" w:rsidRPr="00A63EE0">
        <w:rPr>
          <w:rFonts w:ascii="Calibri" w:hAnsi="Calibri" w:cs="Calibri"/>
          <w:sz w:val="22"/>
        </w:rPr>
        <w:t xml:space="preserve"> the unit costs of these compostable containers is comparatively high.</w:t>
      </w:r>
      <w:r w:rsidR="00792264" w:rsidRPr="00A63EE0">
        <w:rPr>
          <w:rFonts w:ascii="Calibri" w:hAnsi="Calibri" w:cs="Calibri"/>
          <w:sz w:val="22"/>
        </w:rPr>
        <w:t xml:space="preserve"> These are shown above in </w:t>
      </w:r>
      <w:r w:rsidR="00792264" w:rsidRPr="00A63EE0">
        <w:rPr>
          <w:rFonts w:ascii="Calibri" w:hAnsi="Calibri" w:cs="Calibri"/>
          <w:sz w:val="22"/>
        </w:rPr>
        <w:fldChar w:fldCharType="begin"/>
      </w:r>
      <w:r w:rsidR="00792264" w:rsidRPr="00A63EE0">
        <w:rPr>
          <w:rFonts w:ascii="Calibri" w:hAnsi="Calibri" w:cs="Calibri"/>
          <w:sz w:val="22"/>
        </w:rPr>
        <w:instrText xml:space="preserve"> REF _Ref474398546 \h </w:instrText>
      </w:r>
      <w:r w:rsidR="00962A62" w:rsidRPr="00B86666">
        <w:rPr>
          <w:rFonts w:ascii="Calibri" w:hAnsi="Calibri" w:cs="Calibri"/>
          <w:sz w:val="22"/>
        </w:rPr>
        <w:instrText xml:space="preserve"> \* MERGEFORMAT </w:instrText>
      </w:r>
      <w:r w:rsidR="00792264" w:rsidRPr="00A63EE0">
        <w:rPr>
          <w:rFonts w:ascii="Calibri" w:hAnsi="Calibri" w:cs="Calibri"/>
          <w:sz w:val="22"/>
        </w:rPr>
      </w:r>
      <w:r w:rsidR="00792264" w:rsidRPr="00A63EE0">
        <w:rPr>
          <w:rFonts w:ascii="Calibri" w:hAnsi="Calibri" w:cs="Calibri"/>
          <w:sz w:val="22"/>
        </w:rPr>
        <w:fldChar w:fldCharType="separate"/>
      </w:r>
      <w:r w:rsidR="00694814" w:rsidRPr="00A63EE0">
        <w:rPr>
          <w:rFonts w:ascii="Calibri" w:hAnsi="Calibri" w:cs="Calibri"/>
          <w:sz w:val="22"/>
        </w:rPr>
        <w:t xml:space="preserve">Figure </w:t>
      </w:r>
      <w:r w:rsidR="00694814" w:rsidRPr="00A63EE0">
        <w:rPr>
          <w:rFonts w:ascii="Calibri" w:hAnsi="Calibri" w:cs="Calibri"/>
          <w:noProof/>
          <w:sz w:val="22"/>
        </w:rPr>
        <w:t>5</w:t>
      </w:r>
      <w:r w:rsidR="00694814" w:rsidRPr="00A63EE0">
        <w:rPr>
          <w:rFonts w:ascii="Calibri" w:hAnsi="Calibri" w:cs="Calibri"/>
          <w:sz w:val="22"/>
        </w:rPr>
        <w:noBreakHyphen/>
      </w:r>
      <w:r w:rsidR="00694814" w:rsidRPr="00A63EE0">
        <w:rPr>
          <w:rFonts w:ascii="Calibri" w:hAnsi="Calibri" w:cs="Calibri"/>
          <w:noProof/>
          <w:sz w:val="22"/>
        </w:rPr>
        <w:t>2</w:t>
      </w:r>
      <w:r w:rsidR="00792264" w:rsidRPr="00A63EE0">
        <w:rPr>
          <w:rFonts w:ascii="Calibri" w:hAnsi="Calibri" w:cs="Calibri"/>
          <w:sz w:val="22"/>
        </w:rPr>
        <w:fldChar w:fldCharType="end"/>
      </w:r>
      <w:r w:rsidR="00792264" w:rsidRPr="00A63EE0">
        <w:rPr>
          <w:rFonts w:ascii="Calibri" w:hAnsi="Calibri" w:cs="Calibri"/>
          <w:sz w:val="22"/>
        </w:rPr>
        <w:t>.</w:t>
      </w:r>
    </w:p>
    <w:p w14:paraId="05F8FEDE" w14:textId="558C700F" w:rsidR="00707B87" w:rsidRPr="00A63EE0" w:rsidRDefault="00707B87" w:rsidP="00707B87">
      <w:pPr>
        <w:pStyle w:val="BodyText"/>
        <w:rPr>
          <w:rFonts w:ascii="Calibri" w:hAnsi="Calibri" w:cs="Calibri"/>
          <w:sz w:val="22"/>
        </w:rPr>
      </w:pPr>
      <w:r w:rsidRPr="00A63EE0">
        <w:rPr>
          <w:rFonts w:ascii="Calibri" w:hAnsi="Calibri" w:cs="Calibri"/>
          <w:sz w:val="22"/>
        </w:rPr>
        <w:t xml:space="preserve">The U.S. Composting Council and the Biodegradable Products Institute (BPI) have developed standards for compostable plastics. </w:t>
      </w:r>
      <w:r w:rsidR="00FA7FC5" w:rsidRPr="00A63EE0">
        <w:rPr>
          <w:rFonts w:ascii="Calibri" w:hAnsi="Calibri" w:cs="Calibri"/>
          <w:sz w:val="22"/>
        </w:rPr>
        <w:t>BPI maintains a website listing all the certified compostable products, including certified compostable bags</w:t>
      </w:r>
      <w:r w:rsidR="00FA7FC5" w:rsidRPr="00A63EE0">
        <w:rPr>
          <w:rStyle w:val="FootnoteReference"/>
          <w:rFonts w:ascii="Calibri" w:hAnsi="Calibri" w:cs="Calibri"/>
          <w:sz w:val="22"/>
        </w:rPr>
        <w:footnoteReference w:id="4"/>
      </w:r>
      <w:r w:rsidR="00FA7FC5" w:rsidRPr="00A63EE0">
        <w:rPr>
          <w:rFonts w:ascii="Calibri" w:hAnsi="Calibri" w:cs="Calibri"/>
          <w:sz w:val="22"/>
        </w:rPr>
        <w:t xml:space="preserve">. </w:t>
      </w:r>
      <w:r w:rsidRPr="00A63EE0">
        <w:rPr>
          <w:rFonts w:ascii="Calibri" w:hAnsi="Calibri" w:cs="Calibri"/>
          <w:sz w:val="22"/>
        </w:rPr>
        <w:t>All products that are certified have passed the ASTM D6400 Standard Specifications for Compostable Plastic and may use the following logo for easy identification of compliant products.</w:t>
      </w:r>
    </w:p>
    <w:p w14:paraId="556BCE58" w14:textId="2EF321FB" w:rsidR="00335E51" w:rsidRPr="00A63EE0" w:rsidRDefault="00707B87" w:rsidP="002747CB">
      <w:pPr>
        <w:pStyle w:val="BodyText"/>
        <w:rPr>
          <w:rFonts w:ascii="Calibri" w:hAnsi="Calibri" w:cs="Calibri"/>
          <w:sz w:val="22"/>
        </w:rPr>
      </w:pPr>
      <w:r w:rsidRPr="00A63EE0">
        <w:rPr>
          <w:rFonts w:ascii="Calibri" w:hAnsi="Calibri" w:cs="Calibri"/>
          <w:noProof/>
          <w:sz w:val="22"/>
        </w:rPr>
        <w:drawing>
          <wp:inline distT="0" distB="0" distL="0" distR="0" wp14:anchorId="18C89F3B" wp14:editId="63914BA9">
            <wp:extent cx="3307080" cy="14097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07080" cy="1409700"/>
                    </a:xfrm>
                    <a:prstGeom prst="rect">
                      <a:avLst/>
                    </a:prstGeom>
                  </pic:spPr>
                </pic:pic>
              </a:graphicData>
            </a:graphic>
          </wp:inline>
        </w:drawing>
      </w:r>
    </w:p>
    <w:p w14:paraId="23D7F64A" w14:textId="638A56A0" w:rsidR="00335E51" w:rsidRPr="00A63EE0" w:rsidRDefault="00577A0F" w:rsidP="00335E51">
      <w:pPr>
        <w:pStyle w:val="BodyText"/>
        <w:rPr>
          <w:rFonts w:ascii="Calibri" w:hAnsi="Calibri" w:cs="Calibri"/>
          <w:sz w:val="22"/>
        </w:rPr>
      </w:pPr>
      <w:r w:rsidRPr="00A63EE0">
        <w:rPr>
          <w:rFonts w:ascii="Calibri" w:hAnsi="Calibri" w:cs="Calibri"/>
          <w:sz w:val="22"/>
        </w:rPr>
        <w:t xml:space="preserve">The City provided pilot participants with a </w:t>
      </w:r>
      <w:proofErr w:type="gramStart"/>
      <w:r w:rsidRPr="00A63EE0">
        <w:rPr>
          <w:rFonts w:ascii="Calibri" w:hAnsi="Calibri" w:cs="Calibri"/>
          <w:sz w:val="22"/>
        </w:rPr>
        <w:t>9 month</w:t>
      </w:r>
      <w:proofErr w:type="gramEnd"/>
      <w:r w:rsidRPr="00A63EE0">
        <w:rPr>
          <w:rFonts w:ascii="Calibri" w:hAnsi="Calibri" w:cs="Calibri"/>
          <w:sz w:val="22"/>
        </w:rPr>
        <w:t xml:space="preserve"> supply of compostable </w:t>
      </w:r>
      <w:r w:rsidR="001D2632" w:rsidRPr="00A63EE0">
        <w:rPr>
          <w:rFonts w:ascii="Calibri" w:hAnsi="Calibri" w:cs="Calibri"/>
          <w:sz w:val="22"/>
        </w:rPr>
        <w:t xml:space="preserve">liner </w:t>
      </w:r>
      <w:r w:rsidRPr="00A63EE0">
        <w:rPr>
          <w:rFonts w:ascii="Calibri" w:hAnsi="Calibri" w:cs="Calibri"/>
          <w:sz w:val="22"/>
        </w:rPr>
        <w:t xml:space="preserve">bags </w:t>
      </w:r>
      <w:r w:rsidR="00765517" w:rsidRPr="00A63EE0">
        <w:rPr>
          <w:rFonts w:ascii="Calibri" w:hAnsi="Calibri" w:cs="Calibri"/>
          <w:sz w:val="22"/>
        </w:rPr>
        <w:t>(</w:t>
      </w:r>
      <w:proofErr w:type="spellStart"/>
      <w:r w:rsidR="00765517" w:rsidRPr="00A63EE0">
        <w:rPr>
          <w:rFonts w:ascii="Calibri" w:hAnsi="Calibri" w:cs="Calibri"/>
          <w:sz w:val="22"/>
        </w:rPr>
        <w:t>BioBags</w:t>
      </w:r>
      <w:proofErr w:type="spellEnd"/>
      <w:r w:rsidR="00765517" w:rsidRPr="00A63EE0">
        <w:rPr>
          <w:rFonts w:ascii="Calibri" w:hAnsi="Calibri" w:cs="Calibri"/>
          <w:sz w:val="22"/>
        </w:rPr>
        <w:t xml:space="preserve">) </w:t>
      </w:r>
      <w:r w:rsidRPr="00A63EE0">
        <w:rPr>
          <w:rFonts w:ascii="Calibri" w:hAnsi="Calibri" w:cs="Calibri"/>
          <w:sz w:val="22"/>
        </w:rPr>
        <w:t xml:space="preserve">and a coupon to purchase additional </w:t>
      </w:r>
      <w:r w:rsidR="001D2632" w:rsidRPr="00A63EE0">
        <w:rPr>
          <w:rFonts w:ascii="Calibri" w:hAnsi="Calibri" w:cs="Calibri"/>
          <w:sz w:val="22"/>
        </w:rPr>
        <w:t xml:space="preserve">compostable liner </w:t>
      </w:r>
      <w:r w:rsidRPr="00A63EE0">
        <w:rPr>
          <w:rFonts w:ascii="Calibri" w:hAnsi="Calibri" w:cs="Calibri"/>
          <w:sz w:val="22"/>
        </w:rPr>
        <w:t>bags, available at select retailers in the City. In the</w:t>
      </w:r>
      <w:r w:rsidR="00335E51" w:rsidRPr="00A63EE0">
        <w:rPr>
          <w:rFonts w:ascii="Calibri" w:hAnsi="Calibri" w:cs="Calibri"/>
          <w:sz w:val="22"/>
        </w:rPr>
        <w:t xml:space="preserve"> City’s recent survey</w:t>
      </w:r>
      <w:r w:rsidR="001D2632" w:rsidRPr="00A63EE0">
        <w:rPr>
          <w:rFonts w:ascii="Calibri" w:hAnsi="Calibri" w:cs="Calibri"/>
          <w:sz w:val="22"/>
        </w:rPr>
        <w:t xml:space="preserve"> for pilot participants</w:t>
      </w:r>
      <w:r w:rsidRPr="00A63EE0">
        <w:rPr>
          <w:rFonts w:ascii="Calibri" w:hAnsi="Calibri" w:cs="Calibri"/>
          <w:sz w:val="22"/>
        </w:rPr>
        <w:t xml:space="preserve">, respondents were asked if the projected cost of purchasing additional bags would be a deterrent to continued participation in the program. Even at </w:t>
      </w:r>
      <w:r w:rsidR="00765517" w:rsidRPr="00A63EE0">
        <w:rPr>
          <w:rFonts w:ascii="Calibri" w:hAnsi="Calibri" w:cs="Calibri"/>
          <w:sz w:val="22"/>
        </w:rPr>
        <w:t>the City’s estimated</w:t>
      </w:r>
      <w:r w:rsidRPr="00A63EE0">
        <w:rPr>
          <w:rFonts w:ascii="Calibri" w:hAnsi="Calibri" w:cs="Calibri"/>
          <w:sz w:val="22"/>
        </w:rPr>
        <w:t xml:space="preserve"> projected cost of 10-20 cents per bag, 77% of respondents indicated they would be “very likely” to continue purchasing bags while only 4% were “not likely or somewhat unlikely” to continue purchasing bags (note that </w:t>
      </w:r>
      <w:proofErr w:type="spellStart"/>
      <w:r w:rsidRPr="00A63EE0">
        <w:rPr>
          <w:rFonts w:ascii="Calibri" w:hAnsi="Calibri" w:cs="Calibri"/>
          <w:sz w:val="22"/>
        </w:rPr>
        <w:t>BioBags</w:t>
      </w:r>
      <w:proofErr w:type="spellEnd"/>
      <w:r w:rsidRPr="00A63EE0">
        <w:rPr>
          <w:rFonts w:ascii="Calibri" w:hAnsi="Calibri" w:cs="Calibri"/>
          <w:sz w:val="22"/>
        </w:rPr>
        <w:t xml:space="preserve"> were specified in the question).  </w:t>
      </w:r>
    </w:p>
    <w:p w14:paraId="2F103313" w14:textId="4776A1BD" w:rsidR="00F14E49" w:rsidRPr="00A63EE0" w:rsidRDefault="00D750F7" w:rsidP="00335E51">
      <w:pPr>
        <w:pStyle w:val="BodyText"/>
        <w:rPr>
          <w:rFonts w:ascii="Calibri" w:hAnsi="Calibri" w:cs="Calibri"/>
          <w:sz w:val="22"/>
        </w:rPr>
      </w:pPr>
      <w:r>
        <w:rPr>
          <w:rFonts w:ascii="Calibri" w:hAnsi="Calibri" w:cs="Calibri"/>
          <w:sz w:val="22"/>
        </w:rPr>
        <w:t>A</w:t>
      </w:r>
      <w:r w:rsidR="00577A0F" w:rsidRPr="00A63EE0">
        <w:rPr>
          <w:rFonts w:ascii="Calibri" w:hAnsi="Calibri" w:cs="Calibri"/>
          <w:sz w:val="22"/>
        </w:rPr>
        <w:t xml:space="preserve"> brief </w:t>
      </w:r>
      <w:r w:rsidR="00760C5A" w:rsidRPr="00A63EE0">
        <w:rPr>
          <w:rFonts w:ascii="Calibri" w:hAnsi="Calibri" w:cs="Calibri"/>
          <w:sz w:val="22"/>
        </w:rPr>
        <w:t>internet scan</w:t>
      </w:r>
      <w:r w:rsidR="00577A0F" w:rsidRPr="00A63EE0">
        <w:rPr>
          <w:rFonts w:ascii="Calibri" w:hAnsi="Calibri" w:cs="Calibri"/>
          <w:sz w:val="22"/>
        </w:rPr>
        <w:t xml:space="preserve"> of retailers</w:t>
      </w:r>
      <w:r w:rsidR="00760C5A" w:rsidRPr="00A63EE0">
        <w:rPr>
          <w:rStyle w:val="FootnoteReference"/>
          <w:rFonts w:ascii="Calibri" w:hAnsi="Calibri" w:cs="Calibri"/>
          <w:sz w:val="22"/>
        </w:rPr>
        <w:footnoteReference w:id="5"/>
      </w:r>
      <w:r w:rsidR="00577A0F" w:rsidRPr="00A63EE0">
        <w:rPr>
          <w:rFonts w:ascii="Calibri" w:hAnsi="Calibri" w:cs="Calibri"/>
          <w:sz w:val="22"/>
        </w:rPr>
        <w:t xml:space="preserve"> of compostable liner bags </w:t>
      </w:r>
      <w:r w:rsidR="00760C5A" w:rsidRPr="00A63EE0">
        <w:rPr>
          <w:rFonts w:ascii="Calibri" w:hAnsi="Calibri" w:cs="Calibri"/>
          <w:sz w:val="22"/>
        </w:rPr>
        <w:t xml:space="preserve">for which online information was available, </w:t>
      </w:r>
      <w:r w:rsidR="00577A0F" w:rsidRPr="00A63EE0">
        <w:rPr>
          <w:rFonts w:ascii="Calibri" w:hAnsi="Calibri" w:cs="Calibri"/>
          <w:sz w:val="22"/>
        </w:rPr>
        <w:t xml:space="preserve">to </w:t>
      </w:r>
      <w:r w:rsidR="00760C5A" w:rsidRPr="00A63EE0">
        <w:rPr>
          <w:rFonts w:ascii="Calibri" w:hAnsi="Calibri" w:cs="Calibri"/>
          <w:sz w:val="22"/>
        </w:rPr>
        <w:t>illustrate the price range of compostable liner bags depending on brand</w:t>
      </w:r>
      <w:r w:rsidR="006D59CE" w:rsidRPr="00A63EE0">
        <w:rPr>
          <w:rFonts w:ascii="Calibri" w:hAnsi="Calibri" w:cs="Calibri"/>
          <w:sz w:val="22"/>
        </w:rPr>
        <w:t xml:space="preserve">, retailer </w:t>
      </w:r>
      <w:r w:rsidR="00760C5A" w:rsidRPr="00A63EE0">
        <w:rPr>
          <w:rFonts w:ascii="Calibri" w:hAnsi="Calibri" w:cs="Calibri"/>
          <w:sz w:val="22"/>
        </w:rPr>
        <w:t>and location</w:t>
      </w:r>
      <w:r w:rsidR="00577A0F" w:rsidRPr="00A63EE0">
        <w:rPr>
          <w:rFonts w:ascii="Calibri" w:hAnsi="Calibri" w:cs="Calibri"/>
          <w:sz w:val="22"/>
        </w:rPr>
        <w:t xml:space="preserve">. </w:t>
      </w:r>
      <w:r w:rsidR="00F14E49" w:rsidRPr="00A63EE0">
        <w:rPr>
          <w:rFonts w:ascii="Calibri" w:hAnsi="Calibri" w:cs="Calibri"/>
          <w:sz w:val="22"/>
        </w:rPr>
        <w:t>A variety of brands</w:t>
      </w:r>
      <w:r w:rsidR="00760C5A" w:rsidRPr="00A63EE0">
        <w:rPr>
          <w:rFonts w:ascii="Calibri" w:hAnsi="Calibri" w:cs="Calibri"/>
          <w:sz w:val="22"/>
        </w:rPr>
        <w:t xml:space="preserve"> (15 brands)</w:t>
      </w:r>
      <w:r w:rsidR="00F14E49" w:rsidRPr="00A63EE0">
        <w:rPr>
          <w:rFonts w:ascii="Calibri" w:hAnsi="Calibri" w:cs="Calibri"/>
          <w:sz w:val="22"/>
        </w:rPr>
        <w:t>, styles</w:t>
      </w:r>
      <w:r w:rsidR="00760C5A" w:rsidRPr="00A63EE0">
        <w:rPr>
          <w:rFonts w:ascii="Calibri" w:hAnsi="Calibri" w:cs="Calibri"/>
          <w:sz w:val="22"/>
        </w:rPr>
        <w:t xml:space="preserve"> </w:t>
      </w:r>
      <w:r w:rsidR="00F14E49" w:rsidRPr="00A63EE0">
        <w:rPr>
          <w:rFonts w:ascii="Calibri" w:hAnsi="Calibri" w:cs="Calibri"/>
          <w:sz w:val="22"/>
        </w:rPr>
        <w:t xml:space="preserve">and sizes </w:t>
      </w:r>
      <w:r w:rsidR="00760C5A" w:rsidRPr="00A63EE0">
        <w:rPr>
          <w:rFonts w:ascii="Calibri" w:hAnsi="Calibri" w:cs="Calibri"/>
          <w:sz w:val="22"/>
        </w:rPr>
        <w:t xml:space="preserve">(2.5 to 3 gallon) </w:t>
      </w:r>
      <w:r w:rsidR="00F14E49" w:rsidRPr="00A63EE0">
        <w:rPr>
          <w:rFonts w:ascii="Calibri" w:hAnsi="Calibri" w:cs="Calibri"/>
          <w:sz w:val="22"/>
        </w:rPr>
        <w:t xml:space="preserve">were included.  </w:t>
      </w:r>
    </w:p>
    <w:p w14:paraId="1B84309A" w14:textId="67FF6975" w:rsidR="00F14E49" w:rsidRPr="00A63EE0" w:rsidRDefault="00AE2565" w:rsidP="00335E51">
      <w:pPr>
        <w:pStyle w:val="BodyText"/>
        <w:rPr>
          <w:rFonts w:ascii="Calibri" w:hAnsi="Calibri" w:cs="Calibri"/>
          <w:sz w:val="22"/>
        </w:rPr>
      </w:pPr>
      <w:r w:rsidRPr="00A63EE0">
        <w:rPr>
          <w:rFonts w:ascii="Calibri" w:hAnsi="Calibri" w:cs="Calibri"/>
          <w:sz w:val="22"/>
        </w:rPr>
        <w:t>O</w:t>
      </w:r>
      <w:r w:rsidR="00F14E49" w:rsidRPr="00A63EE0">
        <w:rPr>
          <w:rFonts w:ascii="Calibri" w:hAnsi="Calibri" w:cs="Calibri"/>
          <w:sz w:val="22"/>
        </w:rPr>
        <w:t>f the “bricks and mortar” stores (e.g. Walmart, Target, Lowes, Home Depot) prices range</w:t>
      </w:r>
      <w:r w:rsidR="00760C5A" w:rsidRPr="00A63EE0">
        <w:rPr>
          <w:rFonts w:ascii="Calibri" w:hAnsi="Calibri" w:cs="Calibri"/>
          <w:sz w:val="22"/>
        </w:rPr>
        <w:t>d</w:t>
      </w:r>
      <w:r w:rsidR="00F14E49" w:rsidRPr="00A63EE0">
        <w:rPr>
          <w:rFonts w:ascii="Calibri" w:hAnsi="Calibri" w:cs="Calibri"/>
          <w:sz w:val="22"/>
        </w:rPr>
        <w:t xml:space="preserve"> from 21 to 28 cents per bag with an average price of 25 cents per bag. Online retailers</w:t>
      </w:r>
      <w:r w:rsidR="00760C5A" w:rsidRPr="00A63EE0">
        <w:rPr>
          <w:rFonts w:ascii="Calibri" w:hAnsi="Calibri" w:cs="Calibri"/>
          <w:sz w:val="22"/>
        </w:rPr>
        <w:t>’</w:t>
      </w:r>
      <w:r w:rsidR="00F14E49" w:rsidRPr="00A63EE0">
        <w:rPr>
          <w:rFonts w:ascii="Calibri" w:hAnsi="Calibri" w:cs="Calibri"/>
          <w:sz w:val="22"/>
        </w:rPr>
        <w:t xml:space="preserve"> (e.g. </w:t>
      </w:r>
      <w:r w:rsidR="00F14E49" w:rsidRPr="00A63EE0">
        <w:rPr>
          <w:rFonts w:ascii="Calibri" w:hAnsi="Calibri" w:cs="Calibri"/>
          <w:sz w:val="22"/>
        </w:rPr>
        <w:lastRenderedPageBreak/>
        <w:t xml:space="preserve">Amazon.com) prices ranged from </w:t>
      </w:r>
      <w:r w:rsidR="00765517" w:rsidRPr="00A63EE0">
        <w:rPr>
          <w:rFonts w:ascii="Calibri" w:hAnsi="Calibri" w:cs="Calibri"/>
          <w:sz w:val="22"/>
        </w:rPr>
        <w:t xml:space="preserve">18 to 45 cents per bag </w:t>
      </w:r>
      <w:r w:rsidR="00F14E49" w:rsidRPr="00A63EE0">
        <w:rPr>
          <w:rFonts w:ascii="Calibri" w:hAnsi="Calibri" w:cs="Calibri"/>
          <w:sz w:val="22"/>
        </w:rPr>
        <w:t>with an average price of 29 cents per bag</w:t>
      </w:r>
      <w:r w:rsidR="00765517" w:rsidRPr="00A63EE0">
        <w:rPr>
          <w:rFonts w:ascii="Calibri" w:hAnsi="Calibri" w:cs="Calibri"/>
          <w:sz w:val="22"/>
        </w:rPr>
        <w:t>.</w:t>
      </w:r>
      <w:r w:rsidR="006D59CE" w:rsidRPr="00A63EE0">
        <w:rPr>
          <w:rFonts w:ascii="Calibri" w:hAnsi="Calibri" w:cs="Calibri"/>
          <w:sz w:val="22"/>
        </w:rPr>
        <w:t xml:space="preserve"> The average cost for all bag brands and types of retailers was 25 cents per bag.  </w:t>
      </w:r>
    </w:p>
    <w:p w14:paraId="4C7AB264" w14:textId="7CA7935A" w:rsidR="00765517" w:rsidRPr="00A63EE0" w:rsidRDefault="00765517" w:rsidP="00335E51">
      <w:pPr>
        <w:pStyle w:val="BodyText"/>
        <w:rPr>
          <w:rFonts w:ascii="Calibri" w:hAnsi="Calibri" w:cs="Calibri"/>
          <w:sz w:val="22"/>
        </w:rPr>
      </w:pPr>
      <w:r w:rsidRPr="00A63EE0">
        <w:rPr>
          <w:rFonts w:ascii="Calibri" w:hAnsi="Calibri" w:cs="Calibri"/>
          <w:sz w:val="22"/>
        </w:rPr>
        <w:t>Disposable compostable containers require the purchase of a starter kit which work</w:t>
      </w:r>
      <w:r w:rsidR="006D59CE" w:rsidRPr="00A63EE0">
        <w:rPr>
          <w:rFonts w:ascii="Calibri" w:hAnsi="Calibri" w:cs="Calibri"/>
          <w:sz w:val="22"/>
        </w:rPr>
        <w:t>ed</w:t>
      </w:r>
      <w:r w:rsidRPr="00A63EE0">
        <w:rPr>
          <w:rFonts w:ascii="Calibri" w:hAnsi="Calibri" w:cs="Calibri"/>
          <w:sz w:val="22"/>
        </w:rPr>
        <w:t xml:space="preserve"> out to $1.25 per container</w:t>
      </w:r>
      <w:r w:rsidR="00760C5A" w:rsidRPr="00A63EE0">
        <w:rPr>
          <w:rFonts w:ascii="Calibri" w:hAnsi="Calibri" w:cs="Calibri"/>
          <w:sz w:val="22"/>
        </w:rPr>
        <w:t>,</w:t>
      </w:r>
      <w:r w:rsidRPr="00A63EE0">
        <w:rPr>
          <w:rFonts w:ascii="Calibri" w:hAnsi="Calibri" w:cs="Calibri"/>
          <w:sz w:val="22"/>
        </w:rPr>
        <w:t xml:space="preserve"> on average</w:t>
      </w:r>
      <w:r w:rsidR="00760C5A" w:rsidRPr="00A63EE0">
        <w:rPr>
          <w:rFonts w:ascii="Calibri" w:hAnsi="Calibri" w:cs="Calibri"/>
          <w:sz w:val="22"/>
        </w:rPr>
        <w:t>,</w:t>
      </w:r>
      <w:r w:rsidRPr="00A63EE0">
        <w:rPr>
          <w:rFonts w:ascii="Calibri" w:hAnsi="Calibri" w:cs="Calibri"/>
          <w:sz w:val="22"/>
        </w:rPr>
        <w:t xml:space="preserve"> with refills averaging 86 cents per container. The </w:t>
      </w:r>
      <w:proofErr w:type="spellStart"/>
      <w:r w:rsidRPr="00A63EE0">
        <w:rPr>
          <w:rFonts w:ascii="Calibri" w:hAnsi="Calibri" w:cs="Calibri"/>
          <w:sz w:val="22"/>
        </w:rPr>
        <w:t>PostModern</w:t>
      </w:r>
      <w:proofErr w:type="spellEnd"/>
      <w:r w:rsidRPr="00A63EE0">
        <w:rPr>
          <w:rFonts w:ascii="Calibri" w:hAnsi="Calibri" w:cs="Calibri"/>
          <w:sz w:val="22"/>
        </w:rPr>
        <w:t xml:space="preserve"> containers averaged $2.10 per container with the starter kit and $2.23 per container for refills (from Amazon.com).</w:t>
      </w:r>
    </w:p>
    <w:p w14:paraId="1A1A9394" w14:textId="585516AF" w:rsidR="00760C5A" w:rsidRPr="00A63EE0" w:rsidRDefault="00D17244" w:rsidP="00335E51">
      <w:pPr>
        <w:pStyle w:val="BodyText"/>
        <w:rPr>
          <w:rFonts w:ascii="Calibri" w:hAnsi="Calibri" w:cs="Calibri"/>
          <w:sz w:val="22"/>
        </w:rPr>
      </w:pPr>
      <w:r w:rsidRPr="00A63EE0">
        <w:rPr>
          <w:rFonts w:ascii="Calibri" w:hAnsi="Calibri" w:cs="Calibri"/>
          <w:sz w:val="22"/>
        </w:rPr>
        <w:t>Currently in Cambridge</w:t>
      </w:r>
      <w:r w:rsidR="006D59CE" w:rsidRPr="00A63EE0">
        <w:rPr>
          <w:rFonts w:ascii="Calibri" w:hAnsi="Calibri" w:cs="Calibri"/>
          <w:sz w:val="22"/>
        </w:rPr>
        <w:t>,</w:t>
      </w:r>
      <w:r w:rsidRPr="00A63EE0">
        <w:rPr>
          <w:rFonts w:ascii="Calibri" w:hAnsi="Calibri" w:cs="Calibri"/>
          <w:sz w:val="22"/>
        </w:rPr>
        <w:t xml:space="preserve"> residents are limited to purchasing select brands of compostable liner bags which are only available in a few stores unless they purchase </w:t>
      </w:r>
      <w:r w:rsidR="001D2632" w:rsidRPr="00A63EE0">
        <w:rPr>
          <w:rFonts w:ascii="Calibri" w:hAnsi="Calibri" w:cs="Calibri"/>
          <w:sz w:val="22"/>
        </w:rPr>
        <w:t xml:space="preserve">them </w:t>
      </w:r>
      <w:r w:rsidRPr="00A63EE0">
        <w:rPr>
          <w:rFonts w:ascii="Calibri" w:hAnsi="Calibri" w:cs="Calibri"/>
          <w:sz w:val="22"/>
        </w:rPr>
        <w:t xml:space="preserve">online or outside the City. It appears that </w:t>
      </w:r>
      <w:r w:rsidR="001D2632" w:rsidRPr="00A63EE0">
        <w:rPr>
          <w:rFonts w:ascii="Calibri" w:hAnsi="Calibri" w:cs="Calibri"/>
          <w:sz w:val="22"/>
        </w:rPr>
        <w:t xml:space="preserve">despite this, Cambridge </w:t>
      </w:r>
      <w:r w:rsidRPr="00A63EE0">
        <w:rPr>
          <w:rFonts w:ascii="Calibri" w:hAnsi="Calibri" w:cs="Calibri"/>
          <w:sz w:val="22"/>
        </w:rPr>
        <w:t xml:space="preserve">residents use compostable liner bags regularly, and are not overly deterred by cost, availability or durability of the bags.  </w:t>
      </w:r>
    </w:p>
    <w:p w14:paraId="089C41CD" w14:textId="541A9A02" w:rsidR="00D17244" w:rsidRPr="00A63EE0" w:rsidRDefault="00D17244" w:rsidP="00D17244">
      <w:pPr>
        <w:pStyle w:val="BodyText"/>
        <w:rPr>
          <w:rFonts w:ascii="Calibri" w:hAnsi="Calibri" w:cs="Calibri"/>
          <w:sz w:val="22"/>
        </w:rPr>
      </w:pPr>
      <w:r w:rsidRPr="00A63EE0">
        <w:rPr>
          <w:rFonts w:ascii="Calibri" w:hAnsi="Calibri" w:cs="Calibri"/>
          <w:sz w:val="22"/>
        </w:rPr>
        <w:fldChar w:fldCharType="begin"/>
      </w:r>
      <w:r w:rsidRPr="00A63EE0">
        <w:rPr>
          <w:rFonts w:ascii="Calibri" w:hAnsi="Calibri" w:cs="Calibri"/>
          <w:sz w:val="22"/>
        </w:rPr>
        <w:instrText xml:space="preserve"> REF _Ref474398768 \h </w:instrText>
      </w:r>
      <w:r w:rsidR="00962A62" w:rsidRPr="00B86666">
        <w:rPr>
          <w:rFonts w:ascii="Calibri" w:hAnsi="Calibri" w:cs="Calibri"/>
          <w:sz w:val="22"/>
        </w:rPr>
        <w:instrText xml:space="preserve"> \* MERGEFORMAT </w:instrText>
      </w:r>
      <w:r w:rsidRPr="00A63EE0">
        <w:rPr>
          <w:rFonts w:ascii="Calibri" w:hAnsi="Calibri" w:cs="Calibri"/>
          <w:sz w:val="22"/>
        </w:rPr>
      </w:r>
      <w:r w:rsidRPr="00A63EE0">
        <w:rPr>
          <w:rFonts w:ascii="Calibri" w:hAnsi="Calibri" w:cs="Calibri"/>
          <w:sz w:val="22"/>
        </w:rPr>
        <w:fldChar w:fldCharType="separate"/>
      </w:r>
      <w:r w:rsidR="00694814" w:rsidRPr="00A63EE0">
        <w:rPr>
          <w:rFonts w:ascii="Calibri" w:hAnsi="Calibri" w:cs="Calibri"/>
          <w:sz w:val="22"/>
        </w:rPr>
        <w:t xml:space="preserve">Figure </w:t>
      </w:r>
      <w:r w:rsidR="00694814" w:rsidRPr="00A63EE0">
        <w:rPr>
          <w:rFonts w:ascii="Calibri" w:hAnsi="Calibri" w:cs="Calibri"/>
          <w:noProof/>
          <w:sz w:val="22"/>
        </w:rPr>
        <w:t>5</w:t>
      </w:r>
      <w:r w:rsidR="00694814" w:rsidRPr="00A63EE0">
        <w:rPr>
          <w:rFonts w:ascii="Calibri" w:hAnsi="Calibri" w:cs="Calibri"/>
          <w:sz w:val="22"/>
        </w:rPr>
        <w:noBreakHyphen/>
      </w:r>
      <w:r w:rsidR="00694814" w:rsidRPr="00A63EE0">
        <w:rPr>
          <w:rFonts w:ascii="Calibri" w:hAnsi="Calibri" w:cs="Calibri"/>
          <w:noProof/>
          <w:sz w:val="22"/>
        </w:rPr>
        <w:t>3</w:t>
      </w:r>
      <w:r w:rsidRPr="00A63EE0">
        <w:rPr>
          <w:rFonts w:ascii="Calibri" w:hAnsi="Calibri" w:cs="Calibri"/>
          <w:sz w:val="22"/>
        </w:rPr>
        <w:fldChar w:fldCharType="end"/>
      </w:r>
      <w:r w:rsidRPr="00A63EE0">
        <w:rPr>
          <w:rFonts w:ascii="Calibri" w:hAnsi="Calibri" w:cs="Calibri"/>
          <w:sz w:val="22"/>
        </w:rPr>
        <w:t xml:space="preserve"> below presents a selection of compostable liner bags for both </w:t>
      </w:r>
      <w:r w:rsidR="00AA49D1" w:rsidRPr="00A63EE0">
        <w:rPr>
          <w:rFonts w:ascii="Calibri" w:hAnsi="Calibri" w:cs="Calibri"/>
          <w:sz w:val="22"/>
        </w:rPr>
        <w:t>kitchen</w:t>
      </w:r>
      <w:r w:rsidRPr="00A63EE0">
        <w:rPr>
          <w:rFonts w:ascii="Calibri" w:hAnsi="Calibri" w:cs="Calibri"/>
          <w:sz w:val="22"/>
        </w:rPr>
        <w:t xml:space="preserve"> containers and larger </w:t>
      </w:r>
      <w:r w:rsidR="006D59CE" w:rsidRPr="00A63EE0">
        <w:rPr>
          <w:rFonts w:ascii="Calibri" w:hAnsi="Calibri" w:cs="Calibri"/>
          <w:sz w:val="22"/>
        </w:rPr>
        <w:t xml:space="preserve">curbside </w:t>
      </w:r>
      <w:r w:rsidRPr="00A63EE0">
        <w:rPr>
          <w:rFonts w:ascii="Calibri" w:hAnsi="Calibri" w:cs="Calibri"/>
          <w:sz w:val="22"/>
        </w:rPr>
        <w:t xml:space="preserve">collection containers. This is not meant to be an exhaustive list, nor is there any endorsement of any </w:t>
      </w:r>
      <w:proofErr w:type="gramStart"/>
      <w:r w:rsidRPr="00A63EE0">
        <w:rPr>
          <w:rFonts w:ascii="Calibri" w:hAnsi="Calibri" w:cs="Calibri"/>
          <w:sz w:val="22"/>
        </w:rPr>
        <w:t>particular brand</w:t>
      </w:r>
      <w:proofErr w:type="gramEnd"/>
      <w:r w:rsidRPr="00A63EE0">
        <w:rPr>
          <w:rFonts w:ascii="Calibri" w:hAnsi="Calibri" w:cs="Calibri"/>
          <w:sz w:val="22"/>
        </w:rPr>
        <w:t xml:space="preserve"> or manufacturer, it is merely to provide examples of choices available to residents.</w:t>
      </w:r>
    </w:p>
    <w:p w14:paraId="6D950F51" w14:textId="1D665350" w:rsidR="001E7898" w:rsidRPr="00A63EE0" w:rsidRDefault="001E7898" w:rsidP="00335E51">
      <w:pPr>
        <w:pStyle w:val="BodyText"/>
        <w:rPr>
          <w:rFonts w:ascii="Calibri" w:hAnsi="Calibri" w:cs="Calibri"/>
          <w:sz w:val="22"/>
        </w:rPr>
      </w:pPr>
      <w:r w:rsidRPr="00A63EE0">
        <w:rPr>
          <w:rFonts w:ascii="Calibri" w:hAnsi="Calibri" w:cs="Calibri"/>
          <w:sz w:val="22"/>
        </w:rPr>
        <w:t>The City should contact compostable liner bag manufacturers for prices for supply of a certain quantity of liner bags and/or coupons for purchase of additional bags</w:t>
      </w:r>
      <w:r w:rsidR="00E331EA" w:rsidRPr="00A63EE0">
        <w:rPr>
          <w:rFonts w:ascii="Calibri" w:hAnsi="Calibri" w:cs="Calibri"/>
          <w:sz w:val="22"/>
        </w:rPr>
        <w:t xml:space="preserve"> for the roll-out of the organics program across the City</w:t>
      </w:r>
      <w:r w:rsidRPr="00A63EE0">
        <w:rPr>
          <w:rFonts w:ascii="Calibri" w:hAnsi="Calibri" w:cs="Calibri"/>
          <w:sz w:val="22"/>
        </w:rPr>
        <w:t xml:space="preserve">. While the City provided a very generous quantity of </w:t>
      </w:r>
      <w:r w:rsidR="006D59CE" w:rsidRPr="00A63EE0">
        <w:rPr>
          <w:rFonts w:ascii="Calibri" w:hAnsi="Calibri" w:cs="Calibri"/>
          <w:sz w:val="22"/>
        </w:rPr>
        <w:t xml:space="preserve">compostable </w:t>
      </w:r>
      <w:r w:rsidRPr="00A63EE0">
        <w:rPr>
          <w:rFonts w:ascii="Calibri" w:hAnsi="Calibri" w:cs="Calibri"/>
          <w:sz w:val="22"/>
        </w:rPr>
        <w:t>liner bags during the pilot (</w:t>
      </w:r>
      <w:r w:rsidR="006A4226" w:rsidRPr="00A63EE0">
        <w:rPr>
          <w:rFonts w:ascii="Calibri" w:hAnsi="Calibri" w:cs="Calibri"/>
          <w:sz w:val="22"/>
        </w:rPr>
        <w:t xml:space="preserve">i.e. </w:t>
      </w:r>
      <w:r w:rsidRPr="00A63EE0">
        <w:rPr>
          <w:rFonts w:ascii="Calibri" w:hAnsi="Calibri" w:cs="Calibri"/>
          <w:sz w:val="22"/>
        </w:rPr>
        <w:t xml:space="preserve">a </w:t>
      </w:r>
      <w:proofErr w:type="gramStart"/>
      <w:r w:rsidRPr="00A63EE0">
        <w:rPr>
          <w:rFonts w:ascii="Calibri" w:hAnsi="Calibri" w:cs="Calibri"/>
          <w:sz w:val="22"/>
        </w:rPr>
        <w:t>9 month</w:t>
      </w:r>
      <w:proofErr w:type="gramEnd"/>
      <w:r w:rsidRPr="00A63EE0">
        <w:rPr>
          <w:rFonts w:ascii="Calibri" w:hAnsi="Calibri" w:cs="Calibri"/>
          <w:sz w:val="22"/>
        </w:rPr>
        <w:t xml:space="preserve"> supply plus coupons for additional rebates), most municipalities provide a more limited supply of </w:t>
      </w:r>
      <w:r w:rsidR="006D59CE" w:rsidRPr="00A63EE0">
        <w:rPr>
          <w:rFonts w:ascii="Calibri" w:hAnsi="Calibri" w:cs="Calibri"/>
          <w:sz w:val="22"/>
        </w:rPr>
        <w:t xml:space="preserve">compostable liner </w:t>
      </w:r>
      <w:r w:rsidRPr="00A63EE0">
        <w:rPr>
          <w:rFonts w:ascii="Calibri" w:hAnsi="Calibri" w:cs="Calibri"/>
          <w:sz w:val="22"/>
        </w:rPr>
        <w:t>bags with the roll-out of a program</w:t>
      </w:r>
      <w:r w:rsidR="006A4226" w:rsidRPr="00A63EE0">
        <w:rPr>
          <w:rFonts w:ascii="Calibri" w:hAnsi="Calibri" w:cs="Calibri"/>
          <w:sz w:val="22"/>
        </w:rPr>
        <w:t xml:space="preserve"> (e.g. one </w:t>
      </w:r>
      <w:r w:rsidR="00E331EA" w:rsidRPr="00A63EE0">
        <w:rPr>
          <w:rFonts w:ascii="Calibri" w:hAnsi="Calibri" w:cs="Calibri"/>
          <w:sz w:val="22"/>
        </w:rPr>
        <w:t xml:space="preserve">or two </w:t>
      </w:r>
      <w:r w:rsidR="00BE602F" w:rsidRPr="00A63EE0">
        <w:rPr>
          <w:rFonts w:ascii="Calibri" w:hAnsi="Calibri" w:cs="Calibri"/>
          <w:sz w:val="22"/>
        </w:rPr>
        <w:t>months’ worth</w:t>
      </w:r>
      <w:r w:rsidR="006A4226" w:rsidRPr="00A63EE0">
        <w:rPr>
          <w:rFonts w:ascii="Calibri" w:hAnsi="Calibri" w:cs="Calibri"/>
          <w:sz w:val="22"/>
        </w:rPr>
        <w:t>)</w:t>
      </w:r>
      <w:r w:rsidRPr="00A63EE0">
        <w:rPr>
          <w:rFonts w:ascii="Calibri" w:hAnsi="Calibri" w:cs="Calibri"/>
          <w:sz w:val="22"/>
        </w:rPr>
        <w:t xml:space="preserve">.  </w:t>
      </w:r>
    </w:p>
    <w:p w14:paraId="0A7978F6" w14:textId="0CFA38EA" w:rsidR="006A4226" w:rsidRPr="00A63EE0" w:rsidRDefault="006A4226" w:rsidP="00335E51">
      <w:pPr>
        <w:pStyle w:val="BodyText"/>
        <w:rPr>
          <w:rFonts w:ascii="Calibri" w:hAnsi="Calibri" w:cs="Calibri"/>
          <w:sz w:val="22"/>
        </w:rPr>
      </w:pPr>
      <w:r w:rsidRPr="00A63EE0">
        <w:rPr>
          <w:rFonts w:ascii="Calibri" w:hAnsi="Calibri" w:cs="Calibri"/>
          <w:sz w:val="22"/>
        </w:rPr>
        <w:t xml:space="preserve">The City will need to work with retailers in and around the City to ensure </w:t>
      </w:r>
      <w:proofErr w:type="gramStart"/>
      <w:r w:rsidRPr="00A63EE0">
        <w:rPr>
          <w:rFonts w:ascii="Calibri" w:hAnsi="Calibri" w:cs="Calibri"/>
          <w:sz w:val="22"/>
        </w:rPr>
        <w:t>sufficient</w:t>
      </w:r>
      <w:proofErr w:type="gramEnd"/>
      <w:r w:rsidRPr="00A63EE0">
        <w:rPr>
          <w:rFonts w:ascii="Calibri" w:hAnsi="Calibri" w:cs="Calibri"/>
          <w:sz w:val="22"/>
        </w:rPr>
        <w:t xml:space="preserve"> stock of compostable liner bags, of various sizes, are available for the program roll-out and </w:t>
      </w:r>
      <w:r w:rsidR="001D2632" w:rsidRPr="00A63EE0">
        <w:rPr>
          <w:rFonts w:ascii="Calibri" w:hAnsi="Calibri" w:cs="Calibri"/>
          <w:sz w:val="22"/>
        </w:rPr>
        <w:t xml:space="preserve">maintenance of </w:t>
      </w:r>
      <w:r w:rsidRPr="00A63EE0">
        <w:rPr>
          <w:rFonts w:ascii="Calibri" w:hAnsi="Calibri" w:cs="Calibri"/>
          <w:sz w:val="22"/>
        </w:rPr>
        <w:t>adequate stock</w:t>
      </w:r>
      <w:r w:rsidR="001D2632" w:rsidRPr="00A63EE0">
        <w:rPr>
          <w:rFonts w:ascii="Calibri" w:hAnsi="Calibri" w:cs="Calibri"/>
          <w:sz w:val="22"/>
        </w:rPr>
        <w:t xml:space="preserve"> on an on-going basis</w:t>
      </w:r>
      <w:r w:rsidRPr="00A63EE0">
        <w:rPr>
          <w:rFonts w:ascii="Calibri" w:hAnsi="Calibri" w:cs="Calibri"/>
          <w:sz w:val="22"/>
        </w:rPr>
        <w:t>. The City will also need to educate both retail staff and residents on the difference between compostable and non-compostable liner bags to ensure the proper types of bags are utilized. The City should maintain information on their website regarding acceptable manufacturers and bag brands including pictures and logo identification.</w:t>
      </w:r>
    </w:p>
    <w:p w14:paraId="71222372" w14:textId="4254D7A1" w:rsidR="00104AC9" w:rsidRPr="00A63EE0" w:rsidRDefault="006A4226" w:rsidP="00104AC9">
      <w:pPr>
        <w:pStyle w:val="BodyText"/>
        <w:rPr>
          <w:rFonts w:ascii="Calibri" w:hAnsi="Calibri" w:cs="Calibri"/>
          <w:sz w:val="22"/>
        </w:rPr>
      </w:pPr>
      <w:r w:rsidRPr="00A63EE0">
        <w:rPr>
          <w:rFonts w:ascii="Calibri" w:hAnsi="Calibri" w:cs="Calibri"/>
          <w:sz w:val="22"/>
        </w:rPr>
        <w:t xml:space="preserve">Once the program has been rolled out, </w:t>
      </w:r>
      <w:r w:rsidR="00E331EA" w:rsidRPr="00A63EE0">
        <w:rPr>
          <w:rFonts w:ascii="Calibri" w:hAnsi="Calibri" w:cs="Calibri"/>
          <w:sz w:val="22"/>
        </w:rPr>
        <w:t xml:space="preserve">it is recommended that </w:t>
      </w:r>
      <w:r w:rsidRPr="00A63EE0">
        <w:rPr>
          <w:rFonts w:ascii="Calibri" w:hAnsi="Calibri" w:cs="Calibri"/>
          <w:sz w:val="22"/>
        </w:rPr>
        <w:t xml:space="preserve">the provision of liner bags </w:t>
      </w:r>
      <w:r w:rsidR="00E331EA" w:rsidRPr="00A63EE0">
        <w:rPr>
          <w:rFonts w:ascii="Calibri" w:hAnsi="Calibri" w:cs="Calibri"/>
          <w:sz w:val="22"/>
        </w:rPr>
        <w:t>would</w:t>
      </w:r>
      <w:r w:rsidRPr="00A63EE0">
        <w:rPr>
          <w:rFonts w:ascii="Calibri" w:hAnsi="Calibri" w:cs="Calibri"/>
          <w:sz w:val="22"/>
        </w:rPr>
        <w:t xml:space="preserve"> no longer </w:t>
      </w:r>
      <w:r w:rsidR="00E331EA" w:rsidRPr="00A63EE0">
        <w:rPr>
          <w:rFonts w:ascii="Calibri" w:hAnsi="Calibri" w:cs="Calibri"/>
          <w:sz w:val="22"/>
        </w:rPr>
        <w:t xml:space="preserve">be </w:t>
      </w:r>
      <w:r w:rsidRPr="00A63EE0">
        <w:rPr>
          <w:rFonts w:ascii="Calibri" w:hAnsi="Calibri" w:cs="Calibri"/>
          <w:sz w:val="22"/>
        </w:rPr>
        <w:t xml:space="preserve">the responsibility of the City. Residents </w:t>
      </w:r>
      <w:r w:rsidR="00E331EA" w:rsidRPr="00A63EE0">
        <w:rPr>
          <w:rFonts w:ascii="Calibri" w:hAnsi="Calibri" w:cs="Calibri"/>
          <w:sz w:val="22"/>
        </w:rPr>
        <w:t>would be</w:t>
      </w:r>
      <w:r w:rsidRPr="00A63EE0">
        <w:rPr>
          <w:rFonts w:ascii="Calibri" w:hAnsi="Calibri" w:cs="Calibri"/>
          <w:sz w:val="22"/>
        </w:rPr>
        <w:t xml:space="preserve"> free to choose the brand and source of liner </w:t>
      </w:r>
      <w:proofErr w:type="gramStart"/>
      <w:r w:rsidRPr="00A63EE0">
        <w:rPr>
          <w:rFonts w:ascii="Calibri" w:hAnsi="Calibri" w:cs="Calibri"/>
          <w:sz w:val="22"/>
        </w:rPr>
        <w:t>bags, and</w:t>
      </w:r>
      <w:proofErr w:type="gramEnd"/>
      <w:r w:rsidRPr="00A63EE0">
        <w:rPr>
          <w:rFonts w:ascii="Calibri" w:hAnsi="Calibri" w:cs="Calibri"/>
          <w:sz w:val="22"/>
        </w:rPr>
        <w:t xml:space="preserve"> depending on the style of the kitchen container ultimately chosen by the participant, whether or not bags are even used.</w:t>
      </w:r>
      <w:r w:rsidR="00E331EA" w:rsidRPr="00A63EE0">
        <w:rPr>
          <w:rFonts w:ascii="Calibri" w:hAnsi="Calibri" w:cs="Calibri"/>
          <w:sz w:val="22"/>
        </w:rPr>
        <w:t xml:space="preserve"> However, periodically over the first few years of the program, at community events and other forums where the organics program is promoted, additional bags and/or coupons could be provided as a tangible reminder to residents to participate in the program.</w:t>
      </w:r>
    </w:p>
    <w:p w14:paraId="74A0341D" w14:textId="77777777" w:rsidR="00104AC9" w:rsidRPr="00A63EE0" w:rsidRDefault="00104AC9" w:rsidP="00B21BA3">
      <w:pPr>
        <w:pStyle w:val="BodyText"/>
        <w:numPr>
          <w:ilvl w:val="0"/>
          <w:numId w:val="36"/>
        </w:numPr>
        <w:rPr>
          <w:rFonts w:ascii="Calibri" w:hAnsi="Calibri" w:cs="Calibri"/>
          <w:sz w:val="22"/>
        </w:rPr>
        <w:sectPr w:rsidR="00104AC9" w:rsidRPr="00A63EE0" w:rsidSect="00707B87">
          <w:pgSz w:w="12240" w:h="15840" w:code="1"/>
          <w:pgMar w:top="1440" w:right="1440" w:bottom="1080" w:left="1440" w:header="576" w:footer="432" w:gutter="0"/>
          <w:cols w:space="720"/>
          <w:docGrid w:linePitch="360"/>
        </w:sectPr>
      </w:pPr>
    </w:p>
    <w:p w14:paraId="40FC28F6" w14:textId="06FCAF35" w:rsidR="00792264" w:rsidRPr="001A581D" w:rsidRDefault="00792264" w:rsidP="00792264">
      <w:pPr>
        <w:pStyle w:val="Caption"/>
        <w:rPr>
          <w:rFonts w:ascii="Calibri" w:hAnsi="Calibri" w:cs="Calibri"/>
          <w:sz w:val="28"/>
        </w:rPr>
      </w:pPr>
      <w:bookmarkStart w:id="24" w:name="_Ref474398768"/>
      <w:bookmarkStart w:id="25" w:name="_Toc482106769"/>
      <w:r w:rsidRPr="001A581D">
        <w:rPr>
          <w:rFonts w:ascii="Calibri" w:hAnsi="Calibri" w:cs="Calibri"/>
          <w:sz w:val="28"/>
        </w:rPr>
        <w:lastRenderedPageBreak/>
        <w:t xml:space="preserve">Figure </w:t>
      </w:r>
      <w:r w:rsidR="00B436EC" w:rsidRPr="001A581D">
        <w:rPr>
          <w:rFonts w:ascii="Calibri" w:hAnsi="Calibri" w:cs="Calibri"/>
          <w:noProof/>
          <w:sz w:val="28"/>
        </w:rPr>
        <w:fldChar w:fldCharType="begin"/>
      </w:r>
      <w:r w:rsidR="00B436EC" w:rsidRPr="001A581D">
        <w:rPr>
          <w:rFonts w:ascii="Calibri" w:hAnsi="Calibri" w:cs="Calibri"/>
          <w:noProof/>
          <w:sz w:val="28"/>
        </w:rPr>
        <w:instrText xml:space="preserve"> STYLEREF 1 \s </w:instrText>
      </w:r>
      <w:r w:rsidR="00B436EC" w:rsidRPr="001A581D">
        <w:rPr>
          <w:rFonts w:ascii="Calibri" w:hAnsi="Calibri" w:cs="Calibri"/>
          <w:noProof/>
          <w:sz w:val="28"/>
        </w:rPr>
        <w:fldChar w:fldCharType="separate"/>
      </w:r>
      <w:r w:rsidR="00694814" w:rsidRPr="001A581D">
        <w:rPr>
          <w:rFonts w:ascii="Calibri" w:hAnsi="Calibri" w:cs="Calibri"/>
          <w:noProof/>
          <w:sz w:val="28"/>
        </w:rPr>
        <w:t>5</w:t>
      </w:r>
      <w:r w:rsidR="00B436EC" w:rsidRPr="001A581D">
        <w:rPr>
          <w:rFonts w:ascii="Calibri" w:hAnsi="Calibri" w:cs="Calibri"/>
          <w:noProof/>
          <w:sz w:val="28"/>
        </w:rPr>
        <w:fldChar w:fldCharType="end"/>
      </w:r>
      <w:r w:rsidR="00E377E2" w:rsidRPr="001A581D">
        <w:rPr>
          <w:rFonts w:ascii="Calibri" w:hAnsi="Calibri" w:cs="Calibri"/>
          <w:sz w:val="28"/>
        </w:rPr>
        <w:noBreakHyphen/>
      </w:r>
      <w:r w:rsidR="00B436EC" w:rsidRPr="001A581D">
        <w:rPr>
          <w:rFonts w:ascii="Calibri" w:hAnsi="Calibri" w:cs="Calibri"/>
          <w:noProof/>
          <w:sz w:val="28"/>
        </w:rPr>
        <w:fldChar w:fldCharType="begin"/>
      </w:r>
      <w:r w:rsidR="00B436EC" w:rsidRPr="001A581D">
        <w:rPr>
          <w:rFonts w:ascii="Calibri" w:hAnsi="Calibri" w:cs="Calibri"/>
          <w:noProof/>
          <w:sz w:val="28"/>
        </w:rPr>
        <w:instrText xml:space="preserve"> SEQ Figure \* ARABIC \s 1 </w:instrText>
      </w:r>
      <w:r w:rsidR="00B436EC" w:rsidRPr="001A581D">
        <w:rPr>
          <w:rFonts w:ascii="Calibri" w:hAnsi="Calibri" w:cs="Calibri"/>
          <w:noProof/>
          <w:sz w:val="28"/>
        </w:rPr>
        <w:fldChar w:fldCharType="separate"/>
      </w:r>
      <w:r w:rsidR="00694814" w:rsidRPr="001A581D">
        <w:rPr>
          <w:rFonts w:ascii="Calibri" w:hAnsi="Calibri" w:cs="Calibri"/>
          <w:noProof/>
          <w:sz w:val="28"/>
        </w:rPr>
        <w:t>3</w:t>
      </w:r>
      <w:r w:rsidR="00B436EC" w:rsidRPr="001A581D">
        <w:rPr>
          <w:rFonts w:ascii="Calibri" w:hAnsi="Calibri" w:cs="Calibri"/>
          <w:noProof/>
          <w:sz w:val="28"/>
        </w:rPr>
        <w:fldChar w:fldCharType="end"/>
      </w:r>
      <w:bookmarkEnd w:id="24"/>
      <w:r w:rsidRPr="001A581D">
        <w:rPr>
          <w:rFonts w:ascii="Calibri" w:hAnsi="Calibri" w:cs="Calibri"/>
          <w:sz w:val="28"/>
        </w:rPr>
        <w:t>: Examples of Compostable Liner Bags</w:t>
      </w:r>
      <w:bookmarkEnd w:id="25"/>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2177"/>
        <w:gridCol w:w="3868"/>
      </w:tblGrid>
      <w:tr w:rsidR="007767F7" w:rsidRPr="001A581D" w14:paraId="61900B6E" w14:textId="77777777" w:rsidTr="004346B8">
        <w:tc>
          <w:tcPr>
            <w:tcW w:w="8270" w:type="dxa"/>
            <w:gridSpan w:val="3"/>
          </w:tcPr>
          <w:p w14:paraId="24BC297B" w14:textId="77777777" w:rsidR="007767F7" w:rsidRPr="001A581D" w:rsidRDefault="007767F7" w:rsidP="00792264">
            <w:pPr>
              <w:pStyle w:val="BodyText"/>
              <w:ind w:left="0"/>
              <w:rPr>
                <w:rFonts w:ascii="Calibri" w:hAnsi="Calibri" w:cs="Calibri"/>
                <w:noProof/>
                <w:sz w:val="22"/>
              </w:rPr>
            </w:pPr>
            <w:r w:rsidRPr="001A581D">
              <w:rPr>
                <w:rFonts w:ascii="Calibri" w:hAnsi="Calibri" w:cs="Calibri"/>
                <w:noProof/>
                <w:sz w:val="22"/>
              </w:rPr>
              <w:t xml:space="preserve">Kitchen </w:t>
            </w:r>
            <w:r w:rsidR="00E377E2" w:rsidRPr="001A581D">
              <w:rPr>
                <w:rFonts w:ascii="Calibri" w:hAnsi="Calibri" w:cs="Calibri"/>
                <w:noProof/>
                <w:sz w:val="22"/>
              </w:rPr>
              <w:t>Container Liner Bags</w:t>
            </w:r>
          </w:p>
        </w:tc>
      </w:tr>
      <w:tr w:rsidR="00637951" w:rsidRPr="001A581D" w14:paraId="37274B48" w14:textId="77777777" w:rsidTr="004346B8">
        <w:tc>
          <w:tcPr>
            <w:tcW w:w="2225" w:type="dxa"/>
          </w:tcPr>
          <w:p w14:paraId="6E135A31" w14:textId="3DA705D3" w:rsidR="00637951" w:rsidRPr="001A581D" w:rsidRDefault="00A913CC" w:rsidP="00792264">
            <w:pPr>
              <w:pStyle w:val="BodyText"/>
              <w:ind w:left="0"/>
              <w:rPr>
                <w:rFonts w:ascii="Calibri" w:hAnsi="Calibri" w:cs="Calibri"/>
                <w:sz w:val="22"/>
              </w:rPr>
            </w:pPr>
            <w:r w:rsidRPr="001A581D">
              <w:rPr>
                <w:rFonts w:ascii="Calibri" w:hAnsi="Calibri" w:cs="Calibri"/>
                <w:noProof/>
                <w:sz w:val="22"/>
              </w:rPr>
              <w:t>Glad</w:t>
            </w:r>
            <w:r w:rsidR="00637951" w:rsidRPr="001A581D">
              <w:rPr>
                <w:rFonts w:ascii="Calibri" w:hAnsi="Calibri" w:cs="Calibri"/>
                <w:noProof/>
                <w:sz w:val="22"/>
              </w:rPr>
              <w:drawing>
                <wp:inline distT="0" distB="0" distL="0" distR="0" wp14:anchorId="58107932" wp14:editId="0B065519">
                  <wp:extent cx="1249680" cy="105045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60918" cy="1059901"/>
                          </a:xfrm>
                          <a:prstGeom prst="rect">
                            <a:avLst/>
                          </a:prstGeom>
                        </pic:spPr>
                      </pic:pic>
                    </a:graphicData>
                  </a:graphic>
                </wp:inline>
              </w:drawing>
            </w:r>
          </w:p>
        </w:tc>
        <w:tc>
          <w:tcPr>
            <w:tcW w:w="2177" w:type="dxa"/>
          </w:tcPr>
          <w:p w14:paraId="777804D4" w14:textId="11081A72" w:rsidR="00637951" w:rsidRPr="001A581D" w:rsidRDefault="00A913CC" w:rsidP="00792264">
            <w:pPr>
              <w:pStyle w:val="BodyText"/>
              <w:ind w:left="0"/>
              <w:rPr>
                <w:rFonts w:ascii="Calibri" w:hAnsi="Calibri" w:cs="Calibri"/>
                <w:sz w:val="22"/>
              </w:rPr>
            </w:pPr>
            <w:r w:rsidRPr="001A581D">
              <w:rPr>
                <w:rFonts w:ascii="Calibri" w:hAnsi="Calibri" w:cs="Calibri"/>
                <w:noProof/>
                <w:sz w:val="22"/>
              </w:rPr>
              <w:t>Bag to Nature</w:t>
            </w:r>
            <w:r w:rsidR="00637951" w:rsidRPr="001A581D">
              <w:rPr>
                <w:rFonts w:ascii="Calibri" w:hAnsi="Calibri" w:cs="Calibri"/>
                <w:noProof/>
                <w:sz w:val="22"/>
              </w:rPr>
              <w:drawing>
                <wp:inline distT="0" distB="0" distL="0" distR="0" wp14:anchorId="0CFB6312" wp14:editId="23146BDA">
                  <wp:extent cx="1243853" cy="1116744"/>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242962" cy="1115944"/>
                          </a:xfrm>
                          <a:prstGeom prst="rect">
                            <a:avLst/>
                          </a:prstGeom>
                        </pic:spPr>
                      </pic:pic>
                    </a:graphicData>
                  </a:graphic>
                </wp:inline>
              </w:drawing>
            </w:r>
          </w:p>
        </w:tc>
        <w:tc>
          <w:tcPr>
            <w:tcW w:w="3868" w:type="dxa"/>
          </w:tcPr>
          <w:p w14:paraId="525E431C" w14:textId="77777777" w:rsidR="00A913CC" w:rsidRPr="001A581D" w:rsidRDefault="00A913CC" w:rsidP="00792264">
            <w:pPr>
              <w:pStyle w:val="BodyText"/>
              <w:ind w:left="0"/>
              <w:rPr>
                <w:rFonts w:ascii="Calibri" w:hAnsi="Calibri" w:cs="Calibri"/>
                <w:noProof/>
                <w:sz w:val="22"/>
              </w:rPr>
            </w:pPr>
            <w:r w:rsidRPr="001A581D">
              <w:rPr>
                <w:rFonts w:ascii="Calibri" w:hAnsi="Calibri" w:cs="Calibri"/>
                <w:noProof/>
                <w:sz w:val="22"/>
              </w:rPr>
              <w:t>Bag to Earth</w:t>
            </w:r>
          </w:p>
          <w:p w14:paraId="05415A06" w14:textId="4598E8AE" w:rsidR="00637951" w:rsidRPr="001A581D" w:rsidRDefault="00637951" w:rsidP="00792264">
            <w:pPr>
              <w:pStyle w:val="BodyText"/>
              <w:ind w:left="0"/>
              <w:rPr>
                <w:rFonts w:ascii="Calibri" w:hAnsi="Calibri" w:cs="Calibri"/>
                <w:sz w:val="22"/>
              </w:rPr>
            </w:pPr>
            <w:r w:rsidRPr="001A581D">
              <w:rPr>
                <w:rFonts w:ascii="Calibri" w:hAnsi="Calibri" w:cs="Calibri"/>
                <w:noProof/>
                <w:sz w:val="22"/>
              </w:rPr>
              <w:drawing>
                <wp:inline distT="0" distB="0" distL="0" distR="0" wp14:anchorId="617A5A84" wp14:editId="2DEF6F5E">
                  <wp:extent cx="1203960" cy="1074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03960" cy="1074420"/>
                          </a:xfrm>
                          <a:prstGeom prst="rect">
                            <a:avLst/>
                          </a:prstGeom>
                        </pic:spPr>
                      </pic:pic>
                    </a:graphicData>
                  </a:graphic>
                </wp:inline>
              </w:drawing>
            </w:r>
          </w:p>
        </w:tc>
      </w:tr>
      <w:tr w:rsidR="00637951" w:rsidRPr="001A581D" w14:paraId="727D1100" w14:textId="77777777" w:rsidTr="004346B8">
        <w:trPr>
          <w:trHeight w:val="2118"/>
        </w:trPr>
        <w:tc>
          <w:tcPr>
            <w:tcW w:w="2225" w:type="dxa"/>
          </w:tcPr>
          <w:p w14:paraId="797FDE59" w14:textId="1C6A93B1" w:rsidR="00637951" w:rsidRPr="001A581D" w:rsidRDefault="00637951" w:rsidP="00637951">
            <w:pPr>
              <w:pStyle w:val="BodyText"/>
              <w:tabs>
                <w:tab w:val="left" w:pos="54"/>
              </w:tabs>
              <w:ind w:left="0"/>
              <w:rPr>
                <w:rFonts w:ascii="Calibri" w:hAnsi="Calibri" w:cs="Calibri"/>
                <w:sz w:val="22"/>
              </w:rPr>
            </w:pPr>
            <w:r w:rsidRPr="001A581D">
              <w:rPr>
                <w:rFonts w:ascii="Calibri" w:hAnsi="Calibri" w:cs="Calibri"/>
                <w:sz w:val="22"/>
              </w:rPr>
              <w:tab/>
            </w:r>
            <w:r w:rsidR="00A913CC" w:rsidRPr="001A581D">
              <w:rPr>
                <w:rFonts w:ascii="Calibri" w:hAnsi="Calibri" w:cs="Calibri"/>
                <w:noProof/>
                <w:sz w:val="22"/>
              </w:rPr>
              <w:t>BioBag</w:t>
            </w:r>
            <w:r w:rsidRPr="001A581D">
              <w:rPr>
                <w:rFonts w:ascii="Calibri" w:hAnsi="Calibri" w:cs="Calibri"/>
                <w:noProof/>
                <w:sz w:val="22"/>
              </w:rPr>
              <w:drawing>
                <wp:inline distT="0" distB="0" distL="0" distR="0" wp14:anchorId="559034D3" wp14:editId="18476E07">
                  <wp:extent cx="1153565" cy="752168"/>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53208" cy="751935"/>
                          </a:xfrm>
                          <a:prstGeom prst="rect">
                            <a:avLst/>
                          </a:prstGeom>
                        </pic:spPr>
                      </pic:pic>
                    </a:graphicData>
                  </a:graphic>
                </wp:inline>
              </w:drawing>
            </w:r>
          </w:p>
        </w:tc>
        <w:tc>
          <w:tcPr>
            <w:tcW w:w="2177" w:type="dxa"/>
          </w:tcPr>
          <w:p w14:paraId="3981EA54" w14:textId="12699432" w:rsidR="00637951" w:rsidRPr="001A581D" w:rsidRDefault="00637951" w:rsidP="00637951">
            <w:pPr>
              <w:pStyle w:val="BodyText"/>
              <w:tabs>
                <w:tab w:val="left" w:pos="54"/>
              </w:tabs>
              <w:ind w:left="0"/>
              <w:rPr>
                <w:rFonts w:ascii="Calibri" w:hAnsi="Calibri" w:cs="Calibri"/>
                <w:sz w:val="22"/>
              </w:rPr>
            </w:pPr>
            <w:r w:rsidRPr="001A581D">
              <w:rPr>
                <w:rFonts w:ascii="Calibri" w:hAnsi="Calibri" w:cs="Calibri"/>
                <w:noProof/>
                <w:sz w:val="22"/>
              </w:rPr>
              <w:drawing>
                <wp:inline distT="0" distB="0" distL="0" distR="0" wp14:anchorId="0754C130" wp14:editId="5983FC38">
                  <wp:extent cx="847778" cy="1042147"/>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49563" cy="1044341"/>
                          </a:xfrm>
                          <a:prstGeom prst="rect">
                            <a:avLst/>
                          </a:prstGeom>
                        </pic:spPr>
                      </pic:pic>
                    </a:graphicData>
                  </a:graphic>
                </wp:inline>
              </w:drawing>
            </w:r>
          </w:p>
        </w:tc>
        <w:tc>
          <w:tcPr>
            <w:tcW w:w="3868" w:type="dxa"/>
          </w:tcPr>
          <w:p w14:paraId="480764DE" w14:textId="77777777" w:rsidR="00A913CC" w:rsidRPr="001A581D" w:rsidRDefault="00A913CC" w:rsidP="00AB4D62">
            <w:pPr>
              <w:pStyle w:val="BodyText"/>
              <w:ind w:left="0"/>
              <w:rPr>
                <w:rFonts w:ascii="Calibri" w:hAnsi="Calibri" w:cs="Calibri"/>
                <w:noProof/>
                <w:sz w:val="22"/>
              </w:rPr>
            </w:pPr>
            <w:r w:rsidRPr="001A581D">
              <w:rPr>
                <w:rFonts w:ascii="Calibri" w:hAnsi="Calibri" w:cs="Calibri"/>
                <w:noProof/>
                <w:sz w:val="22"/>
              </w:rPr>
              <w:t>Al-Pack</w:t>
            </w:r>
          </w:p>
          <w:p w14:paraId="5EB57602" w14:textId="56C2CB1B" w:rsidR="00637951" w:rsidRPr="001A581D" w:rsidRDefault="00637951" w:rsidP="00AB4D62">
            <w:pPr>
              <w:pStyle w:val="BodyText"/>
              <w:ind w:left="0"/>
              <w:rPr>
                <w:rFonts w:ascii="Calibri" w:hAnsi="Calibri" w:cs="Calibri"/>
                <w:sz w:val="22"/>
              </w:rPr>
            </w:pPr>
            <w:r w:rsidRPr="001A581D">
              <w:rPr>
                <w:rFonts w:ascii="Calibri" w:hAnsi="Calibri" w:cs="Calibri"/>
                <w:noProof/>
                <w:sz w:val="22"/>
              </w:rPr>
              <w:drawing>
                <wp:inline distT="0" distB="0" distL="0" distR="0" wp14:anchorId="376FC982" wp14:editId="56925FE9">
                  <wp:extent cx="1550096" cy="8079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53880" cy="809877"/>
                          </a:xfrm>
                          <a:prstGeom prst="rect">
                            <a:avLst/>
                          </a:prstGeom>
                        </pic:spPr>
                      </pic:pic>
                    </a:graphicData>
                  </a:graphic>
                </wp:inline>
              </w:drawing>
            </w:r>
          </w:p>
        </w:tc>
      </w:tr>
      <w:tr w:rsidR="007767F7" w:rsidRPr="001A581D" w14:paraId="4533D992" w14:textId="77777777" w:rsidTr="004346B8">
        <w:tc>
          <w:tcPr>
            <w:tcW w:w="8270" w:type="dxa"/>
            <w:gridSpan w:val="3"/>
          </w:tcPr>
          <w:p w14:paraId="43022AE1" w14:textId="77777777" w:rsidR="007767F7" w:rsidRPr="001A581D" w:rsidRDefault="007767F7" w:rsidP="00E377E2">
            <w:pPr>
              <w:pStyle w:val="BodyText"/>
              <w:ind w:left="0"/>
              <w:rPr>
                <w:rFonts w:ascii="Calibri" w:hAnsi="Calibri" w:cs="Calibri"/>
                <w:noProof/>
                <w:sz w:val="22"/>
              </w:rPr>
            </w:pPr>
            <w:r w:rsidRPr="001A581D">
              <w:rPr>
                <w:rFonts w:ascii="Calibri" w:hAnsi="Calibri" w:cs="Calibri"/>
                <w:noProof/>
                <w:sz w:val="22"/>
              </w:rPr>
              <w:t xml:space="preserve">Curbside </w:t>
            </w:r>
            <w:r w:rsidR="00E377E2" w:rsidRPr="001A581D">
              <w:rPr>
                <w:rFonts w:ascii="Calibri" w:hAnsi="Calibri" w:cs="Calibri"/>
                <w:noProof/>
                <w:sz w:val="22"/>
              </w:rPr>
              <w:t>Collection Container Liner Bags</w:t>
            </w:r>
          </w:p>
        </w:tc>
      </w:tr>
      <w:tr w:rsidR="00AB4D62" w:rsidRPr="001A581D" w14:paraId="08510DCA" w14:textId="77777777" w:rsidTr="004346B8">
        <w:tc>
          <w:tcPr>
            <w:tcW w:w="4402" w:type="dxa"/>
            <w:gridSpan w:val="2"/>
          </w:tcPr>
          <w:p w14:paraId="712E9C17" w14:textId="67794BE9" w:rsidR="00AB4D62" w:rsidRPr="001A581D" w:rsidRDefault="00AB4D62" w:rsidP="00792264">
            <w:pPr>
              <w:pStyle w:val="BodyText"/>
              <w:ind w:left="0"/>
              <w:rPr>
                <w:rFonts w:ascii="Calibri" w:hAnsi="Calibri" w:cs="Calibri"/>
                <w:sz w:val="22"/>
              </w:rPr>
            </w:pPr>
            <w:r w:rsidRPr="001A581D">
              <w:rPr>
                <w:rFonts w:ascii="Calibri" w:hAnsi="Calibri" w:cs="Calibri"/>
                <w:noProof/>
                <w:sz w:val="22"/>
              </w:rPr>
              <w:drawing>
                <wp:inline distT="0" distB="0" distL="0" distR="0" wp14:anchorId="487645C3" wp14:editId="7C5F14B1">
                  <wp:extent cx="1097280" cy="18211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97280" cy="1821180"/>
                          </a:xfrm>
                          <a:prstGeom prst="rect">
                            <a:avLst/>
                          </a:prstGeom>
                        </pic:spPr>
                      </pic:pic>
                    </a:graphicData>
                  </a:graphic>
                </wp:inline>
              </w:drawing>
            </w:r>
          </w:p>
        </w:tc>
        <w:tc>
          <w:tcPr>
            <w:tcW w:w="3868" w:type="dxa"/>
          </w:tcPr>
          <w:p w14:paraId="24270755" w14:textId="22301690" w:rsidR="00AB4D62" w:rsidRPr="001A581D" w:rsidRDefault="00AB4D62" w:rsidP="00792264">
            <w:pPr>
              <w:pStyle w:val="BodyText"/>
              <w:ind w:left="0"/>
              <w:rPr>
                <w:rFonts w:ascii="Calibri" w:hAnsi="Calibri" w:cs="Calibri"/>
                <w:sz w:val="22"/>
              </w:rPr>
            </w:pPr>
            <w:r w:rsidRPr="001A581D">
              <w:rPr>
                <w:rFonts w:ascii="Calibri" w:hAnsi="Calibri" w:cs="Calibri"/>
                <w:noProof/>
                <w:sz w:val="22"/>
              </w:rPr>
              <w:drawing>
                <wp:inline distT="0" distB="0" distL="0" distR="0" wp14:anchorId="66A9B5BF" wp14:editId="17AE4C83">
                  <wp:extent cx="1516380" cy="1805940"/>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516380" cy="1805940"/>
                          </a:xfrm>
                          <a:prstGeom prst="rect">
                            <a:avLst/>
                          </a:prstGeom>
                        </pic:spPr>
                      </pic:pic>
                    </a:graphicData>
                  </a:graphic>
                </wp:inline>
              </w:drawing>
            </w:r>
          </w:p>
        </w:tc>
      </w:tr>
      <w:tr w:rsidR="00AB4D62" w:rsidRPr="001A581D" w14:paraId="5F774E42" w14:textId="77777777" w:rsidTr="004346B8">
        <w:tc>
          <w:tcPr>
            <w:tcW w:w="4402" w:type="dxa"/>
            <w:gridSpan w:val="2"/>
          </w:tcPr>
          <w:p w14:paraId="288AC3EB" w14:textId="6D795726" w:rsidR="00AB4D62" w:rsidRPr="001A581D" w:rsidRDefault="00AB4D62" w:rsidP="00792264">
            <w:pPr>
              <w:pStyle w:val="BodyText"/>
              <w:ind w:left="0"/>
              <w:rPr>
                <w:rFonts w:ascii="Calibri" w:hAnsi="Calibri" w:cs="Calibri"/>
                <w:noProof/>
                <w:sz w:val="22"/>
                <w:lang w:val="en-CA" w:eastAsia="en-CA"/>
              </w:rPr>
            </w:pPr>
            <w:r w:rsidRPr="001A581D">
              <w:rPr>
                <w:rFonts w:ascii="Calibri" w:hAnsi="Calibri" w:cs="Calibri"/>
                <w:noProof/>
                <w:sz w:val="22"/>
              </w:rPr>
              <w:drawing>
                <wp:inline distT="0" distB="0" distL="0" distR="0" wp14:anchorId="14B9F531" wp14:editId="3D0003BC">
                  <wp:extent cx="1943959" cy="2086897"/>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46539" cy="2089667"/>
                          </a:xfrm>
                          <a:prstGeom prst="rect">
                            <a:avLst/>
                          </a:prstGeom>
                        </pic:spPr>
                      </pic:pic>
                    </a:graphicData>
                  </a:graphic>
                </wp:inline>
              </w:drawing>
            </w:r>
          </w:p>
        </w:tc>
        <w:tc>
          <w:tcPr>
            <w:tcW w:w="3868" w:type="dxa"/>
          </w:tcPr>
          <w:p w14:paraId="6E8AD76C" w14:textId="5D4E7CFB" w:rsidR="00AB4D62" w:rsidRPr="001A581D" w:rsidRDefault="00AB4D62" w:rsidP="00792264">
            <w:pPr>
              <w:pStyle w:val="BodyText"/>
              <w:ind w:left="0"/>
              <w:rPr>
                <w:rFonts w:ascii="Calibri" w:hAnsi="Calibri" w:cs="Calibri"/>
                <w:noProof/>
                <w:sz w:val="22"/>
                <w:lang w:val="en-CA" w:eastAsia="en-CA"/>
              </w:rPr>
            </w:pPr>
            <w:r w:rsidRPr="001A581D">
              <w:rPr>
                <w:rFonts w:ascii="Calibri" w:hAnsi="Calibri" w:cs="Calibri"/>
                <w:noProof/>
                <w:sz w:val="22"/>
              </w:rPr>
              <w:drawing>
                <wp:inline distT="0" distB="0" distL="0" distR="0" wp14:anchorId="449C2035" wp14:editId="348C7416">
                  <wp:extent cx="1312606" cy="2039936"/>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314789" cy="2043329"/>
                          </a:xfrm>
                          <a:prstGeom prst="rect">
                            <a:avLst/>
                          </a:prstGeom>
                        </pic:spPr>
                      </pic:pic>
                    </a:graphicData>
                  </a:graphic>
                </wp:inline>
              </w:drawing>
            </w:r>
          </w:p>
        </w:tc>
      </w:tr>
    </w:tbl>
    <w:p w14:paraId="7F0215E9" w14:textId="77777777" w:rsidR="00792264" w:rsidRPr="001A581D" w:rsidRDefault="00792264" w:rsidP="00792264">
      <w:pPr>
        <w:pStyle w:val="BodyText"/>
        <w:rPr>
          <w:rFonts w:ascii="Calibri" w:hAnsi="Calibri" w:cs="Calibri"/>
          <w:sz w:val="22"/>
        </w:rPr>
      </w:pPr>
    </w:p>
    <w:p w14:paraId="0E0F86FB" w14:textId="77777777" w:rsidR="00637951" w:rsidRPr="001A581D" w:rsidRDefault="00637951" w:rsidP="00A86FBD">
      <w:pPr>
        <w:pStyle w:val="BodyText"/>
        <w:rPr>
          <w:rFonts w:ascii="Calibri" w:hAnsi="Calibri" w:cs="Calibri"/>
          <w:sz w:val="22"/>
        </w:rPr>
        <w:sectPr w:rsidR="00637951" w:rsidRPr="001A581D" w:rsidSect="00707B87">
          <w:pgSz w:w="12240" w:h="15840" w:code="1"/>
          <w:pgMar w:top="1440" w:right="1440" w:bottom="1080" w:left="1440" w:header="576" w:footer="432" w:gutter="0"/>
          <w:cols w:space="720"/>
          <w:docGrid w:linePitch="360"/>
        </w:sectPr>
      </w:pPr>
    </w:p>
    <w:p w14:paraId="04B9FE10" w14:textId="34DE0522" w:rsidR="00A25EC9" w:rsidRPr="001A581D" w:rsidRDefault="00D94481" w:rsidP="00D94481">
      <w:pPr>
        <w:pStyle w:val="Heading2"/>
        <w:rPr>
          <w:rFonts w:ascii="Calibri" w:hAnsi="Calibri" w:cs="Calibri"/>
          <w:sz w:val="36"/>
        </w:rPr>
      </w:pPr>
      <w:bookmarkStart w:id="26" w:name="_Toc482106725"/>
      <w:r w:rsidRPr="001A581D">
        <w:rPr>
          <w:rFonts w:ascii="Calibri" w:hAnsi="Calibri" w:cs="Calibri"/>
          <w:sz w:val="36"/>
        </w:rPr>
        <w:lastRenderedPageBreak/>
        <w:t>M</w:t>
      </w:r>
      <w:r w:rsidR="00A25EC9" w:rsidRPr="001A581D">
        <w:rPr>
          <w:rFonts w:ascii="Calibri" w:hAnsi="Calibri" w:cs="Calibri"/>
          <w:sz w:val="36"/>
        </w:rPr>
        <w:t xml:space="preserve">aterial </w:t>
      </w:r>
      <w:r w:rsidR="00EA12AA" w:rsidRPr="001A581D">
        <w:rPr>
          <w:rFonts w:ascii="Calibri" w:hAnsi="Calibri" w:cs="Calibri"/>
          <w:sz w:val="36"/>
        </w:rPr>
        <w:t>S</w:t>
      </w:r>
      <w:r w:rsidR="00A25EC9" w:rsidRPr="001A581D">
        <w:rPr>
          <w:rFonts w:ascii="Calibri" w:hAnsi="Calibri" w:cs="Calibri"/>
          <w:sz w:val="36"/>
        </w:rPr>
        <w:t xml:space="preserve">treams and </w:t>
      </w:r>
      <w:r w:rsidR="00EA12AA" w:rsidRPr="001A581D">
        <w:rPr>
          <w:rFonts w:ascii="Calibri" w:hAnsi="Calibri" w:cs="Calibri"/>
          <w:sz w:val="36"/>
        </w:rPr>
        <w:t>H</w:t>
      </w:r>
      <w:r w:rsidR="00A25EC9" w:rsidRPr="001A581D">
        <w:rPr>
          <w:rFonts w:ascii="Calibri" w:hAnsi="Calibri" w:cs="Calibri"/>
          <w:sz w:val="36"/>
        </w:rPr>
        <w:t xml:space="preserve">ousehold </w:t>
      </w:r>
      <w:r w:rsidR="00EA12AA" w:rsidRPr="001A581D">
        <w:rPr>
          <w:rFonts w:ascii="Calibri" w:hAnsi="Calibri" w:cs="Calibri"/>
          <w:sz w:val="36"/>
        </w:rPr>
        <w:t>B</w:t>
      </w:r>
      <w:r w:rsidR="00A25EC9" w:rsidRPr="001A581D">
        <w:rPr>
          <w:rFonts w:ascii="Calibri" w:hAnsi="Calibri" w:cs="Calibri"/>
          <w:sz w:val="36"/>
        </w:rPr>
        <w:t>ehavior</w:t>
      </w:r>
      <w:bookmarkEnd w:id="26"/>
    </w:p>
    <w:p w14:paraId="37C3F571" w14:textId="2686B5A3" w:rsidR="00B45C9F" w:rsidRPr="001A581D" w:rsidRDefault="00B45C9F" w:rsidP="0090563D">
      <w:pPr>
        <w:pStyle w:val="BodyText"/>
        <w:rPr>
          <w:rFonts w:ascii="Calibri" w:hAnsi="Calibri" w:cs="Calibri"/>
          <w:sz w:val="22"/>
        </w:rPr>
      </w:pPr>
      <w:r w:rsidRPr="001A581D">
        <w:rPr>
          <w:rFonts w:ascii="Calibri" w:hAnsi="Calibri" w:cs="Calibri"/>
          <w:sz w:val="22"/>
        </w:rPr>
        <w:t xml:space="preserve">Municipal </w:t>
      </w:r>
      <w:r w:rsidR="00D6771F" w:rsidRPr="001A581D">
        <w:rPr>
          <w:rFonts w:ascii="Calibri" w:hAnsi="Calibri" w:cs="Calibri"/>
          <w:sz w:val="22"/>
        </w:rPr>
        <w:t xml:space="preserve">curbside </w:t>
      </w:r>
      <w:r w:rsidR="00BF3EB3" w:rsidRPr="001A581D">
        <w:rPr>
          <w:rFonts w:ascii="Calibri" w:hAnsi="Calibri" w:cs="Calibri"/>
          <w:sz w:val="22"/>
        </w:rPr>
        <w:t>green bin</w:t>
      </w:r>
      <w:r w:rsidRPr="001A581D">
        <w:rPr>
          <w:rFonts w:ascii="Calibri" w:hAnsi="Calibri" w:cs="Calibri"/>
          <w:sz w:val="22"/>
        </w:rPr>
        <w:t xml:space="preserve"> programs range from only accepting only vegetative waste to accepting diapers and pet waste. Vegetative waste only </w:t>
      </w:r>
      <w:r w:rsidR="006C1009" w:rsidRPr="001A581D">
        <w:rPr>
          <w:rFonts w:ascii="Calibri" w:hAnsi="Calibri" w:cs="Calibri"/>
          <w:sz w:val="22"/>
        </w:rPr>
        <w:t xml:space="preserve">curbside </w:t>
      </w:r>
      <w:r w:rsidR="00BF3EB3" w:rsidRPr="001A581D">
        <w:rPr>
          <w:rFonts w:ascii="Calibri" w:hAnsi="Calibri" w:cs="Calibri"/>
          <w:sz w:val="22"/>
        </w:rPr>
        <w:t>green bin</w:t>
      </w:r>
      <w:r w:rsidRPr="001A581D">
        <w:rPr>
          <w:rFonts w:ascii="Calibri" w:hAnsi="Calibri" w:cs="Calibri"/>
          <w:sz w:val="22"/>
        </w:rPr>
        <w:t xml:space="preserve"> programs are typically </w:t>
      </w:r>
      <w:r w:rsidR="00E331EA" w:rsidRPr="001A581D">
        <w:rPr>
          <w:rFonts w:ascii="Calibri" w:hAnsi="Calibri" w:cs="Calibri"/>
          <w:sz w:val="22"/>
        </w:rPr>
        <w:t>implemented by</w:t>
      </w:r>
      <w:r w:rsidRPr="001A581D">
        <w:rPr>
          <w:rFonts w:ascii="Calibri" w:hAnsi="Calibri" w:cs="Calibri"/>
          <w:sz w:val="22"/>
        </w:rPr>
        <w:t xml:space="preserve"> municipalities utilizing </w:t>
      </w:r>
      <w:r w:rsidR="00D76D87" w:rsidRPr="001A581D">
        <w:rPr>
          <w:rFonts w:ascii="Calibri" w:hAnsi="Calibri" w:cs="Calibri"/>
          <w:sz w:val="22"/>
        </w:rPr>
        <w:t xml:space="preserve">outdoor windrow composting only as this waste stream composts very quickly with a minimum of </w:t>
      </w:r>
      <w:r w:rsidR="006D59CE" w:rsidRPr="001A581D">
        <w:rPr>
          <w:rFonts w:ascii="Calibri" w:hAnsi="Calibri" w:cs="Calibri"/>
          <w:sz w:val="22"/>
        </w:rPr>
        <w:t>odors</w:t>
      </w:r>
      <w:r w:rsidR="00D76D87" w:rsidRPr="001A581D">
        <w:rPr>
          <w:rFonts w:ascii="Calibri" w:hAnsi="Calibri" w:cs="Calibri"/>
          <w:sz w:val="22"/>
        </w:rPr>
        <w:t>.  This type of program often creates confusion for residents due to the uncertainty of what is accepted (e.g. why aren’t dairy or meat products acceptable?).</w:t>
      </w:r>
    </w:p>
    <w:p w14:paraId="73ABBB5A" w14:textId="214CB8F3" w:rsidR="00D76D87" w:rsidRPr="001A581D" w:rsidRDefault="007767F7" w:rsidP="0090563D">
      <w:pPr>
        <w:pStyle w:val="BodyText"/>
        <w:rPr>
          <w:rFonts w:ascii="Calibri" w:hAnsi="Calibri" w:cs="Calibri"/>
          <w:sz w:val="22"/>
        </w:rPr>
      </w:pPr>
      <w:r w:rsidRPr="001A581D">
        <w:rPr>
          <w:rFonts w:ascii="Calibri" w:hAnsi="Calibri" w:cs="Calibri"/>
          <w:sz w:val="22"/>
        </w:rPr>
        <w:t>Most municipal</w:t>
      </w:r>
      <w:r w:rsidR="00D76D87" w:rsidRPr="001A581D">
        <w:rPr>
          <w:rFonts w:ascii="Calibri" w:hAnsi="Calibri" w:cs="Calibri"/>
          <w:sz w:val="22"/>
        </w:rPr>
        <w:t xml:space="preserve"> </w:t>
      </w:r>
      <w:r w:rsidR="00D6771F" w:rsidRPr="001A581D">
        <w:rPr>
          <w:rFonts w:ascii="Calibri" w:hAnsi="Calibri" w:cs="Calibri"/>
          <w:sz w:val="22"/>
        </w:rPr>
        <w:t xml:space="preserve">curbside </w:t>
      </w:r>
      <w:r w:rsidR="00EA12AA" w:rsidRPr="001A581D">
        <w:rPr>
          <w:rFonts w:ascii="Calibri" w:hAnsi="Calibri" w:cs="Calibri"/>
          <w:sz w:val="22"/>
        </w:rPr>
        <w:t>green bin</w:t>
      </w:r>
      <w:r w:rsidR="00D76D87" w:rsidRPr="001A581D">
        <w:rPr>
          <w:rFonts w:ascii="Calibri" w:hAnsi="Calibri" w:cs="Calibri"/>
          <w:sz w:val="22"/>
        </w:rPr>
        <w:t xml:space="preserve"> program</w:t>
      </w:r>
      <w:r w:rsidR="00D6771F" w:rsidRPr="001A581D">
        <w:rPr>
          <w:rFonts w:ascii="Calibri" w:hAnsi="Calibri" w:cs="Calibri"/>
          <w:sz w:val="22"/>
        </w:rPr>
        <w:t>s</w:t>
      </w:r>
      <w:r w:rsidR="00D76D87" w:rsidRPr="001A581D">
        <w:rPr>
          <w:rFonts w:ascii="Calibri" w:hAnsi="Calibri" w:cs="Calibri"/>
          <w:sz w:val="22"/>
        </w:rPr>
        <w:t xml:space="preserve"> accept all vegetative food waste as well as other proteinaceous food waste such as meat</w:t>
      </w:r>
      <w:r w:rsidR="00201F3C" w:rsidRPr="001A581D">
        <w:rPr>
          <w:rFonts w:ascii="Calibri" w:hAnsi="Calibri" w:cs="Calibri"/>
          <w:sz w:val="22"/>
        </w:rPr>
        <w:t>,</w:t>
      </w:r>
      <w:r w:rsidR="00D76D87" w:rsidRPr="001A581D">
        <w:rPr>
          <w:rFonts w:ascii="Calibri" w:hAnsi="Calibri" w:cs="Calibri"/>
          <w:sz w:val="22"/>
        </w:rPr>
        <w:t xml:space="preserve"> dairy</w:t>
      </w:r>
      <w:r w:rsidR="00201F3C" w:rsidRPr="001A581D">
        <w:rPr>
          <w:rFonts w:ascii="Calibri" w:hAnsi="Calibri" w:cs="Calibri"/>
          <w:sz w:val="22"/>
        </w:rPr>
        <w:t xml:space="preserve">, </w:t>
      </w:r>
      <w:r w:rsidR="00D76D87" w:rsidRPr="001A581D">
        <w:rPr>
          <w:rFonts w:ascii="Calibri" w:hAnsi="Calibri" w:cs="Calibri"/>
          <w:sz w:val="22"/>
        </w:rPr>
        <w:t xml:space="preserve">fats and oils. Consumer acceptance of this </w:t>
      </w:r>
      <w:r w:rsidR="00D6771F" w:rsidRPr="001A581D">
        <w:rPr>
          <w:rFonts w:ascii="Calibri" w:hAnsi="Calibri" w:cs="Calibri"/>
          <w:sz w:val="22"/>
        </w:rPr>
        <w:t xml:space="preserve">type of </w:t>
      </w:r>
      <w:r w:rsidR="00D76D87" w:rsidRPr="001A581D">
        <w:rPr>
          <w:rFonts w:ascii="Calibri" w:hAnsi="Calibri" w:cs="Calibri"/>
          <w:sz w:val="22"/>
        </w:rPr>
        <w:t xml:space="preserve">program is very high as all food waste products </w:t>
      </w:r>
      <w:r w:rsidR="00E331EA" w:rsidRPr="001A581D">
        <w:rPr>
          <w:rFonts w:ascii="Calibri" w:hAnsi="Calibri" w:cs="Calibri"/>
          <w:sz w:val="22"/>
        </w:rPr>
        <w:t>are accepted</w:t>
      </w:r>
      <w:r w:rsidR="00D6771F" w:rsidRPr="001A581D">
        <w:rPr>
          <w:rFonts w:ascii="Calibri" w:hAnsi="Calibri" w:cs="Calibri"/>
          <w:sz w:val="22"/>
        </w:rPr>
        <w:t xml:space="preserve">, and the messaging is clear (e.g. </w:t>
      </w:r>
      <w:r w:rsidR="00E331EA" w:rsidRPr="001A581D">
        <w:rPr>
          <w:rFonts w:ascii="Calibri" w:hAnsi="Calibri" w:cs="Calibri"/>
          <w:sz w:val="22"/>
        </w:rPr>
        <w:t>“</w:t>
      </w:r>
      <w:r w:rsidR="00D6771F" w:rsidRPr="001A581D">
        <w:rPr>
          <w:rFonts w:ascii="Calibri" w:hAnsi="Calibri" w:cs="Calibri"/>
          <w:sz w:val="22"/>
        </w:rPr>
        <w:t>all food</w:t>
      </w:r>
      <w:r w:rsidR="00E331EA" w:rsidRPr="001A581D">
        <w:rPr>
          <w:rFonts w:ascii="Calibri" w:hAnsi="Calibri" w:cs="Calibri"/>
          <w:sz w:val="22"/>
        </w:rPr>
        <w:t>”</w:t>
      </w:r>
      <w:r w:rsidR="00D6771F" w:rsidRPr="001A581D">
        <w:rPr>
          <w:rFonts w:ascii="Calibri" w:hAnsi="Calibri" w:cs="Calibri"/>
          <w:sz w:val="22"/>
        </w:rPr>
        <w:t xml:space="preserve"> is acceptable)</w:t>
      </w:r>
      <w:r w:rsidR="00D76D87" w:rsidRPr="001A581D">
        <w:rPr>
          <w:rFonts w:ascii="Calibri" w:hAnsi="Calibri" w:cs="Calibri"/>
          <w:sz w:val="22"/>
        </w:rPr>
        <w:t xml:space="preserve">. Handling of these materials at processing facilities requires the ability to control </w:t>
      </w:r>
      <w:r w:rsidR="006D59CE" w:rsidRPr="001A581D">
        <w:rPr>
          <w:rFonts w:ascii="Calibri" w:hAnsi="Calibri" w:cs="Calibri"/>
          <w:sz w:val="22"/>
        </w:rPr>
        <w:t>odors</w:t>
      </w:r>
      <w:r w:rsidR="00D76D87" w:rsidRPr="001A581D">
        <w:rPr>
          <w:rFonts w:ascii="Calibri" w:hAnsi="Calibri" w:cs="Calibri"/>
          <w:sz w:val="22"/>
        </w:rPr>
        <w:t>, typically through a cover of some sort and aeration, or through anaerobic digestion.</w:t>
      </w:r>
    </w:p>
    <w:p w14:paraId="1E3F5A97" w14:textId="77777777" w:rsidR="00D76D87" w:rsidRPr="001A581D" w:rsidRDefault="00D76D87" w:rsidP="0090563D">
      <w:pPr>
        <w:pStyle w:val="BodyText"/>
        <w:rPr>
          <w:rFonts w:ascii="Calibri" w:hAnsi="Calibri" w:cs="Calibri"/>
          <w:sz w:val="22"/>
        </w:rPr>
      </w:pPr>
      <w:r w:rsidRPr="001A581D">
        <w:rPr>
          <w:rFonts w:ascii="Calibri" w:hAnsi="Calibri" w:cs="Calibri"/>
          <w:sz w:val="22"/>
        </w:rPr>
        <w:t xml:space="preserve">Other materials such as plant trimmings, and soiled paper products (e.g. used paper napkins and towels, plates, coffee cups, </w:t>
      </w:r>
      <w:r w:rsidR="00A9654B" w:rsidRPr="001A581D">
        <w:rPr>
          <w:rFonts w:ascii="Calibri" w:hAnsi="Calibri" w:cs="Calibri"/>
          <w:sz w:val="22"/>
        </w:rPr>
        <w:t xml:space="preserve">paper take out containers) are also easily incorporated into a </w:t>
      </w:r>
      <w:r w:rsidR="00BF3EB3" w:rsidRPr="001A581D">
        <w:rPr>
          <w:rFonts w:ascii="Calibri" w:hAnsi="Calibri" w:cs="Calibri"/>
          <w:sz w:val="22"/>
        </w:rPr>
        <w:t>green bin</w:t>
      </w:r>
      <w:r w:rsidR="00A9654B" w:rsidRPr="001A581D">
        <w:rPr>
          <w:rFonts w:ascii="Calibri" w:hAnsi="Calibri" w:cs="Calibri"/>
          <w:sz w:val="22"/>
        </w:rPr>
        <w:t xml:space="preserve"> program and provide further opportunities to divert additional materials.</w:t>
      </w:r>
    </w:p>
    <w:p w14:paraId="7F832619" w14:textId="2D60B198" w:rsidR="00E331EA" w:rsidRPr="001A581D" w:rsidRDefault="00A9654B" w:rsidP="0090563D">
      <w:pPr>
        <w:pStyle w:val="BodyText"/>
        <w:rPr>
          <w:rFonts w:ascii="Calibri" w:hAnsi="Calibri" w:cs="Calibri"/>
          <w:sz w:val="22"/>
        </w:rPr>
      </w:pPr>
      <w:r w:rsidRPr="001A581D">
        <w:rPr>
          <w:rFonts w:ascii="Calibri" w:hAnsi="Calibri" w:cs="Calibri"/>
          <w:sz w:val="22"/>
        </w:rPr>
        <w:t xml:space="preserve">The organic </w:t>
      </w:r>
      <w:r w:rsidR="00D6771F" w:rsidRPr="001A581D">
        <w:rPr>
          <w:rFonts w:ascii="Calibri" w:hAnsi="Calibri" w:cs="Calibri"/>
          <w:sz w:val="22"/>
        </w:rPr>
        <w:t>materials that remain in the curbside trash including</w:t>
      </w:r>
      <w:r w:rsidRPr="001A581D">
        <w:rPr>
          <w:rFonts w:ascii="Calibri" w:hAnsi="Calibri" w:cs="Calibri"/>
          <w:sz w:val="22"/>
        </w:rPr>
        <w:t xml:space="preserve"> diapers</w:t>
      </w:r>
      <w:r w:rsidR="008348F8" w:rsidRPr="001A581D">
        <w:rPr>
          <w:rFonts w:ascii="Calibri" w:hAnsi="Calibri" w:cs="Calibri"/>
          <w:sz w:val="22"/>
        </w:rPr>
        <w:t>/incontinence products</w:t>
      </w:r>
      <w:r w:rsidRPr="001A581D">
        <w:rPr>
          <w:rFonts w:ascii="Calibri" w:hAnsi="Calibri" w:cs="Calibri"/>
          <w:sz w:val="22"/>
        </w:rPr>
        <w:t xml:space="preserve">, pet waste, and sanitary products, are generally not accepted in </w:t>
      </w:r>
      <w:r w:rsidR="00E331EA" w:rsidRPr="001A581D">
        <w:rPr>
          <w:rFonts w:ascii="Calibri" w:hAnsi="Calibri" w:cs="Calibri"/>
          <w:sz w:val="22"/>
        </w:rPr>
        <w:t xml:space="preserve">most </w:t>
      </w:r>
      <w:r w:rsidRPr="001A581D">
        <w:rPr>
          <w:rFonts w:ascii="Calibri" w:hAnsi="Calibri" w:cs="Calibri"/>
          <w:sz w:val="22"/>
        </w:rPr>
        <w:t xml:space="preserve">municipal </w:t>
      </w:r>
      <w:r w:rsidR="00D6771F" w:rsidRPr="001A581D">
        <w:rPr>
          <w:rFonts w:ascii="Calibri" w:hAnsi="Calibri" w:cs="Calibri"/>
          <w:sz w:val="22"/>
        </w:rPr>
        <w:t xml:space="preserve">curbside </w:t>
      </w:r>
      <w:r w:rsidR="00BF3EB3" w:rsidRPr="001A581D">
        <w:rPr>
          <w:rFonts w:ascii="Calibri" w:hAnsi="Calibri" w:cs="Calibri"/>
          <w:sz w:val="22"/>
        </w:rPr>
        <w:t>green bin</w:t>
      </w:r>
      <w:r w:rsidRPr="001A581D">
        <w:rPr>
          <w:rFonts w:ascii="Calibri" w:hAnsi="Calibri" w:cs="Calibri"/>
          <w:sz w:val="22"/>
        </w:rPr>
        <w:t xml:space="preserve"> programs</w:t>
      </w:r>
      <w:r w:rsidR="005C0689" w:rsidRPr="001A581D">
        <w:rPr>
          <w:rFonts w:ascii="Calibri" w:hAnsi="Calibri" w:cs="Calibri"/>
          <w:sz w:val="22"/>
        </w:rPr>
        <w:t xml:space="preserve">; however, </w:t>
      </w:r>
      <w:r w:rsidR="008C2198" w:rsidRPr="001A581D">
        <w:rPr>
          <w:rFonts w:ascii="Calibri" w:hAnsi="Calibri" w:cs="Calibri"/>
          <w:sz w:val="22"/>
        </w:rPr>
        <w:t xml:space="preserve">there are </w:t>
      </w:r>
      <w:r w:rsidR="00E331EA" w:rsidRPr="001A581D">
        <w:rPr>
          <w:rFonts w:ascii="Calibri" w:hAnsi="Calibri" w:cs="Calibri"/>
          <w:sz w:val="22"/>
        </w:rPr>
        <w:t>programs that</w:t>
      </w:r>
      <w:r w:rsidR="005C0689" w:rsidRPr="001A581D">
        <w:rPr>
          <w:rFonts w:ascii="Calibri" w:hAnsi="Calibri" w:cs="Calibri"/>
          <w:sz w:val="22"/>
        </w:rPr>
        <w:t xml:space="preserve"> accept </w:t>
      </w:r>
      <w:r w:rsidR="00E331EA" w:rsidRPr="001A581D">
        <w:rPr>
          <w:rFonts w:ascii="Calibri" w:hAnsi="Calibri" w:cs="Calibri"/>
          <w:sz w:val="22"/>
        </w:rPr>
        <w:t xml:space="preserve">some or all </w:t>
      </w:r>
      <w:r w:rsidR="005C0689" w:rsidRPr="001A581D">
        <w:rPr>
          <w:rFonts w:ascii="Calibri" w:hAnsi="Calibri" w:cs="Calibri"/>
          <w:sz w:val="22"/>
        </w:rPr>
        <w:t>pet waste</w:t>
      </w:r>
      <w:r w:rsidR="00E331EA" w:rsidRPr="001A581D">
        <w:rPr>
          <w:rFonts w:ascii="Calibri" w:hAnsi="Calibri" w:cs="Calibri"/>
          <w:sz w:val="22"/>
        </w:rPr>
        <w:t xml:space="preserve"> materials</w:t>
      </w:r>
      <w:r w:rsidRPr="001A581D">
        <w:rPr>
          <w:rFonts w:ascii="Calibri" w:hAnsi="Calibri" w:cs="Calibri"/>
          <w:sz w:val="22"/>
        </w:rPr>
        <w:t xml:space="preserve">. </w:t>
      </w:r>
      <w:r w:rsidR="00E331EA" w:rsidRPr="001A581D">
        <w:rPr>
          <w:rFonts w:ascii="Calibri" w:hAnsi="Calibri" w:cs="Calibri"/>
          <w:sz w:val="22"/>
        </w:rPr>
        <w:t xml:space="preserve">Pet wastes like animal bedding is generally easily compostable.  Dog waste generally must be bagged to minimize issues with </w:t>
      </w:r>
      <w:proofErr w:type="gramStart"/>
      <w:r w:rsidR="00E331EA" w:rsidRPr="001A581D">
        <w:rPr>
          <w:rFonts w:ascii="Calibri" w:hAnsi="Calibri" w:cs="Calibri"/>
          <w:sz w:val="22"/>
        </w:rPr>
        <w:t>collection, and</w:t>
      </w:r>
      <w:proofErr w:type="gramEnd"/>
      <w:r w:rsidR="00E331EA" w:rsidRPr="001A581D">
        <w:rPr>
          <w:rFonts w:ascii="Calibri" w:hAnsi="Calibri" w:cs="Calibri"/>
          <w:sz w:val="22"/>
        </w:rPr>
        <w:t xml:space="preserve"> can be included in programs that allow biodegradable bags. Cat litter also generally should be bagged, with the range of degradability varying depending on the type of litter used. Existing programs that accept pet wastes with food wastes in Canada, primarily use aerobic composting facilities to process the organic stream, although in some cases the organic stream is directed to anaerobic digestion</w:t>
      </w:r>
      <w:r w:rsidR="00201F3C" w:rsidRPr="001A581D">
        <w:rPr>
          <w:rFonts w:ascii="Calibri" w:hAnsi="Calibri" w:cs="Calibri"/>
          <w:sz w:val="22"/>
        </w:rPr>
        <w:t xml:space="preserve"> (AD)</w:t>
      </w:r>
      <w:r w:rsidR="00E331EA" w:rsidRPr="001A581D">
        <w:rPr>
          <w:rFonts w:ascii="Calibri" w:hAnsi="Calibri" w:cs="Calibri"/>
          <w:sz w:val="22"/>
        </w:rPr>
        <w:t>.</w:t>
      </w:r>
    </w:p>
    <w:p w14:paraId="655985B7" w14:textId="14A13EF3" w:rsidR="00A9654B" w:rsidRPr="001A581D" w:rsidRDefault="00A9654B" w:rsidP="0090563D">
      <w:pPr>
        <w:pStyle w:val="BodyText"/>
        <w:rPr>
          <w:rFonts w:ascii="Calibri" w:hAnsi="Calibri" w:cs="Calibri"/>
          <w:sz w:val="22"/>
        </w:rPr>
      </w:pPr>
      <w:r w:rsidRPr="001A581D">
        <w:rPr>
          <w:rFonts w:ascii="Calibri" w:hAnsi="Calibri" w:cs="Calibri"/>
          <w:sz w:val="22"/>
        </w:rPr>
        <w:t xml:space="preserve">There are two municipalities in Ontario, Canada who accept </w:t>
      </w:r>
      <w:r w:rsidR="00334927" w:rsidRPr="001A581D">
        <w:rPr>
          <w:rFonts w:ascii="Calibri" w:hAnsi="Calibri" w:cs="Calibri"/>
          <w:sz w:val="22"/>
        </w:rPr>
        <w:t>diapers/incontinence products and sanitary</w:t>
      </w:r>
      <w:r w:rsidRPr="001A581D">
        <w:rPr>
          <w:rFonts w:ascii="Calibri" w:hAnsi="Calibri" w:cs="Calibri"/>
          <w:sz w:val="22"/>
        </w:rPr>
        <w:t xml:space="preserve"> products</w:t>
      </w:r>
      <w:r w:rsidR="00334927" w:rsidRPr="001A581D">
        <w:rPr>
          <w:rFonts w:ascii="Calibri" w:hAnsi="Calibri" w:cs="Calibri"/>
          <w:sz w:val="22"/>
        </w:rPr>
        <w:t xml:space="preserve"> as well as pet waste</w:t>
      </w:r>
      <w:r w:rsidRPr="001A581D">
        <w:rPr>
          <w:rFonts w:ascii="Calibri" w:hAnsi="Calibri" w:cs="Calibri"/>
          <w:sz w:val="22"/>
        </w:rPr>
        <w:t xml:space="preserve">, all of which can be </w:t>
      </w:r>
      <w:r w:rsidR="00D6771F" w:rsidRPr="001A581D">
        <w:rPr>
          <w:rFonts w:ascii="Calibri" w:hAnsi="Calibri" w:cs="Calibri"/>
          <w:sz w:val="22"/>
        </w:rPr>
        <w:t>placed</w:t>
      </w:r>
      <w:r w:rsidRPr="001A581D">
        <w:rPr>
          <w:rFonts w:ascii="Calibri" w:hAnsi="Calibri" w:cs="Calibri"/>
          <w:sz w:val="22"/>
        </w:rPr>
        <w:t xml:space="preserve"> in a regular plastic bag, in their </w:t>
      </w:r>
      <w:r w:rsidR="00BF3EB3" w:rsidRPr="001A581D">
        <w:rPr>
          <w:rFonts w:ascii="Calibri" w:hAnsi="Calibri" w:cs="Calibri"/>
          <w:sz w:val="22"/>
        </w:rPr>
        <w:t>green bin</w:t>
      </w:r>
      <w:r w:rsidR="00BF22C8" w:rsidRPr="001A581D">
        <w:rPr>
          <w:rFonts w:ascii="Calibri" w:hAnsi="Calibri" w:cs="Calibri"/>
          <w:sz w:val="22"/>
        </w:rPr>
        <w:t xml:space="preserve"> (City of Toronto and York Region)</w:t>
      </w:r>
      <w:r w:rsidRPr="001A581D">
        <w:rPr>
          <w:rFonts w:ascii="Calibri" w:hAnsi="Calibri" w:cs="Calibri"/>
          <w:sz w:val="22"/>
        </w:rPr>
        <w:t xml:space="preserve">. </w:t>
      </w:r>
      <w:r w:rsidR="008348F8" w:rsidRPr="001A581D">
        <w:rPr>
          <w:rFonts w:ascii="Calibri" w:hAnsi="Calibri" w:cs="Calibri"/>
          <w:sz w:val="22"/>
        </w:rPr>
        <w:t>Most processing facilities do not accept this waste due to health and safety issues for workers potentially exposed to fecal matter and other human waste and the potential for plastic contamination in the finished compost.</w:t>
      </w:r>
      <w:r w:rsidR="005C0689" w:rsidRPr="001A581D">
        <w:rPr>
          <w:rFonts w:ascii="Calibri" w:hAnsi="Calibri" w:cs="Calibri"/>
          <w:sz w:val="22"/>
        </w:rPr>
        <w:t xml:space="preserve"> The shift in composition of disposal diapers and sanitary products away from paper </w:t>
      </w:r>
      <w:r w:rsidR="00B21BA3" w:rsidRPr="001A581D">
        <w:rPr>
          <w:rFonts w:ascii="Calibri" w:hAnsi="Calibri" w:cs="Calibri"/>
          <w:sz w:val="22"/>
        </w:rPr>
        <w:t>fiber</w:t>
      </w:r>
      <w:r w:rsidR="005C0689" w:rsidRPr="001A581D">
        <w:rPr>
          <w:rFonts w:ascii="Calibri" w:hAnsi="Calibri" w:cs="Calibri"/>
          <w:sz w:val="22"/>
        </w:rPr>
        <w:t xml:space="preserve"> to gels has decreased the compostable content of these items, making them more difficult to integrate into aerobic composting systems.</w:t>
      </w:r>
      <w:r w:rsidR="00334927" w:rsidRPr="001A581D">
        <w:rPr>
          <w:rFonts w:ascii="Calibri" w:hAnsi="Calibri" w:cs="Calibri"/>
          <w:sz w:val="22"/>
        </w:rPr>
        <w:t xml:space="preserve"> </w:t>
      </w:r>
      <w:proofErr w:type="gramStart"/>
      <w:r w:rsidR="00334927" w:rsidRPr="001A581D">
        <w:rPr>
          <w:rFonts w:ascii="Calibri" w:hAnsi="Calibri" w:cs="Calibri"/>
          <w:sz w:val="22"/>
        </w:rPr>
        <w:t>Generally</w:t>
      </w:r>
      <w:proofErr w:type="gramEnd"/>
      <w:r w:rsidR="00334927" w:rsidRPr="001A581D">
        <w:rPr>
          <w:rFonts w:ascii="Calibri" w:hAnsi="Calibri" w:cs="Calibri"/>
          <w:sz w:val="22"/>
        </w:rPr>
        <w:t xml:space="preserve"> this type of expanded organic stream is more suited to anaerobic digestion, with a front-end system for removal of inorganic residues like plastic.</w:t>
      </w:r>
    </w:p>
    <w:p w14:paraId="366BA867" w14:textId="03236934" w:rsidR="00B45C9F" w:rsidRPr="001A581D" w:rsidRDefault="005C0689" w:rsidP="0090563D">
      <w:pPr>
        <w:pStyle w:val="BodyText"/>
        <w:rPr>
          <w:rFonts w:ascii="Calibri" w:hAnsi="Calibri" w:cs="Calibri"/>
          <w:sz w:val="22"/>
        </w:rPr>
      </w:pPr>
      <w:r w:rsidRPr="001A581D">
        <w:rPr>
          <w:rFonts w:ascii="Calibri" w:hAnsi="Calibri" w:cs="Calibri"/>
          <w:sz w:val="22"/>
        </w:rPr>
        <w:t>Should the City decide</w:t>
      </w:r>
      <w:r w:rsidR="008C2198" w:rsidRPr="001A581D">
        <w:rPr>
          <w:rFonts w:ascii="Calibri" w:hAnsi="Calibri" w:cs="Calibri"/>
          <w:sz w:val="22"/>
        </w:rPr>
        <w:t xml:space="preserve"> in the future</w:t>
      </w:r>
      <w:r w:rsidRPr="001A581D">
        <w:rPr>
          <w:rFonts w:ascii="Calibri" w:hAnsi="Calibri" w:cs="Calibri"/>
          <w:sz w:val="22"/>
        </w:rPr>
        <w:t xml:space="preserve"> that pet waste </w:t>
      </w:r>
      <w:r w:rsidR="008C2198" w:rsidRPr="001A581D">
        <w:rPr>
          <w:rFonts w:ascii="Calibri" w:hAnsi="Calibri" w:cs="Calibri"/>
          <w:sz w:val="22"/>
        </w:rPr>
        <w:t xml:space="preserve">could </w:t>
      </w:r>
      <w:r w:rsidRPr="001A581D">
        <w:rPr>
          <w:rFonts w:ascii="Calibri" w:hAnsi="Calibri" w:cs="Calibri"/>
          <w:sz w:val="22"/>
        </w:rPr>
        <w:t xml:space="preserve">be included in </w:t>
      </w:r>
      <w:r w:rsidR="00D6771F" w:rsidRPr="001A581D">
        <w:rPr>
          <w:rFonts w:ascii="Calibri" w:hAnsi="Calibri" w:cs="Calibri"/>
          <w:sz w:val="22"/>
        </w:rPr>
        <w:t>the curbside</w:t>
      </w:r>
      <w:r w:rsidRPr="001A581D">
        <w:rPr>
          <w:rFonts w:ascii="Calibri" w:hAnsi="Calibri" w:cs="Calibri"/>
          <w:sz w:val="22"/>
        </w:rPr>
        <w:t xml:space="preserve"> </w:t>
      </w:r>
      <w:r w:rsidR="00D17244" w:rsidRPr="001A581D">
        <w:rPr>
          <w:rFonts w:ascii="Calibri" w:hAnsi="Calibri" w:cs="Calibri"/>
          <w:sz w:val="22"/>
        </w:rPr>
        <w:t xml:space="preserve">green bin </w:t>
      </w:r>
      <w:r w:rsidRPr="001A581D">
        <w:rPr>
          <w:rFonts w:ascii="Calibri" w:hAnsi="Calibri" w:cs="Calibri"/>
          <w:sz w:val="22"/>
        </w:rPr>
        <w:t>program</w:t>
      </w:r>
      <w:r w:rsidR="006A4226" w:rsidRPr="001A581D">
        <w:rPr>
          <w:rFonts w:ascii="Calibri" w:hAnsi="Calibri" w:cs="Calibri"/>
          <w:sz w:val="22"/>
        </w:rPr>
        <w:t>,</w:t>
      </w:r>
      <w:r w:rsidR="00D6771F" w:rsidRPr="001A581D">
        <w:rPr>
          <w:rFonts w:ascii="Calibri" w:hAnsi="Calibri" w:cs="Calibri"/>
          <w:sz w:val="22"/>
        </w:rPr>
        <w:t xml:space="preserve"> allowing the use of compostable </w:t>
      </w:r>
      <w:r w:rsidR="00D17244" w:rsidRPr="001A581D">
        <w:rPr>
          <w:rFonts w:ascii="Calibri" w:hAnsi="Calibri" w:cs="Calibri"/>
          <w:sz w:val="22"/>
        </w:rPr>
        <w:t xml:space="preserve">liner </w:t>
      </w:r>
      <w:r w:rsidR="00D6771F" w:rsidRPr="001A581D">
        <w:rPr>
          <w:rFonts w:ascii="Calibri" w:hAnsi="Calibri" w:cs="Calibri"/>
          <w:sz w:val="22"/>
        </w:rPr>
        <w:t>bags is essential</w:t>
      </w:r>
      <w:r w:rsidRPr="001A581D">
        <w:rPr>
          <w:rFonts w:ascii="Calibri" w:hAnsi="Calibri" w:cs="Calibri"/>
          <w:sz w:val="22"/>
        </w:rPr>
        <w:t xml:space="preserve">; residents are more likely to divert pet waste if it can be contained in a compostable bag within the </w:t>
      </w:r>
      <w:r w:rsidR="00D6771F" w:rsidRPr="001A581D">
        <w:rPr>
          <w:rFonts w:ascii="Calibri" w:hAnsi="Calibri" w:cs="Calibri"/>
          <w:sz w:val="22"/>
        </w:rPr>
        <w:t>curbside</w:t>
      </w:r>
      <w:r w:rsidR="00D17244" w:rsidRPr="001A581D">
        <w:rPr>
          <w:rFonts w:ascii="Calibri" w:hAnsi="Calibri" w:cs="Calibri"/>
          <w:sz w:val="22"/>
        </w:rPr>
        <w:t xml:space="preserve"> </w:t>
      </w:r>
      <w:r w:rsidRPr="001A581D">
        <w:rPr>
          <w:rFonts w:ascii="Calibri" w:hAnsi="Calibri" w:cs="Calibri"/>
          <w:sz w:val="22"/>
        </w:rPr>
        <w:lastRenderedPageBreak/>
        <w:t xml:space="preserve">green </w:t>
      </w:r>
      <w:r w:rsidR="00EA12AA" w:rsidRPr="001A581D">
        <w:rPr>
          <w:rFonts w:ascii="Calibri" w:hAnsi="Calibri" w:cs="Calibri"/>
          <w:sz w:val="22"/>
        </w:rPr>
        <w:t>bin</w:t>
      </w:r>
      <w:r w:rsidRPr="001A581D">
        <w:rPr>
          <w:rFonts w:ascii="Calibri" w:hAnsi="Calibri" w:cs="Calibri"/>
          <w:sz w:val="22"/>
        </w:rPr>
        <w:t>.</w:t>
      </w:r>
      <w:r w:rsidR="00BF22C8" w:rsidRPr="001A581D">
        <w:rPr>
          <w:rFonts w:ascii="Calibri" w:hAnsi="Calibri" w:cs="Calibri"/>
          <w:sz w:val="22"/>
        </w:rPr>
        <w:t xml:space="preserve"> This is also critical for the collection staff emptying the green bins, as it limits unpleasant accidents.</w:t>
      </w:r>
      <w:r w:rsidRPr="001A581D">
        <w:rPr>
          <w:rFonts w:ascii="Calibri" w:hAnsi="Calibri" w:cs="Calibri"/>
          <w:sz w:val="22"/>
        </w:rPr>
        <w:t xml:space="preserve">  This could also lead to the collection of pet waste from parks through a dedicated collection stream program (</w:t>
      </w:r>
      <w:r w:rsidR="00201F3C" w:rsidRPr="001A581D">
        <w:rPr>
          <w:rFonts w:ascii="Calibri" w:hAnsi="Calibri" w:cs="Calibri"/>
          <w:sz w:val="22"/>
        </w:rPr>
        <w:t xml:space="preserve">with </w:t>
      </w:r>
      <w:r w:rsidRPr="001A581D">
        <w:rPr>
          <w:rFonts w:ascii="Calibri" w:hAnsi="Calibri" w:cs="Calibri"/>
          <w:sz w:val="22"/>
        </w:rPr>
        <w:t xml:space="preserve">designated bins and supportive promotion and education). </w:t>
      </w:r>
      <w:r w:rsidR="00216F70" w:rsidRPr="001A581D">
        <w:rPr>
          <w:rFonts w:ascii="Calibri" w:hAnsi="Calibri" w:cs="Calibri"/>
          <w:sz w:val="22"/>
        </w:rPr>
        <w:t>Currently, regulations prohibit the processing of pet or human waste without proper treatment. A future organics program to accept human and pet waste must first determine how to do so within the proper regulatory system.</w:t>
      </w:r>
    </w:p>
    <w:p w14:paraId="5B2858F9" w14:textId="7CE88C2D" w:rsidR="00AB1E33" w:rsidRPr="001A581D" w:rsidRDefault="00AB1E33" w:rsidP="00201F3C">
      <w:pPr>
        <w:pStyle w:val="BodyText"/>
        <w:rPr>
          <w:rFonts w:ascii="Calibri" w:hAnsi="Calibri" w:cs="Calibri"/>
          <w:sz w:val="22"/>
        </w:rPr>
      </w:pPr>
      <w:r w:rsidRPr="001A581D">
        <w:rPr>
          <w:rFonts w:ascii="Calibri" w:hAnsi="Calibri" w:cs="Calibri"/>
          <w:sz w:val="22"/>
        </w:rPr>
        <w:t xml:space="preserve">It is likely that </w:t>
      </w:r>
      <w:r w:rsidR="00062694" w:rsidRPr="001A581D">
        <w:rPr>
          <w:rFonts w:ascii="Calibri" w:hAnsi="Calibri" w:cs="Calibri"/>
          <w:sz w:val="22"/>
        </w:rPr>
        <w:t>some</w:t>
      </w:r>
      <w:r w:rsidRPr="001A581D">
        <w:rPr>
          <w:rFonts w:ascii="Calibri" w:hAnsi="Calibri" w:cs="Calibri"/>
          <w:sz w:val="22"/>
        </w:rPr>
        <w:t xml:space="preserve"> residents</w:t>
      </w:r>
      <w:r w:rsidR="00062694" w:rsidRPr="001A581D">
        <w:rPr>
          <w:rFonts w:ascii="Calibri" w:hAnsi="Calibri" w:cs="Calibri"/>
          <w:sz w:val="22"/>
        </w:rPr>
        <w:t xml:space="preserve"> who currently backyard compost</w:t>
      </w:r>
      <w:r w:rsidRPr="001A581D">
        <w:rPr>
          <w:rFonts w:ascii="Calibri" w:hAnsi="Calibri" w:cs="Calibri"/>
          <w:sz w:val="22"/>
        </w:rPr>
        <w:t xml:space="preserve"> may choose to place </w:t>
      </w:r>
      <w:r w:rsidR="008C463B" w:rsidRPr="001A581D">
        <w:rPr>
          <w:rFonts w:ascii="Calibri" w:hAnsi="Calibri" w:cs="Calibri"/>
          <w:sz w:val="22"/>
        </w:rPr>
        <w:t>all of their food scraps</w:t>
      </w:r>
      <w:r w:rsidRPr="001A581D">
        <w:rPr>
          <w:rFonts w:ascii="Calibri" w:hAnsi="Calibri" w:cs="Calibri"/>
          <w:sz w:val="22"/>
        </w:rPr>
        <w:t xml:space="preserve"> in the curbside </w:t>
      </w:r>
      <w:proofErr w:type="gramStart"/>
      <w:r w:rsidRPr="001A581D">
        <w:rPr>
          <w:rFonts w:ascii="Calibri" w:hAnsi="Calibri" w:cs="Calibri"/>
          <w:sz w:val="22"/>
        </w:rPr>
        <w:t>organics</w:t>
      </w:r>
      <w:proofErr w:type="gramEnd"/>
      <w:r w:rsidRPr="001A581D">
        <w:rPr>
          <w:rFonts w:ascii="Calibri" w:hAnsi="Calibri" w:cs="Calibri"/>
          <w:sz w:val="22"/>
        </w:rPr>
        <w:t xml:space="preserve"> container upon expansion of the organics program instead of</w:t>
      </w:r>
      <w:r w:rsidR="008C463B" w:rsidRPr="001A581D">
        <w:rPr>
          <w:rFonts w:ascii="Calibri" w:hAnsi="Calibri" w:cs="Calibri"/>
          <w:sz w:val="22"/>
        </w:rPr>
        <w:t xml:space="preserve"> continuing</w:t>
      </w:r>
      <w:r w:rsidRPr="001A581D">
        <w:rPr>
          <w:rFonts w:ascii="Calibri" w:hAnsi="Calibri" w:cs="Calibri"/>
          <w:sz w:val="22"/>
        </w:rPr>
        <w:t xml:space="preserve"> backyard composting. Those residents who are avid gardeners may continue t</w:t>
      </w:r>
      <w:r w:rsidR="008C463B" w:rsidRPr="001A581D">
        <w:rPr>
          <w:rFonts w:ascii="Calibri" w:hAnsi="Calibri" w:cs="Calibri"/>
          <w:sz w:val="22"/>
        </w:rPr>
        <w:t>o backyard compost</w:t>
      </w:r>
      <w:r w:rsidRPr="001A581D">
        <w:rPr>
          <w:rFonts w:ascii="Calibri" w:hAnsi="Calibri" w:cs="Calibri"/>
          <w:sz w:val="22"/>
        </w:rPr>
        <w:t xml:space="preserve"> in order to have access to finished compost of a quality that they regulate. </w:t>
      </w:r>
      <w:r w:rsidR="008C463B" w:rsidRPr="001A581D">
        <w:rPr>
          <w:rFonts w:ascii="Calibri" w:hAnsi="Calibri" w:cs="Calibri"/>
          <w:sz w:val="22"/>
        </w:rPr>
        <w:t xml:space="preserve">It is important to communicate to residents that there is no conflict between backyard composting and the curbside program, and that they can place many materials in their curbside bin (meat, cooked food, compostable paper) that they wouldn’t place in their home composter. </w:t>
      </w:r>
      <w:r w:rsidRPr="001A581D">
        <w:rPr>
          <w:rFonts w:ascii="Calibri" w:hAnsi="Calibri" w:cs="Calibri"/>
          <w:sz w:val="22"/>
        </w:rPr>
        <w:t xml:space="preserve">Many municipalities give-away </w:t>
      </w:r>
      <w:r w:rsidR="004253B5">
        <w:rPr>
          <w:rFonts w:ascii="Calibri" w:hAnsi="Calibri" w:cs="Calibri"/>
          <w:sz w:val="22"/>
        </w:rPr>
        <w:t xml:space="preserve">finished compost at </w:t>
      </w:r>
      <w:r w:rsidRPr="001A581D">
        <w:rPr>
          <w:rFonts w:ascii="Calibri" w:hAnsi="Calibri" w:cs="Calibri"/>
          <w:sz w:val="22"/>
        </w:rPr>
        <w:t xml:space="preserve">events for residents </w:t>
      </w:r>
      <w:proofErr w:type="gramStart"/>
      <w:r w:rsidRPr="001A581D">
        <w:rPr>
          <w:rFonts w:ascii="Calibri" w:hAnsi="Calibri" w:cs="Calibri"/>
          <w:sz w:val="22"/>
        </w:rPr>
        <w:t>as a way to</w:t>
      </w:r>
      <w:proofErr w:type="gramEnd"/>
      <w:r w:rsidRPr="001A581D">
        <w:rPr>
          <w:rFonts w:ascii="Calibri" w:hAnsi="Calibri" w:cs="Calibri"/>
          <w:sz w:val="22"/>
        </w:rPr>
        <w:t xml:space="preserve"> incentivize participation in the program; </w:t>
      </w:r>
      <w:r w:rsidR="00E377E2" w:rsidRPr="001A581D">
        <w:rPr>
          <w:rFonts w:ascii="Calibri" w:hAnsi="Calibri" w:cs="Calibri"/>
          <w:sz w:val="22"/>
        </w:rPr>
        <w:t>which the City could continue to do</w:t>
      </w:r>
      <w:r w:rsidRPr="001A581D">
        <w:rPr>
          <w:rFonts w:ascii="Calibri" w:hAnsi="Calibri" w:cs="Calibri"/>
          <w:sz w:val="22"/>
        </w:rPr>
        <w:t>.</w:t>
      </w:r>
    </w:p>
    <w:p w14:paraId="35EA3554" w14:textId="10E26242" w:rsidR="008C463B" w:rsidRPr="001A581D" w:rsidRDefault="008C463B" w:rsidP="00201F3C">
      <w:pPr>
        <w:pStyle w:val="BodyText"/>
        <w:rPr>
          <w:rFonts w:ascii="Calibri" w:hAnsi="Calibri" w:cs="Calibri"/>
          <w:sz w:val="22"/>
        </w:rPr>
      </w:pPr>
      <w:r w:rsidRPr="001A581D">
        <w:rPr>
          <w:rFonts w:ascii="Calibri" w:hAnsi="Calibri" w:cs="Calibri"/>
          <w:sz w:val="22"/>
        </w:rPr>
        <w:t xml:space="preserve">Some residents may use in-sink disposal units for their organic materials. This is often regarded as a convenient method to dispose of many types of food scraps, however, with the age and types of housing in Cambridge and the existing sewer infrastructure, in-sink disposal presents problems and is not regarded as a viable alternative to replace expansion of the curbside collection program. The curbside program will also allow various materials (e.g. large bones, large vegetative items, compostable paper) that cannot be disposed by in-sink units. </w:t>
      </w:r>
    </w:p>
    <w:p w14:paraId="750CAE6E" w14:textId="3C361D7B" w:rsidR="00201F3C" w:rsidRPr="001A581D" w:rsidRDefault="00201F3C" w:rsidP="00201F3C">
      <w:pPr>
        <w:pStyle w:val="BodyText"/>
        <w:rPr>
          <w:rFonts w:ascii="Calibri" w:hAnsi="Calibri" w:cs="Calibri"/>
          <w:sz w:val="22"/>
        </w:rPr>
      </w:pPr>
      <w:r w:rsidRPr="001A581D">
        <w:rPr>
          <w:rFonts w:ascii="Calibri" w:hAnsi="Calibri" w:cs="Calibri"/>
          <w:sz w:val="22"/>
        </w:rPr>
        <w:t xml:space="preserve">The question has also risen as to whether the City should consider allowing use of non-biodegradable film plastic bags. Some jurisdictions have chosen to allow the use of regular plastic bags in their green bin programs, in order to allow </w:t>
      </w:r>
      <w:proofErr w:type="gramStart"/>
      <w:r w:rsidRPr="001A581D">
        <w:rPr>
          <w:rFonts w:ascii="Calibri" w:hAnsi="Calibri" w:cs="Calibri"/>
          <w:sz w:val="22"/>
        </w:rPr>
        <w:t>residents</w:t>
      </w:r>
      <w:proofErr w:type="gramEnd"/>
      <w:r w:rsidRPr="001A581D">
        <w:rPr>
          <w:rFonts w:ascii="Calibri" w:hAnsi="Calibri" w:cs="Calibri"/>
          <w:sz w:val="22"/>
        </w:rPr>
        <w:t xml:space="preserve"> the greatest choice in what type of liner bags to use and encourage participation in the program.  This reduces confusion about what type of bag to use, allows residents to repurpose plastic bags (e.g. plastic shopping bags) and reduces the financial impact of purchasing compostable liner bags.  </w:t>
      </w:r>
    </w:p>
    <w:p w14:paraId="028CA6C7" w14:textId="7D07A74F" w:rsidR="00201F3C" w:rsidRPr="001A581D" w:rsidRDefault="00201F3C" w:rsidP="00201F3C">
      <w:pPr>
        <w:pStyle w:val="BodyText"/>
        <w:rPr>
          <w:rFonts w:ascii="Calibri" w:hAnsi="Calibri" w:cs="Calibri"/>
          <w:sz w:val="22"/>
        </w:rPr>
      </w:pPr>
      <w:r w:rsidRPr="001A581D">
        <w:rPr>
          <w:rFonts w:ascii="Calibri" w:hAnsi="Calibri" w:cs="Calibri"/>
          <w:sz w:val="22"/>
        </w:rPr>
        <w:t xml:space="preserve">Use of non-biodegradable film plastic bags is not recommended </w:t>
      </w:r>
      <w:r w:rsidR="00A835B6" w:rsidRPr="001A581D">
        <w:rPr>
          <w:rFonts w:ascii="Calibri" w:hAnsi="Calibri" w:cs="Calibri"/>
          <w:sz w:val="22"/>
        </w:rPr>
        <w:t xml:space="preserve">for </w:t>
      </w:r>
      <w:proofErr w:type="gramStart"/>
      <w:r w:rsidR="00A835B6" w:rsidRPr="001A581D">
        <w:rPr>
          <w:rFonts w:ascii="Calibri" w:hAnsi="Calibri" w:cs="Calibri"/>
          <w:sz w:val="22"/>
        </w:rPr>
        <w:t>a number of</w:t>
      </w:r>
      <w:proofErr w:type="gramEnd"/>
      <w:r w:rsidR="00A835B6" w:rsidRPr="001A581D">
        <w:rPr>
          <w:rFonts w:ascii="Calibri" w:hAnsi="Calibri" w:cs="Calibri"/>
          <w:sz w:val="22"/>
        </w:rPr>
        <w:t xml:space="preserve"> reasons</w:t>
      </w:r>
      <w:r w:rsidRPr="001A581D">
        <w:rPr>
          <w:rFonts w:ascii="Calibri" w:hAnsi="Calibri" w:cs="Calibri"/>
          <w:sz w:val="22"/>
        </w:rPr>
        <w:t>:</w:t>
      </w:r>
    </w:p>
    <w:p w14:paraId="68E6DAA9" w14:textId="73C4FA8C" w:rsidR="00201F3C" w:rsidRPr="001A581D" w:rsidRDefault="00201F3C" w:rsidP="00201F3C">
      <w:pPr>
        <w:pStyle w:val="BodyText"/>
        <w:numPr>
          <w:ilvl w:val="0"/>
          <w:numId w:val="36"/>
        </w:numPr>
        <w:rPr>
          <w:rFonts w:ascii="Calibri" w:hAnsi="Calibri" w:cs="Calibri"/>
          <w:sz w:val="22"/>
        </w:rPr>
      </w:pPr>
      <w:r w:rsidRPr="001A581D">
        <w:rPr>
          <w:rFonts w:ascii="Calibri" w:hAnsi="Calibri" w:cs="Calibri"/>
          <w:sz w:val="22"/>
        </w:rPr>
        <w:t xml:space="preserve">Programs that allow use of film plastic bags, tend to experience much higher non-compostable residue rates. Residents often interpret that this means the program can manage </w:t>
      </w:r>
      <w:proofErr w:type="gramStart"/>
      <w:r w:rsidRPr="001A581D">
        <w:rPr>
          <w:rFonts w:ascii="Calibri" w:hAnsi="Calibri" w:cs="Calibri"/>
          <w:sz w:val="22"/>
        </w:rPr>
        <w:t>plastic, and</w:t>
      </w:r>
      <w:proofErr w:type="gramEnd"/>
      <w:r w:rsidRPr="001A581D">
        <w:rPr>
          <w:rFonts w:ascii="Calibri" w:hAnsi="Calibri" w:cs="Calibri"/>
          <w:sz w:val="22"/>
        </w:rPr>
        <w:t xml:space="preserve"> are less careful of ensuring that the food waste is clean (free of cling wrap, straws </w:t>
      </w:r>
      <w:proofErr w:type="spellStart"/>
      <w:r w:rsidRPr="001A581D">
        <w:rPr>
          <w:rFonts w:ascii="Calibri" w:hAnsi="Calibri" w:cs="Calibri"/>
          <w:sz w:val="22"/>
        </w:rPr>
        <w:t>etc</w:t>
      </w:r>
      <w:proofErr w:type="spellEnd"/>
      <w:r w:rsidRPr="001A581D">
        <w:rPr>
          <w:rFonts w:ascii="Calibri" w:hAnsi="Calibri" w:cs="Calibri"/>
          <w:sz w:val="22"/>
        </w:rPr>
        <w:t>). Residue requires disposal and can result in lower grade finished compost due to the potential for plastic fragments</w:t>
      </w:r>
    </w:p>
    <w:p w14:paraId="7B5F7257" w14:textId="77777777" w:rsidR="00201F3C" w:rsidRPr="001A581D" w:rsidRDefault="00201F3C" w:rsidP="00201F3C">
      <w:pPr>
        <w:pStyle w:val="BodyText"/>
        <w:numPr>
          <w:ilvl w:val="0"/>
          <w:numId w:val="36"/>
        </w:numPr>
        <w:rPr>
          <w:rFonts w:ascii="Calibri" w:hAnsi="Calibri" w:cs="Calibri"/>
          <w:sz w:val="22"/>
        </w:rPr>
      </w:pPr>
      <w:r w:rsidRPr="001A581D">
        <w:rPr>
          <w:rFonts w:ascii="Calibri" w:hAnsi="Calibri" w:cs="Calibri"/>
          <w:sz w:val="22"/>
        </w:rPr>
        <w:t>This is contrary to the City’s intent to move away from single use film plastic bags made from fossil fuels.</w:t>
      </w:r>
    </w:p>
    <w:p w14:paraId="17B2687F" w14:textId="77777777" w:rsidR="00201F3C" w:rsidRPr="001A581D" w:rsidRDefault="00201F3C" w:rsidP="00201F3C">
      <w:pPr>
        <w:pStyle w:val="BodyText"/>
        <w:numPr>
          <w:ilvl w:val="0"/>
          <w:numId w:val="36"/>
        </w:numPr>
        <w:rPr>
          <w:rFonts w:ascii="Calibri" w:hAnsi="Calibri" w:cs="Calibri"/>
          <w:sz w:val="22"/>
        </w:rPr>
      </w:pPr>
      <w:r w:rsidRPr="001A581D">
        <w:rPr>
          <w:rFonts w:ascii="Calibri" w:hAnsi="Calibri" w:cs="Calibri"/>
          <w:sz w:val="22"/>
        </w:rPr>
        <w:t xml:space="preserve">The majority of processing facilities that could accept the City’s organic streams in the short and long-term can accept and process material contained in </w:t>
      </w:r>
      <w:r w:rsidRPr="001A581D">
        <w:rPr>
          <w:rFonts w:ascii="Calibri" w:hAnsi="Calibri" w:cs="Calibri"/>
          <w:sz w:val="22"/>
        </w:rPr>
        <w:lastRenderedPageBreak/>
        <w:t xml:space="preserve">biodegradable </w:t>
      </w:r>
      <w:proofErr w:type="gramStart"/>
      <w:r w:rsidRPr="001A581D">
        <w:rPr>
          <w:rFonts w:ascii="Calibri" w:hAnsi="Calibri" w:cs="Calibri"/>
          <w:sz w:val="22"/>
        </w:rPr>
        <w:t>bags, but</w:t>
      </w:r>
      <w:proofErr w:type="gramEnd"/>
      <w:r w:rsidRPr="001A581D">
        <w:rPr>
          <w:rFonts w:ascii="Calibri" w:hAnsi="Calibri" w:cs="Calibri"/>
          <w:sz w:val="22"/>
        </w:rPr>
        <w:t xml:space="preserve"> would have a more difficult time with the non-biodegradable film plastic and other residues.</w:t>
      </w:r>
    </w:p>
    <w:p w14:paraId="325F9167" w14:textId="77777777" w:rsidR="00201F3C" w:rsidRPr="001A581D" w:rsidRDefault="003725AE" w:rsidP="00201F3C">
      <w:pPr>
        <w:pStyle w:val="BodyText"/>
        <w:numPr>
          <w:ilvl w:val="0"/>
          <w:numId w:val="36"/>
        </w:numPr>
        <w:rPr>
          <w:rFonts w:ascii="Calibri" w:hAnsi="Calibri" w:cs="Calibri"/>
          <w:sz w:val="22"/>
        </w:rPr>
      </w:pPr>
      <w:r w:rsidRPr="001A581D">
        <w:rPr>
          <w:rFonts w:ascii="Calibri" w:hAnsi="Calibri" w:cs="Calibri"/>
          <w:sz w:val="22"/>
        </w:rPr>
        <w:t>Although the Waste Management facility could theoretically manage organics contained in plastics, it is likely the only facility able to do so in the area and it is unknown if this facility would be selected to manage the City’s organics over the longer term.</w:t>
      </w:r>
    </w:p>
    <w:p w14:paraId="1759D7EA" w14:textId="77777777" w:rsidR="003725AE" w:rsidRPr="001A581D" w:rsidRDefault="003725AE" w:rsidP="00201F3C">
      <w:pPr>
        <w:pStyle w:val="BodyText"/>
        <w:numPr>
          <w:ilvl w:val="0"/>
          <w:numId w:val="36"/>
        </w:numPr>
        <w:rPr>
          <w:rFonts w:ascii="Calibri" w:hAnsi="Calibri" w:cs="Calibri"/>
          <w:sz w:val="22"/>
        </w:rPr>
      </w:pPr>
      <w:r w:rsidRPr="001A581D">
        <w:rPr>
          <w:rFonts w:ascii="Calibri" w:hAnsi="Calibri" w:cs="Calibri"/>
          <w:sz w:val="22"/>
        </w:rPr>
        <w:t>AD facilities are unwilling to process material with inert materials (e.g. fragments of plastic bags) should any remain in the slurry that would be directed to the digester.  Contingency or alternative processing capacity may be very difficult to procure if the City was unable to send material to specific facilities due to a shut-down or change to a contract.</w:t>
      </w:r>
    </w:p>
    <w:p w14:paraId="6BFDB8C4" w14:textId="38F95ACF" w:rsidR="006A4226" w:rsidRPr="001A581D" w:rsidRDefault="006A4226" w:rsidP="0090563D">
      <w:pPr>
        <w:pStyle w:val="BodyText"/>
        <w:rPr>
          <w:rFonts w:ascii="Calibri" w:hAnsi="Calibri" w:cs="Calibri"/>
          <w:sz w:val="22"/>
        </w:rPr>
      </w:pPr>
      <w:r w:rsidRPr="001A581D">
        <w:rPr>
          <w:rFonts w:ascii="Calibri" w:hAnsi="Calibri" w:cs="Calibri"/>
          <w:sz w:val="22"/>
        </w:rPr>
        <w:t>For the roll-out of the organics program</w:t>
      </w:r>
      <w:r w:rsidR="00334927" w:rsidRPr="001A581D">
        <w:rPr>
          <w:rFonts w:ascii="Calibri" w:hAnsi="Calibri" w:cs="Calibri"/>
          <w:sz w:val="22"/>
        </w:rPr>
        <w:t xml:space="preserve"> across the City</w:t>
      </w:r>
      <w:r w:rsidRPr="001A581D">
        <w:rPr>
          <w:rFonts w:ascii="Calibri" w:hAnsi="Calibri" w:cs="Calibri"/>
          <w:sz w:val="22"/>
        </w:rPr>
        <w:t>, it is recommended t</w:t>
      </w:r>
      <w:r w:rsidR="00334927" w:rsidRPr="001A581D">
        <w:rPr>
          <w:rFonts w:ascii="Calibri" w:hAnsi="Calibri" w:cs="Calibri"/>
          <w:sz w:val="22"/>
        </w:rPr>
        <w:t xml:space="preserve">hat the City continue to collect the current organic stream, consisting primarily of food scraps and </w:t>
      </w:r>
      <w:r w:rsidR="00104AC9" w:rsidRPr="001A581D">
        <w:rPr>
          <w:rFonts w:ascii="Calibri" w:hAnsi="Calibri" w:cs="Calibri"/>
          <w:sz w:val="22"/>
        </w:rPr>
        <w:t>allowing for inclusion of soiled paper materials</w:t>
      </w:r>
      <w:r w:rsidR="00334927" w:rsidRPr="001A581D">
        <w:rPr>
          <w:rFonts w:ascii="Calibri" w:hAnsi="Calibri" w:cs="Calibri"/>
          <w:sz w:val="22"/>
        </w:rPr>
        <w:t>. O</w:t>
      </w:r>
      <w:r w:rsidRPr="001A581D">
        <w:rPr>
          <w:rFonts w:ascii="Calibri" w:hAnsi="Calibri" w:cs="Calibri"/>
          <w:sz w:val="22"/>
        </w:rPr>
        <w:t xml:space="preserve">nce the program is well-established, </w:t>
      </w:r>
      <w:r w:rsidR="00334927" w:rsidRPr="001A581D">
        <w:rPr>
          <w:rFonts w:ascii="Calibri" w:hAnsi="Calibri" w:cs="Calibri"/>
          <w:sz w:val="22"/>
        </w:rPr>
        <w:t xml:space="preserve">the </w:t>
      </w:r>
      <w:r w:rsidRPr="001A581D">
        <w:rPr>
          <w:rFonts w:ascii="Calibri" w:hAnsi="Calibri" w:cs="Calibri"/>
          <w:sz w:val="22"/>
        </w:rPr>
        <w:t>add</w:t>
      </w:r>
      <w:r w:rsidR="00334927" w:rsidRPr="001A581D">
        <w:rPr>
          <w:rFonts w:ascii="Calibri" w:hAnsi="Calibri" w:cs="Calibri"/>
          <w:sz w:val="22"/>
        </w:rPr>
        <w:t>ition of</w:t>
      </w:r>
      <w:r w:rsidRPr="001A581D">
        <w:rPr>
          <w:rFonts w:ascii="Calibri" w:hAnsi="Calibri" w:cs="Calibri"/>
          <w:sz w:val="22"/>
        </w:rPr>
        <w:t xml:space="preserve"> other organic material</w:t>
      </w:r>
      <w:r w:rsidR="00334927" w:rsidRPr="001A581D">
        <w:rPr>
          <w:rFonts w:ascii="Calibri" w:hAnsi="Calibri" w:cs="Calibri"/>
          <w:sz w:val="22"/>
        </w:rPr>
        <w:t xml:space="preserve"> such as pet waste</w:t>
      </w:r>
      <w:r w:rsidRPr="001A581D">
        <w:rPr>
          <w:rFonts w:ascii="Calibri" w:hAnsi="Calibri" w:cs="Calibri"/>
          <w:sz w:val="22"/>
        </w:rPr>
        <w:t xml:space="preserve"> can be considered</w:t>
      </w:r>
      <w:r w:rsidR="00334927" w:rsidRPr="001A581D">
        <w:rPr>
          <w:rFonts w:ascii="Calibri" w:hAnsi="Calibri" w:cs="Calibri"/>
          <w:sz w:val="22"/>
        </w:rPr>
        <w:t>, depending on the acceptability of this material stream to the City’s processors. The potential expansion of the organics stream would also play into the City’s consideration of changes to trash collection, discussed further in this report and in the Phase 2 report later in the ZWMP development.</w:t>
      </w:r>
    </w:p>
    <w:p w14:paraId="7FA63022" w14:textId="7DD5663E" w:rsidR="00A25EC9" w:rsidRPr="001A581D" w:rsidRDefault="001168A5" w:rsidP="00D94481">
      <w:pPr>
        <w:pStyle w:val="Heading2"/>
        <w:rPr>
          <w:rFonts w:ascii="Calibri" w:hAnsi="Calibri" w:cs="Calibri"/>
          <w:sz w:val="36"/>
        </w:rPr>
      </w:pPr>
      <w:bookmarkStart w:id="27" w:name="_Toc482106726"/>
      <w:r w:rsidRPr="001A581D">
        <w:rPr>
          <w:rFonts w:ascii="Calibri" w:hAnsi="Calibri" w:cs="Calibri"/>
          <w:sz w:val="36"/>
        </w:rPr>
        <w:t>Recommended Approach</w:t>
      </w:r>
      <w:r w:rsidR="00A835B6" w:rsidRPr="001A581D">
        <w:rPr>
          <w:rFonts w:ascii="Calibri" w:hAnsi="Calibri" w:cs="Calibri"/>
          <w:sz w:val="36"/>
        </w:rPr>
        <w:t xml:space="preserve"> for Management of Organics in the Home</w:t>
      </w:r>
      <w:bookmarkEnd w:id="27"/>
    </w:p>
    <w:p w14:paraId="5C2D75F3" w14:textId="3AA2203E" w:rsidR="005A6368" w:rsidRPr="001A581D" w:rsidRDefault="005A6368" w:rsidP="005A6368">
      <w:pPr>
        <w:pStyle w:val="BodyText"/>
        <w:rPr>
          <w:rFonts w:ascii="Calibri" w:hAnsi="Calibri" w:cs="Calibri"/>
          <w:sz w:val="22"/>
        </w:rPr>
      </w:pPr>
      <w:r w:rsidRPr="001A581D">
        <w:rPr>
          <w:rFonts w:ascii="Calibri" w:hAnsi="Calibri" w:cs="Calibri"/>
          <w:sz w:val="22"/>
        </w:rPr>
        <w:t>The City should consider the results of the focus groups and the surveys to identify those attributes identified by participants that would contribute to participation in the curbside organics program. Those characteristics should be included in the provision of kitchen containers to be issued by the City. In advance of receiving the results of the focus group and survey results, it is recommended that the City consider use of a container that allows for some ventilation (e.g. ventilated lid) as well as containment of food scraps and potential liquids released from the food scraps by having a solid bottom and sides. This type of container will allow for flexibility for those residents that do not choose to use liner bags.</w:t>
      </w:r>
    </w:p>
    <w:p w14:paraId="0A3FD21C" w14:textId="33F39C9C" w:rsidR="00D6771F" w:rsidRPr="001A581D" w:rsidRDefault="00D6771F" w:rsidP="001168A5">
      <w:pPr>
        <w:pStyle w:val="BodyText"/>
        <w:rPr>
          <w:rFonts w:ascii="Calibri" w:hAnsi="Calibri" w:cs="Calibri"/>
          <w:sz w:val="22"/>
        </w:rPr>
      </w:pPr>
      <w:r w:rsidRPr="001A581D">
        <w:rPr>
          <w:rFonts w:ascii="Calibri" w:hAnsi="Calibri" w:cs="Calibri"/>
          <w:sz w:val="22"/>
        </w:rPr>
        <w:t>It remains to be seen if the selection of a different container for the full roll-out would encourage higher participation rates in the program, as the current participation rates in the pilot area of approximately 45% are reasonably typical of the performance of an initial roll-out.</w:t>
      </w:r>
      <w:r w:rsidR="00F7582B" w:rsidRPr="001A581D">
        <w:rPr>
          <w:rFonts w:ascii="Calibri" w:hAnsi="Calibri" w:cs="Calibri"/>
          <w:sz w:val="22"/>
        </w:rPr>
        <w:t xml:space="preserve"> It should be noted that in general, participants in the pilot area were self-selecting and would likely be committed to diverting organics regardless of the kitchen container provided.</w:t>
      </w:r>
      <w:r w:rsidR="00FC6FF1" w:rsidRPr="001A581D">
        <w:rPr>
          <w:rFonts w:ascii="Calibri" w:hAnsi="Calibri" w:cs="Calibri"/>
          <w:sz w:val="22"/>
        </w:rPr>
        <w:t xml:space="preserve"> Additional community engagement planned by the City should be able to provide further input to the City on kitchen container choices</w:t>
      </w:r>
      <w:r w:rsidR="00A835B6" w:rsidRPr="001A581D">
        <w:rPr>
          <w:rFonts w:ascii="Calibri" w:hAnsi="Calibri" w:cs="Calibri"/>
          <w:sz w:val="22"/>
        </w:rPr>
        <w:t xml:space="preserve">, noting that </w:t>
      </w:r>
      <w:r w:rsidR="00FC6FF1" w:rsidRPr="001A581D">
        <w:rPr>
          <w:rFonts w:ascii="Calibri" w:hAnsi="Calibri" w:cs="Calibri"/>
          <w:sz w:val="22"/>
        </w:rPr>
        <w:t xml:space="preserve">many </w:t>
      </w:r>
      <w:r w:rsidR="00A835B6" w:rsidRPr="001A581D">
        <w:rPr>
          <w:rFonts w:ascii="Calibri" w:hAnsi="Calibri" w:cs="Calibri"/>
          <w:sz w:val="22"/>
        </w:rPr>
        <w:t xml:space="preserve">municipal </w:t>
      </w:r>
      <w:r w:rsidR="00FC6FF1" w:rsidRPr="001A581D">
        <w:rPr>
          <w:rFonts w:ascii="Calibri" w:hAnsi="Calibri" w:cs="Calibri"/>
          <w:sz w:val="22"/>
        </w:rPr>
        <w:t>programs have selected the Sure-close or similar containers for implementation of their residential green bin programs.</w:t>
      </w:r>
    </w:p>
    <w:p w14:paraId="4D6C454D" w14:textId="5B339EA4" w:rsidR="00707B87" w:rsidRPr="001A581D" w:rsidRDefault="00707B87" w:rsidP="001168A5">
      <w:pPr>
        <w:pStyle w:val="BodyText"/>
        <w:rPr>
          <w:rFonts w:ascii="Calibri" w:hAnsi="Calibri" w:cs="Calibri"/>
          <w:sz w:val="22"/>
        </w:rPr>
      </w:pPr>
      <w:r w:rsidRPr="001A581D">
        <w:rPr>
          <w:rFonts w:ascii="Calibri" w:hAnsi="Calibri" w:cs="Calibri"/>
          <w:sz w:val="22"/>
        </w:rPr>
        <w:t>The City should also obtain quotes from manufacturers of</w:t>
      </w:r>
      <w:r w:rsidR="006C1009" w:rsidRPr="001A581D">
        <w:rPr>
          <w:rFonts w:ascii="Calibri" w:hAnsi="Calibri" w:cs="Calibri"/>
          <w:sz w:val="22"/>
        </w:rPr>
        <w:t xml:space="preserve"> compostable</w:t>
      </w:r>
      <w:r w:rsidRPr="001A581D">
        <w:rPr>
          <w:rFonts w:ascii="Calibri" w:hAnsi="Calibri" w:cs="Calibri"/>
          <w:sz w:val="22"/>
        </w:rPr>
        <w:t xml:space="preserve"> liner bags for provision of samples with the rollout of the program. Generally, roll-outs include the </w:t>
      </w:r>
      <w:r w:rsidRPr="001A581D">
        <w:rPr>
          <w:rFonts w:ascii="Calibri" w:hAnsi="Calibri" w:cs="Calibri"/>
          <w:sz w:val="22"/>
        </w:rPr>
        <w:lastRenderedPageBreak/>
        <w:t>provision of free samples at the introduction of new organics programs</w:t>
      </w:r>
      <w:r w:rsidR="00D6771F" w:rsidRPr="001A581D">
        <w:rPr>
          <w:rFonts w:ascii="Calibri" w:hAnsi="Calibri" w:cs="Calibri"/>
          <w:sz w:val="22"/>
        </w:rPr>
        <w:t>, often coupons are provided to assist in the purchase of additional bags,</w:t>
      </w:r>
      <w:r w:rsidRPr="001A581D">
        <w:rPr>
          <w:rFonts w:ascii="Calibri" w:hAnsi="Calibri" w:cs="Calibri"/>
          <w:sz w:val="22"/>
        </w:rPr>
        <w:t xml:space="preserve"> and provision of an up-to-date list of acceptable manufacture</w:t>
      </w:r>
      <w:r w:rsidR="00816CA8" w:rsidRPr="001A581D">
        <w:rPr>
          <w:rFonts w:ascii="Calibri" w:hAnsi="Calibri" w:cs="Calibri"/>
          <w:sz w:val="22"/>
        </w:rPr>
        <w:t>r</w:t>
      </w:r>
      <w:r w:rsidRPr="001A581D">
        <w:rPr>
          <w:rFonts w:ascii="Calibri" w:hAnsi="Calibri" w:cs="Calibri"/>
          <w:sz w:val="22"/>
        </w:rPr>
        <w:t xml:space="preserve">s and bag brands including pictures and logo identification. </w:t>
      </w:r>
      <w:proofErr w:type="gramStart"/>
      <w:r w:rsidRPr="001A581D">
        <w:rPr>
          <w:rFonts w:ascii="Calibri" w:hAnsi="Calibri" w:cs="Calibri"/>
          <w:sz w:val="22"/>
        </w:rPr>
        <w:t>As long as</w:t>
      </w:r>
      <w:proofErr w:type="gramEnd"/>
      <w:r w:rsidRPr="001A581D">
        <w:rPr>
          <w:rFonts w:ascii="Calibri" w:hAnsi="Calibri" w:cs="Calibri"/>
          <w:sz w:val="22"/>
        </w:rPr>
        <w:t xml:space="preserve"> the liner bags meet the standards for </w:t>
      </w:r>
      <w:proofErr w:type="spellStart"/>
      <w:r w:rsidRPr="001A581D">
        <w:rPr>
          <w:rFonts w:ascii="Calibri" w:hAnsi="Calibri" w:cs="Calibri"/>
          <w:sz w:val="22"/>
        </w:rPr>
        <w:t>compostability</w:t>
      </w:r>
      <w:proofErr w:type="spellEnd"/>
      <w:r w:rsidRPr="001A581D">
        <w:rPr>
          <w:rFonts w:ascii="Calibri" w:hAnsi="Calibri" w:cs="Calibri"/>
          <w:sz w:val="22"/>
        </w:rPr>
        <w:t>, there are no specific attributes of liner bags that would favor selection of one brand over another beyond price.</w:t>
      </w:r>
      <w:r w:rsidR="00816CA8" w:rsidRPr="001A581D">
        <w:rPr>
          <w:rFonts w:ascii="Calibri" w:hAnsi="Calibri" w:cs="Calibri"/>
          <w:sz w:val="22"/>
        </w:rPr>
        <w:t xml:space="preserve"> </w:t>
      </w:r>
      <w:r w:rsidR="007767F7" w:rsidRPr="001A581D">
        <w:rPr>
          <w:rFonts w:ascii="Calibri" w:hAnsi="Calibri" w:cs="Calibri"/>
          <w:sz w:val="22"/>
        </w:rPr>
        <w:t xml:space="preserve">Some brands may have differing abilities to wick moisture better suited to differing levels of ventilation. </w:t>
      </w:r>
      <w:r w:rsidR="00816CA8" w:rsidRPr="001A581D">
        <w:rPr>
          <w:rFonts w:ascii="Calibri" w:hAnsi="Calibri" w:cs="Calibri"/>
          <w:sz w:val="22"/>
        </w:rPr>
        <w:t xml:space="preserve">As the program expands, residents </w:t>
      </w:r>
      <w:r w:rsidR="00334927" w:rsidRPr="001A581D">
        <w:rPr>
          <w:rFonts w:ascii="Calibri" w:hAnsi="Calibri" w:cs="Calibri"/>
          <w:sz w:val="22"/>
        </w:rPr>
        <w:t>should</w:t>
      </w:r>
      <w:r w:rsidR="00816CA8" w:rsidRPr="001A581D">
        <w:rPr>
          <w:rFonts w:ascii="Calibri" w:hAnsi="Calibri" w:cs="Calibri"/>
          <w:sz w:val="22"/>
        </w:rPr>
        <w:t xml:space="preserve"> have a greater selection of bag choices</w:t>
      </w:r>
      <w:r w:rsidR="00334927" w:rsidRPr="001A581D">
        <w:rPr>
          <w:rFonts w:ascii="Calibri" w:hAnsi="Calibri" w:cs="Calibri"/>
          <w:sz w:val="22"/>
        </w:rPr>
        <w:t xml:space="preserve"> as retailers will have greater encouragement to carry </w:t>
      </w:r>
      <w:proofErr w:type="gramStart"/>
      <w:r w:rsidR="00334927" w:rsidRPr="001A581D">
        <w:rPr>
          <w:rFonts w:ascii="Calibri" w:hAnsi="Calibri" w:cs="Calibri"/>
          <w:sz w:val="22"/>
        </w:rPr>
        <w:t>stock,</w:t>
      </w:r>
      <w:r w:rsidR="00816CA8" w:rsidRPr="001A581D">
        <w:rPr>
          <w:rFonts w:ascii="Calibri" w:hAnsi="Calibri" w:cs="Calibri"/>
          <w:sz w:val="22"/>
        </w:rPr>
        <w:t xml:space="preserve"> and</w:t>
      </w:r>
      <w:proofErr w:type="gramEnd"/>
      <w:r w:rsidR="00816CA8" w:rsidRPr="001A581D">
        <w:rPr>
          <w:rFonts w:ascii="Calibri" w:hAnsi="Calibri" w:cs="Calibri"/>
          <w:sz w:val="22"/>
        </w:rPr>
        <w:t xml:space="preserve"> can choose the brand that meets their needs and price point.</w:t>
      </w:r>
    </w:p>
    <w:p w14:paraId="4DAB7F9A" w14:textId="7B733A8D" w:rsidR="001168A5" w:rsidRPr="001A581D" w:rsidRDefault="001168A5" w:rsidP="001168A5">
      <w:pPr>
        <w:pStyle w:val="BodyText"/>
        <w:rPr>
          <w:rFonts w:ascii="Calibri" w:hAnsi="Calibri" w:cs="Calibri"/>
          <w:sz w:val="22"/>
        </w:rPr>
      </w:pPr>
      <w:r w:rsidRPr="001A581D">
        <w:rPr>
          <w:rFonts w:ascii="Calibri" w:hAnsi="Calibri" w:cs="Calibri"/>
          <w:sz w:val="22"/>
        </w:rPr>
        <w:t xml:space="preserve">A robust promotion and education (P&amp;E) campaign </w:t>
      </w:r>
      <w:r w:rsidR="00707B87" w:rsidRPr="001A581D">
        <w:rPr>
          <w:rFonts w:ascii="Calibri" w:hAnsi="Calibri" w:cs="Calibri"/>
          <w:sz w:val="22"/>
        </w:rPr>
        <w:t>will be</w:t>
      </w:r>
      <w:r w:rsidRPr="001A581D">
        <w:rPr>
          <w:rFonts w:ascii="Calibri" w:hAnsi="Calibri" w:cs="Calibri"/>
          <w:sz w:val="22"/>
        </w:rPr>
        <w:t xml:space="preserve"> required to support the implementation and on-going use of these products to identify acceptable liners. Retailers in the City would need to be engaged, in order to ensure </w:t>
      </w:r>
      <w:proofErr w:type="gramStart"/>
      <w:r w:rsidRPr="001A581D">
        <w:rPr>
          <w:rFonts w:ascii="Calibri" w:hAnsi="Calibri" w:cs="Calibri"/>
          <w:sz w:val="22"/>
        </w:rPr>
        <w:t>sufficient</w:t>
      </w:r>
      <w:proofErr w:type="gramEnd"/>
      <w:r w:rsidRPr="001A581D">
        <w:rPr>
          <w:rFonts w:ascii="Calibri" w:hAnsi="Calibri" w:cs="Calibri"/>
          <w:sz w:val="22"/>
        </w:rPr>
        <w:t xml:space="preserve"> supply of reasonably priced </w:t>
      </w:r>
      <w:r w:rsidR="00816CA8" w:rsidRPr="001A581D">
        <w:rPr>
          <w:rFonts w:ascii="Calibri" w:hAnsi="Calibri" w:cs="Calibri"/>
          <w:sz w:val="22"/>
        </w:rPr>
        <w:t>liner bags</w:t>
      </w:r>
      <w:r w:rsidRPr="001A581D">
        <w:rPr>
          <w:rFonts w:ascii="Calibri" w:hAnsi="Calibri" w:cs="Calibri"/>
          <w:sz w:val="22"/>
        </w:rPr>
        <w:t>, particularly at the start of the rollout of a program.</w:t>
      </w:r>
    </w:p>
    <w:p w14:paraId="474B0E9C" w14:textId="68B89A4A" w:rsidR="001168A5" w:rsidRPr="001A581D" w:rsidRDefault="001168A5" w:rsidP="001168A5">
      <w:pPr>
        <w:pStyle w:val="BodyText"/>
        <w:rPr>
          <w:rFonts w:ascii="Calibri" w:hAnsi="Calibri" w:cs="Calibri"/>
          <w:sz w:val="22"/>
        </w:rPr>
      </w:pPr>
      <w:r w:rsidRPr="001A581D">
        <w:rPr>
          <w:rFonts w:ascii="Calibri" w:hAnsi="Calibri" w:cs="Calibri"/>
          <w:sz w:val="22"/>
        </w:rPr>
        <w:t xml:space="preserve">There is very little involvement </w:t>
      </w:r>
      <w:r w:rsidR="00707B87" w:rsidRPr="001A581D">
        <w:rPr>
          <w:rFonts w:ascii="Calibri" w:hAnsi="Calibri" w:cs="Calibri"/>
          <w:sz w:val="22"/>
        </w:rPr>
        <w:t xml:space="preserve">for the City </w:t>
      </w:r>
      <w:r w:rsidRPr="001A581D">
        <w:rPr>
          <w:rFonts w:ascii="Calibri" w:hAnsi="Calibri" w:cs="Calibri"/>
          <w:sz w:val="22"/>
        </w:rPr>
        <w:t xml:space="preserve">required as choice to use liner bags is up to the resident. The City may be required to provide ongoing P&amp;E about which type of bags are acceptable for which </w:t>
      </w:r>
      <w:r w:rsidR="00707B87" w:rsidRPr="001A581D">
        <w:rPr>
          <w:rFonts w:ascii="Calibri" w:hAnsi="Calibri" w:cs="Calibri"/>
          <w:sz w:val="22"/>
        </w:rPr>
        <w:t>some operating costs</w:t>
      </w:r>
      <w:r w:rsidRPr="001A581D">
        <w:rPr>
          <w:rFonts w:ascii="Calibri" w:hAnsi="Calibri" w:cs="Calibri"/>
          <w:sz w:val="22"/>
        </w:rPr>
        <w:t xml:space="preserve"> would be required. There would be no ongoing financial implications to City for provision of liner bags.  </w:t>
      </w:r>
    </w:p>
    <w:p w14:paraId="302620DD" w14:textId="41C4245C" w:rsidR="00A25EC9" w:rsidRPr="001A581D" w:rsidRDefault="00A25EC9" w:rsidP="00A25EC9">
      <w:pPr>
        <w:pStyle w:val="Heading1"/>
        <w:rPr>
          <w:rFonts w:ascii="Calibri" w:hAnsi="Calibri" w:cs="Calibri"/>
          <w:sz w:val="44"/>
        </w:rPr>
      </w:pPr>
      <w:bookmarkStart w:id="28" w:name="_Toc482106727"/>
      <w:r w:rsidRPr="001A581D">
        <w:rPr>
          <w:rFonts w:ascii="Calibri" w:hAnsi="Calibri" w:cs="Calibri"/>
          <w:sz w:val="44"/>
        </w:rPr>
        <w:t xml:space="preserve">Organics at the </w:t>
      </w:r>
      <w:r w:rsidR="005D5CDD" w:rsidRPr="001A581D">
        <w:rPr>
          <w:rFonts w:ascii="Calibri" w:hAnsi="Calibri" w:cs="Calibri"/>
          <w:sz w:val="44"/>
        </w:rPr>
        <w:t>C</w:t>
      </w:r>
      <w:r w:rsidRPr="001A581D">
        <w:rPr>
          <w:rFonts w:ascii="Calibri" w:hAnsi="Calibri" w:cs="Calibri"/>
          <w:sz w:val="44"/>
        </w:rPr>
        <w:t>urb</w:t>
      </w:r>
      <w:bookmarkEnd w:id="28"/>
      <w:r w:rsidRPr="001A581D">
        <w:rPr>
          <w:rFonts w:ascii="Calibri" w:hAnsi="Calibri" w:cs="Calibri"/>
          <w:sz w:val="44"/>
        </w:rPr>
        <w:t xml:space="preserve"> </w:t>
      </w:r>
    </w:p>
    <w:p w14:paraId="41C781A5" w14:textId="77777777" w:rsidR="00BF3EB3" w:rsidRPr="001A581D" w:rsidRDefault="00BF3EB3" w:rsidP="00BF3EB3">
      <w:pPr>
        <w:pStyle w:val="BodyText"/>
        <w:rPr>
          <w:rFonts w:ascii="Calibri" w:hAnsi="Calibri" w:cs="Calibri"/>
          <w:sz w:val="22"/>
        </w:rPr>
      </w:pPr>
      <w:r w:rsidRPr="001A581D">
        <w:rPr>
          <w:rFonts w:ascii="Calibri" w:hAnsi="Calibri" w:cs="Calibri"/>
          <w:sz w:val="22"/>
        </w:rPr>
        <w:t>The following sections provide a discussion of curbside containers and consideration of types of carts used for collection at the curb.</w:t>
      </w:r>
    </w:p>
    <w:p w14:paraId="1DC57C19" w14:textId="2B14BA18" w:rsidR="00A25EC9" w:rsidRPr="001A581D" w:rsidRDefault="00A25EC9" w:rsidP="00A25EC9">
      <w:pPr>
        <w:pStyle w:val="Heading2"/>
        <w:rPr>
          <w:rFonts w:ascii="Calibri" w:hAnsi="Calibri" w:cs="Calibri"/>
          <w:sz w:val="36"/>
        </w:rPr>
      </w:pPr>
      <w:bookmarkStart w:id="29" w:name="_Toc482106728"/>
      <w:r w:rsidRPr="001A581D">
        <w:rPr>
          <w:rFonts w:ascii="Calibri" w:hAnsi="Calibri" w:cs="Calibri"/>
          <w:sz w:val="36"/>
        </w:rPr>
        <w:t xml:space="preserve">Curbside </w:t>
      </w:r>
      <w:r w:rsidR="005D5CDD" w:rsidRPr="001A581D">
        <w:rPr>
          <w:rFonts w:ascii="Calibri" w:hAnsi="Calibri" w:cs="Calibri"/>
          <w:sz w:val="36"/>
        </w:rPr>
        <w:t>C</w:t>
      </w:r>
      <w:r w:rsidRPr="001A581D">
        <w:rPr>
          <w:rFonts w:ascii="Calibri" w:hAnsi="Calibri" w:cs="Calibri"/>
          <w:sz w:val="36"/>
        </w:rPr>
        <w:t>ontainers</w:t>
      </w:r>
      <w:bookmarkEnd w:id="29"/>
    </w:p>
    <w:p w14:paraId="12DE3766" w14:textId="0F5F8CEC" w:rsidR="001168A5" w:rsidRPr="001A581D" w:rsidRDefault="001168A5" w:rsidP="001168A5">
      <w:pPr>
        <w:pStyle w:val="BodyText"/>
        <w:rPr>
          <w:rFonts w:ascii="Calibri" w:hAnsi="Calibri" w:cs="Calibri"/>
          <w:sz w:val="22"/>
        </w:rPr>
      </w:pPr>
      <w:r w:rsidRPr="001A581D">
        <w:rPr>
          <w:rFonts w:ascii="Calibri" w:hAnsi="Calibri" w:cs="Calibri"/>
          <w:sz w:val="22"/>
        </w:rPr>
        <w:t>Curbside collection containers come in a variety of sizes intended for different collection methods (e.g. manual, semi-automated, fully automated), have wheels and a handle for easier maneuvering. These containers are being designed with locking features to discourage animals. Some containers also have venting systems intended to accelerate decomposition and/or bottom drainage.</w:t>
      </w:r>
      <w:r w:rsidR="00EC2ADB" w:rsidRPr="001A581D">
        <w:rPr>
          <w:rFonts w:ascii="Calibri" w:hAnsi="Calibri" w:cs="Calibri"/>
          <w:sz w:val="22"/>
        </w:rPr>
        <w:t xml:space="preserve"> Container size is an important consideration in organics programs as organic waste is a very heavy, dense material; full containers can be very heavy making it difficult for residents to move containers to the curb, and for collection staff to maneuver bins into position and/or empty manually into collection vehicles, particularly in the winter.</w:t>
      </w:r>
    </w:p>
    <w:p w14:paraId="71FFFE1F" w14:textId="35C91060" w:rsidR="001168A5" w:rsidRPr="001A581D" w:rsidRDefault="001168A5" w:rsidP="001168A5">
      <w:pPr>
        <w:pStyle w:val="BodyText"/>
        <w:rPr>
          <w:rFonts w:ascii="Calibri" w:hAnsi="Calibri" w:cs="Calibri"/>
          <w:sz w:val="22"/>
        </w:rPr>
      </w:pPr>
      <w:r w:rsidRPr="001A581D">
        <w:rPr>
          <w:rFonts w:ascii="Calibri" w:hAnsi="Calibri" w:cs="Calibri"/>
          <w:sz w:val="22"/>
        </w:rPr>
        <w:t xml:space="preserve">Smaller containers, such as the </w:t>
      </w:r>
      <w:proofErr w:type="gramStart"/>
      <w:r w:rsidR="009D050C" w:rsidRPr="001A581D">
        <w:rPr>
          <w:rFonts w:ascii="Calibri" w:hAnsi="Calibri" w:cs="Calibri"/>
          <w:sz w:val="22"/>
        </w:rPr>
        <w:t>12</w:t>
      </w:r>
      <w:r w:rsidR="00171AE9" w:rsidRPr="001A581D">
        <w:rPr>
          <w:rFonts w:ascii="Calibri" w:hAnsi="Calibri" w:cs="Calibri"/>
          <w:sz w:val="22"/>
        </w:rPr>
        <w:t xml:space="preserve"> </w:t>
      </w:r>
      <w:r w:rsidR="00BF3EB3" w:rsidRPr="001A581D">
        <w:rPr>
          <w:rFonts w:ascii="Calibri" w:hAnsi="Calibri" w:cs="Calibri"/>
          <w:sz w:val="22"/>
        </w:rPr>
        <w:t>gallon</w:t>
      </w:r>
      <w:proofErr w:type="gramEnd"/>
      <w:r w:rsidRPr="001A581D">
        <w:rPr>
          <w:rFonts w:ascii="Calibri" w:hAnsi="Calibri" w:cs="Calibri"/>
          <w:sz w:val="22"/>
        </w:rPr>
        <w:t xml:space="preserve"> green bins commonly found in municipal programs are meant to be emptied manually. These bins are compact with a smaller footprint and are intended primarily to collect food scraps. These bins are small, easily stored and maneuverable, but can be heavy for collection staff to empty and due to their smaller size</w:t>
      </w:r>
      <w:r w:rsidR="00A835B6" w:rsidRPr="001A581D">
        <w:rPr>
          <w:rFonts w:ascii="Calibri" w:hAnsi="Calibri" w:cs="Calibri"/>
          <w:sz w:val="22"/>
        </w:rPr>
        <w:t>,</w:t>
      </w:r>
      <w:r w:rsidR="00927755" w:rsidRPr="001A581D">
        <w:rPr>
          <w:rFonts w:ascii="Calibri" w:hAnsi="Calibri" w:cs="Calibri"/>
          <w:sz w:val="22"/>
        </w:rPr>
        <w:t xml:space="preserve"> </w:t>
      </w:r>
      <w:r w:rsidRPr="001A581D">
        <w:rPr>
          <w:rFonts w:ascii="Calibri" w:hAnsi="Calibri" w:cs="Calibri"/>
          <w:sz w:val="22"/>
        </w:rPr>
        <w:t xml:space="preserve">preclude collecting </w:t>
      </w:r>
      <w:r w:rsidR="002B458B" w:rsidRPr="001A581D">
        <w:rPr>
          <w:rFonts w:ascii="Calibri" w:hAnsi="Calibri" w:cs="Calibri"/>
          <w:sz w:val="22"/>
        </w:rPr>
        <w:t xml:space="preserve">leaf and yard waste </w:t>
      </w:r>
      <w:r w:rsidRPr="001A581D">
        <w:rPr>
          <w:rFonts w:ascii="Calibri" w:hAnsi="Calibri" w:cs="Calibri"/>
          <w:sz w:val="22"/>
        </w:rPr>
        <w:t>and food waste in the same container.</w:t>
      </w:r>
      <w:r w:rsidR="009D050C" w:rsidRPr="001A581D">
        <w:rPr>
          <w:rFonts w:ascii="Calibri" w:hAnsi="Calibri" w:cs="Calibri"/>
          <w:sz w:val="22"/>
        </w:rPr>
        <w:t xml:space="preserve"> Some bins come with lockable lids to keep animals out.</w:t>
      </w:r>
    </w:p>
    <w:p w14:paraId="04C4E2B4" w14:textId="398D0095" w:rsidR="009D050C" w:rsidRPr="001A581D" w:rsidRDefault="009D050C" w:rsidP="001168A5">
      <w:pPr>
        <w:pStyle w:val="BodyText"/>
        <w:rPr>
          <w:rFonts w:ascii="Calibri" w:hAnsi="Calibri" w:cs="Calibri"/>
          <w:sz w:val="22"/>
        </w:rPr>
      </w:pPr>
      <w:r w:rsidRPr="001A581D">
        <w:rPr>
          <w:rFonts w:ascii="Calibri" w:hAnsi="Calibri" w:cs="Calibri"/>
          <w:sz w:val="22"/>
        </w:rPr>
        <w:lastRenderedPageBreak/>
        <w:t xml:space="preserve">Larger 21 </w:t>
      </w:r>
      <w:r w:rsidR="00E83515" w:rsidRPr="001A581D">
        <w:rPr>
          <w:rFonts w:ascii="Calibri" w:hAnsi="Calibri" w:cs="Calibri"/>
          <w:sz w:val="22"/>
        </w:rPr>
        <w:t xml:space="preserve">to </w:t>
      </w:r>
      <w:proofErr w:type="gramStart"/>
      <w:r w:rsidR="00E83515" w:rsidRPr="001A581D">
        <w:rPr>
          <w:rFonts w:ascii="Calibri" w:hAnsi="Calibri" w:cs="Calibri"/>
          <w:sz w:val="22"/>
        </w:rPr>
        <w:t xml:space="preserve">35 </w:t>
      </w:r>
      <w:r w:rsidR="00BF3EB3" w:rsidRPr="001A581D">
        <w:rPr>
          <w:rFonts w:ascii="Calibri" w:hAnsi="Calibri" w:cs="Calibri"/>
          <w:sz w:val="22"/>
        </w:rPr>
        <w:t>gallon</w:t>
      </w:r>
      <w:proofErr w:type="gramEnd"/>
      <w:r w:rsidRPr="001A581D">
        <w:rPr>
          <w:rFonts w:ascii="Calibri" w:hAnsi="Calibri" w:cs="Calibri"/>
          <w:sz w:val="22"/>
        </w:rPr>
        <w:t xml:space="preserve"> green bins can be used for semi-automated or fully automated collection and many have lockable lids to discourage rodents/animals from getting into material. </w:t>
      </w:r>
      <w:r w:rsidR="001D2632" w:rsidRPr="001A581D">
        <w:rPr>
          <w:rFonts w:ascii="Calibri" w:hAnsi="Calibri" w:cs="Calibri"/>
          <w:sz w:val="22"/>
        </w:rPr>
        <w:t>Some municipalities use these bins for collection from multi-family buildings or where more capacity is required for inclusion of other organic streams such as leaf and yard waste.</w:t>
      </w:r>
    </w:p>
    <w:p w14:paraId="1039B530" w14:textId="77777777" w:rsidR="001168A5" w:rsidRPr="001A581D" w:rsidRDefault="001168A5" w:rsidP="001168A5">
      <w:pPr>
        <w:pStyle w:val="BodyText"/>
        <w:rPr>
          <w:rFonts w:ascii="Calibri" w:hAnsi="Calibri" w:cs="Calibri"/>
          <w:sz w:val="22"/>
        </w:rPr>
      </w:pPr>
      <w:r w:rsidRPr="001A581D">
        <w:rPr>
          <w:rFonts w:ascii="Calibri" w:hAnsi="Calibri" w:cs="Calibri"/>
          <w:sz w:val="22"/>
        </w:rPr>
        <w:t xml:space="preserve">Green bins are also available in larger sizes (e.g. </w:t>
      </w:r>
      <w:r w:rsidR="00EA12AA" w:rsidRPr="001A581D">
        <w:rPr>
          <w:rFonts w:ascii="Calibri" w:hAnsi="Calibri" w:cs="Calibri"/>
          <w:sz w:val="22"/>
        </w:rPr>
        <w:t>front-end load f</w:t>
      </w:r>
      <w:r w:rsidRPr="001A581D">
        <w:rPr>
          <w:rFonts w:ascii="Calibri" w:hAnsi="Calibri" w:cs="Calibri"/>
          <w:sz w:val="22"/>
        </w:rPr>
        <w:t>our wheeled cart) for larger quantities of organic waste (e.g. from commercial or multi-family buildings).</w:t>
      </w:r>
    </w:p>
    <w:p w14:paraId="04B4795E" w14:textId="79EC7A44" w:rsidR="00171AE9" w:rsidRPr="001A581D" w:rsidRDefault="001168A5" w:rsidP="006A155D">
      <w:pPr>
        <w:pStyle w:val="BodyText"/>
        <w:rPr>
          <w:rFonts w:ascii="Calibri" w:hAnsi="Calibri" w:cs="Calibri"/>
          <w:sz w:val="22"/>
        </w:rPr>
      </w:pPr>
      <w:r w:rsidRPr="001A581D">
        <w:rPr>
          <w:rFonts w:ascii="Calibri" w:hAnsi="Calibri" w:cs="Calibri"/>
          <w:sz w:val="22"/>
        </w:rPr>
        <w:t xml:space="preserve">The size and design of the cart chosen is typically a function of the type of collection </w:t>
      </w:r>
      <w:r w:rsidR="00EA12AA" w:rsidRPr="001A581D">
        <w:rPr>
          <w:rFonts w:ascii="Calibri" w:hAnsi="Calibri" w:cs="Calibri"/>
          <w:sz w:val="22"/>
        </w:rPr>
        <w:t xml:space="preserve">system </w:t>
      </w:r>
      <w:r w:rsidRPr="001A581D">
        <w:rPr>
          <w:rFonts w:ascii="Calibri" w:hAnsi="Calibri" w:cs="Calibri"/>
          <w:sz w:val="22"/>
        </w:rPr>
        <w:t xml:space="preserve">utilized (manual, automated or semi-automated), whether food waste will be collected with yard waste and any animal resistant features are required. </w:t>
      </w:r>
      <w:proofErr w:type="gramStart"/>
      <w:r w:rsidR="005F201F" w:rsidRPr="001A581D">
        <w:rPr>
          <w:rFonts w:ascii="Calibri" w:hAnsi="Calibri" w:cs="Calibri"/>
          <w:sz w:val="22"/>
        </w:rPr>
        <w:t>Generally</w:t>
      </w:r>
      <w:proofErr w:type="gramEnd"/>
      <w:r w:rsidR="005F201F" w:rsidRPr="001A581D">
        <w:rPr>
          <w:rFonts w:ascii="Calibri" w:hAnsi="Calibri" w:cs="Calibri"/>
          <w:sz w:val="22"/>
        </w:rPr>
        <w:t xml:space="preserve"> </w:t>
      </w:r>
      <w:r w:rsidR="00D750F7">
        <w:rPr>
          <w:rFonts w:ascii="Calibri" w:hAnsi="Calibri" w:cs="Calibri"/>
          <w:sz w:val="22"/>
        </w:rPr>
        <w:t>experts</w:t>
      </w:r>
      <w:r w:rsidR="005F201F" w:rsidRPr="001A581D">
        <w:rPr>
          <w:rFonts w:ascii="Calibri" w:hAnsi="Calibri" w:cs="Calibri"/>
          <w:sz w:val="22"/>
        </w:rPr>
        <w:t xml:space="preserve"> base recommendations on whether food and yard waste should be combined, based on the performance of the existing diversion yard waste program, yard waste processing costs, the types of processing capacity available for the organic stream and potential effects on food waste capture rates.  </w:t>
      </w:r>
    </w:p>
    <w:p w14:paraId="47BBF8FB" w14:textId="77777777" w:rsidR="003C0D1E" w:rsidRPr="001A581D" w:rsidRDefault="003C0D1E" w:rsidP="003C0D1E">
      <w:pPr>
        <w:pStyle w:val="BodyText"/>
        <w:rPr>
          <w:rFonts w:ascii="Calibri" w:hAnsi="Calibri" w:cs="Calibri"/>
          <w:sz w:val="22"/>
        </w:rPr>
      </w:pPr>
      <w:r w:rsidRPr="001A581D">
        <w:rPr>
          <w:rFonts w:ascii="Calibri" w:hAnsi="Calibri" w:cs="Calibri"/>
          <w:sz w:val="22"/>
        </w:rPr>
        <w:t>Disadvantages of including this seasonal waste stream include;</w:t>
      </w:r>
    </w:p>
    <w:p w14:paraId="114B9E16" w14:textId="77777777" w:rsidR="003C0D1E" w:rsidRPr="001A581D" w:rsidRDefault="003C0D1E" w:rsidP="003C0D1E">
      <w:pPr>
        <w:pStyle w:val="BodyText"/>
        <w:numPr>
          <w:ilvl w:val="0"/>
          <w:numId w:val="30"/>
        </w:numPr>
        <w:rPr>
          <w:rFonts w:ascii="Calibri" w:hAnsi="Calibri" w:cs="Calibri"/>
          <w:sz w:val="22"/>
        </w:rPr>
      </w:pPr>
      <w:r w:rsidRPr="001A581D">
        <w:rPr>
          <w:rFonts w:ascii="Calibri" w:hAnsi="Calibri" w:cs="Calibri"/>
          <w:sz w:val="22"/>
        </w:rPr>
        <w:t>impacts on food waste capture rates, as programs that allow for the two streams to be combined usually demonstrate lower food capture rates;</w:t>
      </w:r>
    </w:p>
    <w:p w14:paraId="1CFC70DC" w14:textId="77777777" w:rsidR="003C0D1E" w:rsidRPr="001A581D" w:rsidRDefault="003C0D1E" w:rsidP="003C0D1E">
      <w:pPr>
        <w:pStyle w:val="BodyText"/>
        <w:numPr>
          <w:ilvl w:val="0"/>
          <w:numId w:val="30"/>
        </w:numPr>
        <w:rPr>
          <w:rFonts w:ascii="Calibri" w:hAnsi="Calibri" w:cs="Calibri"/>
          <w:sz w:val="22"/>
        </w:rPr>
      </w:pPr>
      <w:r w:rsidRPr="001A581D">
        <w:rPr>
          <w:rFonts w:ascii="Calibri" w:hAnsi="Calibri" w:cs="Calibri"/>
          <w:sz w:val="22"/>
        </w:rPr>
        <w:t>difficulty in adapting the system to address peak yard waste generation periods, in jurisdictions like Cambridge where there is a large seasonal fluctuation in yard waste;</w:t>
      </w:r>
    </w:p>
    <w:p w14:paraId="1B826A9C" w14:textId="77777777" w:rsidR="003C0D1E" w:rsidRPr="001A581D" w:rsidRDefault="003C0D1E" w:rsidP="003C0D1E">
      <w:pPr>
        <w:pStyle w:val="BodyText"/>
        <w:numPr>
          <w:ilvl w:val="0"/>
          <w:numId w:val="30"/>
        </w:numPr>
        <w:rPr>
          <w:rFonts w:ascii="Calibri" w:hAnsi="Calibri" w:cs="Calibri"/>
          <w:sz w:val="22"/>
        </w:rPr>
      </w:pPr>
      <w:r w:rsidRPr="001A581D">
        <w:rPr>
          <w:rFonts w:ascii="Calibri" w:hAnsi="Calibri" w:cs="Calibri"/>
          <w:sz w:val="22"/>
        </w:rPr>
        <w:t>larger, more expensive bins are required;</w:t>
      </w:r>
    </w:p>
    <w:p w14:paraId="7540AF78" w14:textId="77777777" w:rsidR="003C0D1E" w:rsidRPr="001A581D" w:rsidRDefault="003C0D1E" w:rsidP="003C0D1E">
      <w:pPr>
        <w:pStyle w:val="BodyText"/>
        <w:numPr>
          <w:ilvl w:val="0"/>
          <w:numId w:val="30"/>
        </w:numPr>
        <w:rPr>
          <w:rFonts w:ascii="Calibri" w:hAnsi="Calibri" w:cs="Calibri"/>
          <w:sz w:val="22"/>
        </w:rPr>
      </w:pPr>
      <w:r w:rsidRPr="001A581D">
        <w:rPr>
          <w:rFonts w:ascii="Calibri" w:hAnsi="Calibri" w:cs="Calibri"/>
          <w:sz w:val="22"/>
        </w:rPr>
        <w:t>containers are more difficult to empty manually;</w:t>
      </w:r>
    </w:p>
    <w:p w14:paraId="4D9895C4" w14:textId="77777777" w:rsidR="003C0D1E" w:rsidRPr="001A581D" w:rsidRDefault="003C0D1E" w:rsidP="003C0D1E">
      <w:pPr>
        <w:pStyle w:val="BodyText"/>
        <w:numPr>
          <w:ilvl w:val="0"/>
          <w:numId w:val="30"/>
        </w:numPr>
        <w:rPr>
          <w:rFonts w:ascii="Calibri" w:hAnsi="Calibri" w:cs="Calibri"/>
          <w:sz w:val="22"/>
        </w:rPr>
      </w:pPr>
      <w:r w:rsidRPr="001A581D">
        <w:rPr>
          <w:rFonts w:ascii="Calibri" w:hAnsi="Calibri" w:cs="Calibri"/>
          <w:sz w:val="22"/>
        </w:rPr>
        <w:t>more storage area is required for larger bins;</w:t>
      </w:r>
    </w:p>
    <w:p w14:paraId="71B64DC0" w14:textId="77777777" w:rsidR="003C0D1E" w:rsidRPr="001A581D" w:rsidRDefault="003C0D1E" w:rsidP="003C0D1E">
      <w:pPr>
        <w:pStyle w:val="BodyText"/>
        <w:numPr>
          <w:ilvl w:val="0"/>
          <w:numId w:val="30"/>
        </w:numPr>
        <w:rPr>
          <w:rFonts w:ascii="Calibri" w:hAnsi="Calibri" w:cs="Calibri"/>
          <w:sz w:val="22"/>
        </w:rPr>
      </w:pPr>
      <w:r w:rsidRPr="001A581D">
        <w:rPr>
          <w:rFonts w:ascii="Calibri" w:hAnsi="Calibri" w:cs="Calibri"/>
          <w:sz w:val="22"/>
        </w:rPr>
        <w:t>limits processing technologies as leaf and yard waste is not suitable for AD;</w:t>
      </w:r>
    </w:p>
    <w:p w14:paraId="79D1BEE0" w14:textId="77777777" w:rsidR="003C0D1E" w:rsidRPr="001A581D" w:rsidRDefault="003C0D1E" w:rsidP="003C0D1E">
      <w:pPr>
        <w:pStyle w:val="BodyText"/>
        <w:rPr>
          <w:rFonts w:ascii="Calibri" w:hAnsi="Calibri" w:cs="Calibri"/>
          <w:sz w:val="22"/>
        </w:rPr>
      </w:pPr>
      <w:r w:rsidRPr="001A581D">
        <w:rPr>
          <w:rFonts w:ascii="Calibri" w:hAnsi="Calibri" w:cs="Calibri"/>
          <w:sz w:val="22"/>
        </w:rPr>
        <w:t>City would be paying the same processing costs</w:t>
      </w:r>
      <w:r w:rsidR="00EE7F46" w:rsidRPr="001A581D">
        <w:rPr>
          <w:rFonts w:ascii="Calibri" w:hAnsi="Calibri" w:cs="Calibri"/>
          <w:sz w:val="22"/>
        </w:rPr>
        <w:t xml:space="preserve"> for leaf and yard waste</w:t>
      </w:r>
      <w:r w:rsidRPr="001A581D">
        <w:rPr>
          <w:rFonts w:ascii="Calibri" w:hAnsi="Calibri" w:cs="Calibri"/>
          <w:sz w:val="22"/>
        </w:rPr>
        <w:t xml:space="preserve"> as for food scraps when this material can be processed much cheaper on its own.</w:t>
      </w:r>
    </w:p>
    <w:p w14:paraId="40D3F9E4" w14:textId="19140855" w:rsidR="00E83515" w:rsidRPr="001A581D" w:rsidRDefault="00E83515" w:rsidP="001168A5">
      <w:pPr>
        <w:pStyle w:val="BodyText"/>
        <w:rPr>
          <w:rFonts w:ascii="Calibri" w:hAnsi="Calibri" w:cs="Calibri"/>
          <w:sz w:val="22"/>
        </w:rPr>
      </w:pPr>
      <w:r w:rsidRPr="001A581D">
        <w:rPr>
          <w:rFonts w:ascii="Calibri" w:hAnsi="Calibri" w:cs="Calibri"/>
          <w:sz w:val="22"/>
        </w:rPr>
        <w:t xml:space="preserve">In general, organics containers are typically green </w:t>
      </w:r>
      <w:r w:rsidR="00EA12AA" w:rsidRPr="001A581D">
        <w:rPr>
          <w:rFonts w:ascii="Calibri" w:hAnsi="Calibri" w:cs="Calibri"/>
          <w:sz w:val="22"/>
        </w:rPr>
        <w:t xml:space="preserve">in color </w:t>
      </w:r>
      <w:r w:rsidRPr="001A581D">
        <w:rPr>
          <w:rFonts w:ascii="Calibri" w:hAnsi="Calibri" w:cs="Calibri"/>
          <w:sz w:val="22"/>
        </w:rPr>
        <w:t>to provide a visual cue to residents about the purpose of the container and materials to be diverted. Keep America Beautiful and the United States Composting Council recently announced a voluntary standard to designate green as the color to be used in organics collection containers across the nation</w:t>
      </w:r>
      <w:r w:rsidRPr="001A581D">
        <w:rPr>
          <w:rStyle w:val="FootnoteReference"/>
          <w:rFonts w:ascii="Calibri" w:hAnsi="Calibri" w:cs="Calibri"/>
          <w:sz w:val="22"/>
        </w:rPr>
        <w:footnoteReference w:id="6"/>
      </w:r>
      <w:r w:rsidRPr="001A581D">
        <w:rPr>
          <w:rFonts w:ascii="Calibri" w:hAnsi="Calibri" w:cs="Calibri"/>
          <w:sz w:val="22"/>
        </w:rPr>
        <w:t>.</w:t>
      </w:r>
    </w:p>
    <w:p w14:paraId="1F2672B3" w14:textId="7BE702E6" w:rsidR="00816CA8" w:rsidRPr="001A581D" w:rsidRDefault="00816CA8" w:rsidP="001168A5">
      <w:pPr>
        <w:pStyle w:val="BodyText"/>
        <w:rPr>
          <w:rFonts w:ascii="Calibri" w:hAnsi="Calibri" w:cs="Calibri"/>
          <w:sz w:val="22"/>
        </w:rPr>
      </w:pPr>
      <w:r w:rsidRPr="001A581D">
        <w:rPr>
          <w:rFonts w:ascii="Calibri" w:hAnsi="Calibri" w:cs="Calibri"/>
          <w:sz w:val="22"/>
        </w:rPr>
        <w:t xml:space="preserve">The following images </w:t>
      </w:r>
      <w:r w:rsidR="001D2632" w:rsidRPr="001A581D">
        <w:rPr>
          <w:rFonts w:ascii="Calibri" w:hAnsi="Calibri" w:cs="Calibri"/>
          <w:sz w:val="22"/>
        </w:rPr>
        <w:t xml:space="preserve">in </w:t>
      </w:r>
      <w:r w:rsidR="001D2632" w:rsidRPr="001A581D">
        <w:rPr>
          <w:rFonts w:ascii="Calibri" w:hAnsi="Calibri" w:cs="Calibri"/>
          <w:sz w:val="22"/>
        </w:rPr>
        <w:fldChar w:fldCharType="begin"/>
      </w:r>
      <w:r w:rsidR="001D2632" w:rsidRPr="001A581D">
        <w:rPr>
          <w:rFonts w:ascii="Calibri" w:hAnsi="Calibri" w:cs="Calibri"/>
          <w:sz w:val="22"/>
        </w:rPr>
        <w:instrText xml:space="preserve"> REF _Ref475621045 \h </w:instrText>
      </w:r>
      <w:r w:rsidR="00962A62" w:rsidRPr="00B86666">
        <w:rPr>
          <w:rFonts w:ascii="Calibri" w:hAnsi="Calibri" w:cs="Calibri"/>
          <w:sz w:val="22"/>
        </w:rPr>
        <w:instrText xml:space="preserve"> \* MERGEFORMAT </w:instrText>
      </w:r>
      <w:r w:rsidR="001D2632" w:rsidRPr="001A581D">
        <w:rPr>
          <w:rFonts w:ascii="Calibri" w:hAnsi="Calibri" w:cs="Calibri"/>
          <w:sz w:val="22"/>
        </w:rPr>
      </w:r>
      <w:r w:rsidR="001D2632" w:rsidRPr="001A581D">
        <w:rPr>
          <w:rFonts w:ascii="Calibri" w:hAnsi="Calibri" w:cs="Calibri"/>
          <w:sz w:val="22"/>
        </w:rPr>
        <w:fldChar w:fldCharType="separate"/>
      </w:r>
      <w:r w:rsidR="00694814" w:rsidRPr="001A581D">
        <w:rPr>
          <w:rFonts w:ascii="Calibri" w:hAnsi="Calibri" w:cs="Calibri"/>
          <w:sz w:val="22"/>
        </w:rPr>
        <w:t xml:space="preserve">Figure </w:t>
      </w:r>
      <w:r w:rsidR="00694814" w:rsidRPr="001A581D">
        <w:rPr>
          <w:rFonts w:ascii="Calibri" w:hAnsi="Calibri" w:cs="Calibri"/>
          <w:noProof/>
          <w:sz w:val="22"/>
        </w:rPr>
        <w:t>6</w:t>
      </w:r>
      <w:r w:rsidR="00694814" w:rsidRPr="001A581D">
        <w:rPr>
          <w:rFonts w:ascii="Calibri" w:hAnsi="Calibri" w:cs="Calibri"/>
          <w:sz w:val="22"/>
        </w:rPr>
        <w:noBreakHyphen/>
      </w:r>
      <w:r w:rsidR="00694814" w:rsidRPr="001A581D">
        <w:rPr>
          <w:rFonts w:ascii="Calibri" w:hAnsi="Calibri" w:cs="Calibri"/>
          <w:noProof/>
          <w:sz w:val="22"/>
        </w:rPr>
        <w:t>1</w:t>
      </w:r>
      <w:r w:rsidR="001D2632" w:rsidRPr="001A581D">
        <w:rPr>
          <w:rFonts w:ascii="Calibri" w:hAnsi="Calibri" w:cs="Calibri"/>
          <w:sz w:val="22"/>
        </w:rPr>
        <w:fldChar w:fldCharType="end"/>
      </w:r>
      <w:r w:rsidR="001D2632" w:rsidRPr="001A581D">
        <w:rPr>
          <w:rFonts w:ascii="Calibri" w:hAnsi="Calibri" w:cs="Calibri"/>
          <w:sz w:val="22"/>
        </w:rPr>
        <w:t xml:space="preserve"> </w:t>
      </w:r>
      <w:r w:rsidRPr="001A581D">
        <w:rPr>
          <w:rFonts w:ascii="Calibri" w:hAnsi="Calibri" w:cs="Calibri"/>
          <w:sz w:val="22"/>
        </w:rPr>
        <w:t xml:space="preserve">present the two types of </w:t>
      </w:r>
      <w:r w:rsidR="001D2632" w:rsidRPr="001A581D">
        <w:rPr>
          <w:rFonts w:ascii="Calibri" w:hAnsi="Calibri" w:cs="Calibri"/>
          <w:sz w:val="22"/>
        </w:rPr>
        <w:t xml:space="preserve">curbside </w:t>
      </w:r>
      <w:r w:rsidRPr="001A581D">
        <w:rPr>
          <w:rFonts w:ascii="Calibri" w:hAnsi="Calibri" w:cs="Calibri"/>
          <w:sz w:val="22"/>
        </w:rPr>
        <w:t xml:space="preserve">collection containers used by the City in the pilot. Both containers have a locking mechanism and wheels. </w:t>
      </w:r>
      <w:r w:rsidR="00E070F8" w:rsidRPr="001A581D">
        <w:rPr>
          <w:rFonts w:ascii="Calibri" w:hAnsi="Calibri" w:cs="Calibri"/>
          <w:sz w:val="22"/>
        </w:rPr>
        <w:t xml:space="preserve">The </w:t>
      </w:r>
      <w:proofErr w:type="gramStart"/>
      <w:r w:rsidR="00E070F8" w:rsidRPr="001A581D">
        <w:rPr>
          <w:rFonts w:ascii="Calibri" w:hAnsi="Calibri" w:cs="Calibri"/>
          <w:sz w:val="22"/>
        </w:rPr>
        <w:t>12 gallon</w:t>
      </w:r>
      <w:proofErr w:type="gramEnd"/>
      <w:r w:rsidR="00E070F8" w:rsidRPr="001A581D">
        <w:rPr>
          <w:rFonts w:ascii="Calibri" w:hAnsi="Calibri" w:cs="Calibri"/>
          <w:sz w:val="22"/>
        </w:rPr>
        <w:t xml:space="preserve"> containers are typically provided to </w:t>
      </w:r>
      <w:r w:rsidR="002B458B" w:rsidRPr="001A581D">
        <w:rPr>
          <w:rFonts w:ascii="Calibri" w:hAnsi="Calibri" w:cs="Calibri"/>
          <w:sz w:val="22"/>
        </w:rPr>
        <w:t xml:space="preserve">residences with </w:t>
      </w:r>
      <w:r w:rsidR="00E070F8" w:rsidRPr="001A581D">
        <w:rPr>
          <w:rFonts w:ascii="Calibri" w:hAnsi="Calibri" w:cs="Calibri"/>
          <w:sz w:val="22"/>
        </w:rPr>
        <w:t>1-2 units while the larger 21 gallon containers are provided to buildings with 3 or more units.</w:t>
      </w:r>
    </w:p>
    <w:p w14:paraId="210B12D3" w14:textId="57111EFC" w:rsidR="00816CA8" w:rsidRPr="001A581D" w:rsidRDefault="00816CA8" w:rsidP="0065022B">
      <w:pPr>
        <w:pStyle w:val="FigureCaption"/>
        <w:rPr>
          <w:rFonts w:ascii="Calibri" w:hAnsi="Calibri" w:cs="Calibri"/>
          <w:sz w:val="24"/>
        </w:rPr>
      </w:pPr>
      <w:bookmarkStart w:id="30" w:name="_Ref475621045"/>
      <w:bookmarkStart w:id="31" w:name="_Toc482106770"/>
      <w:r w:rsidRPr="001A581D">
        <w:rPr>
          <w:rFonts w:ascii="Calibri" w:hAnsi="Calibri" w:cs="Calibri"/>
          <w:sz w:val="24"/>
        </w:rPr>
        <w:lastRenderedPageBreak/>
        <w:t xml:space="preserve">Figure </w:t>
      </w:r>
      <w:r w:rsidR="00B436EC" w:rsidRPr="001A581D">
        <w:rPr>
          <w:rFonts w:ascii="Calibri" w:hAnsi="Calibri" w:cs="Calibri"/>
          <w:noProof/>
          <w:sz w:val="24"/>
        </w:rPr>
        <w:fldChar w:fldCharType="begin"/>
      </w:r>
      <w:r w:rsidR="00B436EC" w:rsidRPr="001A581D">
        <w:rPr>
          <w:rFonts w:ascii="Calibri" w:hAnsi="Calibri" w:cs="Calibri"/>
          <w:noProof/>
          <w:sz w:val="24"/>
        </w:rPr>
        <w:instrText xml:space="preserve"> STYLEREF 1 \s </w:instrText>
      </w:r>
      <w:r w:rsidR="00B436EC" w:rsidRPr="001A581D">
        <w:rPr>
          <w:rFonts w:ascii="Calibri" w:hAnsi="Calibri" w:cs="Calibri"/>
          <w:noProof/>
          <w:sz w:val="24"/>
        </w:rPr>
        <w:fldChar w:fldCharType="separate"/>
      </w:r>
      <w:r w:rsidR="00694814" w:rsidRPr="001A581D">
        <w:rPr>
          <w:rFonts w:ascii="Calibri" w:hAnsi="Calibri" w:cs="Calibri"/>
          <w:noProof/>
          <w:sz w:val="24"/>
        </w:rPr>
        <w:t>6</w:t>
      </w:r>
      <w:r w:rsidR="00B436EC" w:rsidRPr="001A581D">
        <w:rPr>
          <w:rFonts w:ascii="Calibri" w:hAnsi="Calibri" w:cs="Calibri"/>
          <w:noProof/>
          <w:sz w:val="24"/>
        </w:rPr>
        <w:fldChar w:fldCharType="end"/>
      </w:r>
      <w:r w:rsidR="00E377E2" w:rsidRPr="001A581D">
        <w:rPr>
          <w:rFonts w:ascii="Calibri" w:hAnsi="Calibri" w:cs="Calibri"/>
          <w:sz w:val="24"/>
        </w:rPr>
        <w:noBreakHyphen/>
      </w:r>
      <w:r w:rsidR="00B436EC" w:rsidRPr="001A581D">
        <w:rPr>
          <w:rFonts w:ascii="Calibri" w:hAnsi="Calibri" w:cs="Calibri"/>
          <w:noProof/>
          <w:sz w:val="24"/>
        </w:rPr>
        <w:fldChar w:fldCharType="begin"/>
      </w:r>
      <w:r w:rsidR="00B436EC" w:rsidRPr="001A581D">
        <w:rPr>
          <w:rFonts w:ascii="Calibri" w:hAnsi="Calibri" w:cs="Calibri"/>
          <w:noProof/>
          <w:sz w:val="24"/>
        </w:rPr>
        <w:instrText xml:space="preserve"> SEQ Figure \* ARABIC \s 1 </w:instrText>
      </w:r>
      <w:r w:rsidR="00B436EC" w:rsidRPr="001A581D">
        <w:rPr>
          <w:rFonts w:ascii="Calibri" w:hAnsi="Calibri" w:cs="Calibri"/>
          <w:noProof/>
          <w:sz w:val="24"/>
        </w:rPr>
        <w:fldChar w:fldCharType="separate"/>
      </w:r>
      <w:r w:rsidR="00694814" w:rsidRPr="001A581D">
        <w:rPr>
          <w:rFonts w:ascii="Calibri" w:hAnsi="Calibri" w:cs="Calibri"/>
          <w:noProof/>
          <w:sz w:val="24"/>
        </w:rPr>
        <w:t>1</w:t>
      </w:r>
      <w:r w:rsidR="00B436EC" w:rsidRPr="001A581D">
        <w:rPr>
          <w:rFonts w:ascii="Calibri" w:hAnsi="Calibri" w:cs="Calibri"/>
          <w:noProof/>
          <w:sz w:val="24"/>
        </w:rPr>
        <w:fldChar w:fldCharType="end"/>
      </w:r>
      <w:bookmarkEnd w:id="30"/>
      <w:r w:rsidRPr="001A581D">
        <w:rPr>
          <w:rFonts w:ascii="Calibri" w:hAnsi="Calibri" w:cs="Calibri"/>
          <w:sz w:val="24"/>
        </w:rPr>
        <w:t>: Pilot Curbside Collection Containers</w:t>
      </w:r>
      <w:bookmarkEnd w:id="31"/>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4180"/>
      </w:tblGrid>
      <w:tr w:rsidR="00816CA8" w:rsidRPr="001A581D" w14:paraId="342332FD" w14:textId="77777777" w:rsidTr="0065022B">
        <w:tc>
          <w:tcPr>
            <w:tcW w:w="4788" w:type="dxa"/>
          </w:tcPr>
          <w:p w14:paraId="40DDDB4E" w14:textId="77777777" w:rsidR="00816CA8" w:rsidRPr="001A581D" w:rsidRDefault="00816CA8" w:rsidP="00816CA8">
            <w:pPr>
              <w:pStyle w:val="BodyText"/>
              <w:ind w:left="0"/>
              <w:rPr>
                <w:rFonts w:ascii="Calibri" w:hAnsi="Calibri" w:cs="Calibri"/>
                <w:sz w:val="22"/>
              </w:rPr>
            </w:pPr>
            <w:r w:rsidRPr="001A581D">
              <w:rPr>
                <w:rFonts w:ascii="Calibri" w:hAnsi="Calibri" w:cs="Calibri"/>
                <w:sz w:val="22"/>
              </w:rPr>
              <w:t>12 Gallon Container (Orbis)</w:t>
            </w:r>
          </w:p>
        </w:tc>
        <w:tc>
          <w:tcPr>
            <w:tcW w:w="4788" w:type="dxa"/>
          </w:tcPr>
          <w:p w14:paraId="1A331116" w14:textId="77777777" w:rsidR="00816CA8" w:rsidRPr="001A581D" w:rsidRDefault="00816CA8" w:rsidP="00816CA8">
            <w:pPr>
              <w:pStyle w:val="BodyText"/>
              <w:ind w:left="0"/>
              <w:rPr>
                <w:rFonts w:ascii="Calibri" w:hAnsi="Calibri" w:cs="Calibri"/>
                <w:sz w:val="22"/>
              </w:rPr>
            </w:pPr>
            <w:r w:rsidRPr="001A581D">
              <w:rPr>
                <w:rFonts w:ascii="Calibri" w:hAnsi="Calibri" w:cs="Calibri"/>
                <w:sz w:val="22"/>
              </w:rPr>
              <w:t>21 Gallon Container (Orbis)</w:t>
            </w:r>
          </w:p>
        </w:tc>
      </w:tr>
      <w:tr w:rsidR="00816CA8" w:rsidRPr="001A581D" w14:paraId="3B721B96" w14:textId="77777777" w:rsidTr="0065022B">
        <w:tc>
          <w:tcPr>
            <w:tcW w:w="4788" w:type="dxa"/>
            <w:vAlign w:val="center"/>
          </w:tcPr>
          <w:p w14:paraId="4567DE04" w14:textId="28B3F99D" w:rsidR="00816CA8" w:rsidRPr="001A581D" w:rsidRDefault="00816CA8">
            <w:pPr>
              <w:pStyle w:val="BodyText"/>
              <w:ind w:left="0"/>
              <w:rPr>
                <w:rFonts w:ascii="Calibri" w:hAnsi="Calibri" w:cs="Calibri"/>
                <w:sz w:val="22"/>
              </w:rPr>
            </w:pPr>
            <w:r w:rsidRPr="001A581D">
              <w:rPr>
                <w:rFonts w:ascii="Calibri" w:hAnsi="Calibri" w:cs="Calibri"/>
                <w:noProof/>
                <w:sz w:val="22"/>
              </w:rPr>
              <w:drawing>
                <wp:inline distT="0" distB="0" distL="0" distR="0" wp14:anchorId="0B4E39E0" wp14:editId="530EFD99">
                  <wp:extent cx="754380" cy="1041132"/>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752471" cy="1038497"/>
                          </a:xfrm>
                          <a:prstGeom prst="rect">
                            <a:avLst/>
                          </a:prstGeom>
                        </pic:spPr>
                      </pic:pic>
                    </a:graphicData>
                  </a:graphic>
                </wp:inline>
              </w:drawing>
            </w:r>
          </w:p>
        </w:tc>
        <w:tc>
          <w:tcPr>
            <w:tcW w:w="4788" w:type="dxa"/>
          </w:tcPr>
          <w:p w14:paraId="3CBD0B95" w14:textId="2A5AF006" w:rsidR="00816CA8" w:rsidRPr="001A581D" w:rsidRDefault="00816CA8" w:rsidP="00816CA8">
            <w:pPr>
              <w:pStyle w:val="BodyText"/>
              <w:ind w:left="0"/>
              <w:rPr>
                <w:rFonts w:ascii="Calibri" w:hAnsi="Calibri" w:cs="Calibri"/>
                <w:sz w:val="22"/>
              </w:rPr>
            </w:pPr>
            <w:r w:rsidRPr="001A581D">
              <w:rPr>
                <w:rFonts w:ascii="Calibri" w:hAnsi="Calibri" w:cs="Calibri"/>
                <w:noProof/>
                <w:sz w:val="22"/>
              </w:rPr>
              <w:drawing>
                <wp:inline distT="0" distB="0" distL="0" distR="0" wp14:anchorId="0123AB68" wp14:editId="50735992">
                  <wp:extent cx="1013460" cy="1532160"/>
                  <wp:effectExtent l="0" t="0" r="0" b="0"/>
                  <wp:docPr id="4" name="Picture 4" descr="C:\Users\croarke\AppData\Local\Microsoft\Windows\Temporary Internet Files\Content.Word\Orbis 21 gal NPL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arke\AppData\Local\Microsoft\Windows\Temporary Internet Files\Content.Word\Orbis 21 gal NPL28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3460" cy="1532160"/>
                          </a:xfrm>
                          <a:prstGeom prst="rect">
                            <a:avLst/>
                          </a:prstGeom>
                          <a:noFill/>
                          <a:ln>
                            <a:noFill/>
                          </a:ln>
                        </pic:spPr>
                      </pic:pic>
                    </a:graphicData>
                  </a:graphic>
                </wp:inline>
              </w:drawing>
            </w:r>
          </w:p>
        </w:tc>
      </w:tr>
    </w:tbl>
    <w:p w14:paraId="239915C5" w14:textId="77777777" w:rsidR="00816CA8" w:rsidRPr="001A581D" w:rsidRDefault="00816CA8" w:rsidP="00816CA8">
      <w:pPr>
        <w:pStyle w:val="BodyText"/>
        <w:rPr>
          <w:rFonts w:ascii="Calibri" w:hAnsi="Calibri" w:cs="Calibri"/>
          <w:sz w:val="22"/>
        </w:rPr>
      </w:pPr>
    </w:p>
    <w:p w14:paraId="42E4FCF5" w14:textId="77777777" w:rsidR="009E603D" w:rsidRPr="001A581D" w:rsidRDefault="00E070F8" w:rsidP="001168A5">
      <w:pPr>
        <w:pStyle w:val="BodyText"/>
        <w:rPr>
          <w:rFonts w:ascii="Calibri" w:hAnsi="Calibri" w:cs="Calibri"/>
          <w:sz w:val="22"/>
        </w:rPr>
      </w:pPr>
      <w:r w:rsidRPr="001A581D">
        <w:rPr>
          <w:rFonts w:ascii="Calibri" w:hAnsi="Calibri" w:cs="Calibri"/>
          <w:sz w:val="22"/>
        </w:rPr>
        <w:t xml:space="preserve">According to the City’s recent survey, </w:t>
      </w:r>
      <w:r w:rsidR="009E603D" w:rsidRPr="001A581D">
        <w:rPr>
          <w:rFonts w:ascii="Calibri" w:hAnsi="Calibri" w:cs="Calibri"/>
          <w:sz w:val="22"/>
        </w:rPr>
        <w:t xml:space="preserve">when </w:t>
      </w:r>
      <w:r w:rsidR="001D2632" w:rsidRPr="001A581D">
        <w:rPr>
          <w:rFonts w:ascii="Calibri" w:hAnsi="Calibri" w:cs="Calibri"/>
          <w:sz w:val="22"/>
        </w:rPr>
        <w:t xml:space="preserve">pilot participants were </w:t>
      </w:r>
      <w:r w:rsidR="009E603D" w:rsidRPr="001A581D">
        <w:rPr>
          <w:rFonts w:ascii="Calibri" w:hAnsi="Calibri" w:cs="Calibri"/>
          <w:sz w:val="22"/>
        </w:rPr>
        <w:t xml:space="preserve">asked about any issues with the curbside bin, </w:t>
      </w:r>
      <w:r w:rsidRPr="001A581D">
        <w:rPr>
          <w:rFonts w:ascii="Calibri" w:hAnsi="Calibri" w:cs="Calibri"/>
          <w:sz w:val="22"/>
        </w:rPr>
        <w:t xml:space="preserve">the majority (81%) of respondents to the survey have had no issues with the curbside bin.  </w:t>
      </w:r>
      <w:r w:rsidR="009E603D" w:rsidRPr="001A581D">
        <w:rPr>
          <w:rFonts w:ascii="Calibri" w:hAnsi="Calibri" w:cs="Calibri"/>
          <w:sz w:val="22"/>
        </w:rPr>
        <w:t>18% indicated the latch was difficult to use and just 2 respondents</w:t>
      </w:r>
      <w:r w:rsidR="001D2632" w:rsidRPr="001A581D">
        <w:rPr>
          <w:rFonts w:ascii="Calibri" w:hAnsi="Calibri" w:cs="Calibri"/>
          <w:sz w:val="22"/>
        </w:rPr>
        <w:t xml:space="preserve"> (&lt;1%)</w:t>
      </w:r>
      <w:r w:rsidR="009E603D" w:rsidRPr="001A581D">
        <w:rPr>
          <w:rFonts w:ascii="Calibri" w:hAnsi="Calibri" w:cs="Calibri"/>
          <w:sz w:val="22"/>
        </w:rPr>
        <w:t xml:space="preserve"> indicated the bin was not large enough.</w:t>
      </w:r>
    </w:p>
    <w:p w14:paraId="65C92D66" w14:textId="453A44AE" w:rsidR="00816CA8" w:rsidRPr="001A581D" w:rsidRDefault="009E603D" w:rsidP="001168A5">
      <w:pPr>
        <w:pStyle w:val="BodyText"/>
        <w:rPr>
          <w:rFonts w:ascii="Calibri" w:hAnsi="Calibri" w:cs="Calibri"/>
          <w:sz w:val="22"/>
        </w:rPr>
      </w:pPr>
      <w:r w:rsidRPr="001A581D">
        <w:rPr>
          <w:rFonts w:ascii="Calibri" w:hAnsi="Calibri" w:cs="Calibri"/>
          <w:sz w:val="22"/>
        </w:rPr>
        <w:t xml:space="preserve">When asked specifically about the locking mechanism, </w:t>
      </w:r>
      <w:r w:rsidR="00E070F8" w:rsidRPr="001A581D">
        <w:rPr>
          <w:rFonts w:ascii="Calibri" w:hAnsi="Calibri" w:cs="Calibri"/>
          <w:sz w:val="22"/>
        </w:rPr>
        <w:t>55% of respondents indicated the locking mechanism was easy to use and that they lock the bin each time. 16% indicated the locking mechanism was easy to use but they do not lock the bin each time. 20% indicated the locking mechanism was not easy to use and that they lock the bin each time while 9% indicated the locking mechanism was not easy to use and that they do not lock the bin each time</w:t>
      </w:r>
      <w:r w:rsidR="00EC2ADB" w:rsidRPr="001A581D">
        <w:rPr>
          <w:rStyle w:val="FootnoteReference"/>
          <w:rFonts w:ascii="Calibri" w:hAnsi="Calibri" w:cs="Calibri"/>
          <w:sz w:val="22"/>
        </w:rPr>
        <w:footnoteReference w:id="7"/>
      </w:r>
      <w:r w:rsidR="00E070F8" w:rsidRPr="001A581D">
        <w:rPr>
          <w:rFonts w:ascii="Calibri" w:hAnsi="Calibri" w:cs="Calibri"/>
          <w:sz w:val="22"/>
        </w:rPr>
        <w:t>.</w:t>
      </w:r>
    </w:p>
    <w:p w14:paraId="71DF9F8F" w14:textId="77777777" w:rsidR="00E070F8" w:rsidRPr="001A581D" w:rsidRDefault="009E603D" w:rsidP="001168A5">
      <w:pPr>
        <w:pStyle w:val="BodyText"/>
        <w:rPr>
          <w:rFonts w:ascii="Calibri" w:hAnsi="Calibri" w:cs="Calibri"/>
          <w:sz w:val="22"/>
        </w:rPr>
      </w:pPr>
      <w:r w:rsidRPr="001A581D">
        <w:rPr>
          <w:rFonts w:ascii="Calibri" w:hAnsi="Calibri" w:cs="Calibri"/>
          <w:sz w:val="22"/>
        </w:rPr>
        <w:t xml:space="preserve">Although </w:t>
      </w:r>
      <w:proofErr w:type="gramStart"/>
      <w:r w:rsidRPr="001A581D">
        <w:rPr>
          <w:rFonts w:ascii="Calibri" w:hAnsi="Calibri" w:cs="Calibri"/>
          <w:sz w:val="22"/>
        </w:rPr>
        <w:t>the majority of</w:t>
      </w:r>
      <w:proofErr w:type="gramEnd"/>
      <w:r w:rsidRPr="001A581D">
        <w:rPr>
          <w:rFonts w:ascii="Calibri" w:hAnsi="Calibri" w:cs="Calibri"/>
          <w:sz w:val="22"/>
        </w:rPr>
        <w:t xml:space="preserve"> participants appear to be satisfied with the curbside container, the following types of comments were received about the containers</w:t>
      </w:r>
      <w:r w:rsidR="001D2632" w:rsidRPr="001A581D">
        <w:rPr>
          <w:rFonts w:ascii="Calibri" w:hAnsi="Calibri" w:cs="Calibri"/>
          <w:sz w:val="22"/>
        </w:rPr>
        <w:t>;</w:t>
      </w:r>
    </w:p>
    <w:p w14:paraId="2AF9144E" w14:textId="77777777" w:rsidR="00E070F8" w:rsidRPr="001A581D" w:rsidRDefault="009E603D" w:rsidP="009E603D">
      <w:pPr>
        <w:pStyle w:val="BodyText"/>
        <w:numPr>
          <w:ilvl w:val="0"/>
          <w:numId w:val="23"/>
        </w:numPr>
        <w:rPr>
          <w:rFonts w:ascii="Calibri" w:hAnsi="Calibri" w:cs="Calibri"/>
          <w:sz w:val="22"/>
        </w:rPr>
      </w:pPr>
      <w:r w:rsidRPr="001A581D">
        <w:rPr>
          <w:rFonts w:ascii="Calibri" w:hAnsi="Calibri" w:cs="Calibri"/>
          <w:sz w:val="22"/>
        </w:rPr>
        <w:t>Lids broke or came off easily</w:t>
      </w:r>
    </w:p>
    <w:p w14:paraId="308CC8C8" w14:textId="77777777" w:rsidR="009E603D" w:rsidRPr="001A581D" w:rsidRDefault="009E603D" w:rsidP="009E603D">
      <w:pPr>
        <w:pStyle w:val="BodyText"/>
        <w:numPr>
          <w:ilvl w:val="0"/>
          <w:numId w:val="23"/>
        </w:numPr>
        <w:rPr>
          <w:rFonts w:ascii="Calibri" w:hAnsi="Calibri" w:cs="Calibri"/>
          <w:sz w:val="22"/>
        </w:rPr>
      </w:pPr>
      <w:r w:rsidRPr="001A581D">
        <w:rPr>
          <w:rFonts w:ascii="Calibri" w:hAnsi="Calibri" w:cs="Calibri"/>
          <w:sz w:val="22"/>
        </w:rPr>
        <w:t>Latches broke</w:t>
      </w:r>
    </w:p>
    <w:p w14:paraId="23FF6F55" w14:textId="77777777" w:rsidR="009E603D" w:rsidRPr="001A581D" w:rsidRDefault="009E603D" w:rsidP="009E603D">
      <w:pPr>
        <w:pStyle w:val="BodyText"/>
        <w:numPr>
          <w:ilvl w:val="0"/>
          <w:numId w:val="23"/>
        </w:numPr>
        <w:rPr>
          <w:rFonts w:ascii="Calibri" w:hAnsi="Calibri" w:cs="Calibri"/>
          <w:sz w:val="22"/>
        </w:rPr>
      </w:pPr>
      <w:r w:rsidRPr="001A581D">
        <w:rPr>
          <w:rFonts w:ascii="Calibri" w:hAnsi="Calibri" w:cs="Calibri"/>
          <w:sz w:val="22"/>
        </w:rPr>
        <w:t>Squirrels/other animals are chewing on or have chewed through</w:t>
      </w:r>
      <w:r w:rsidR="001D2632" w:rsidRPr="001A581D">
        <w:rPr>
          <w:rFonts w:ascii="Calibri" w:hAnsi="Calibri" w:cs="Calibri"/>
          <w:sz w:val="22"/>
        </w:rPr>
        <w:t xml:space="preserve"> the</w:t>
      </w:r>
      <w:r w:rsidRPr="001A581D">
        <w:rPr>
          <w:rFonts w:ascii="Calibri" w:hAnsi="Calibri" w:cs="Calibri"/>
          <w:sz w:val="22"/>
        </w:rPr>
        <w:t xml:space="preserve"> lid/latch/handle</w:t>
      </w:r>
    </w:p>
    <w:p w14:paraId="195EDF15" w14:textId="77777777" w:rsidR="009E603D" w:rsidRPr="001A581D" w:rsidRDefault="009E603D" w:rsidP="009E603D">
      <w:pPr>
        <w:pStyle w:val="BodyText"/>
        <w:numPr>
          <w:ilvl w:val="0"/>
          <w:numId w:val="23"/>
        </w:numPr>
        <w:rPr>
          <w:rFonts w:ascii="Calibri" w:hAnsi="Calibri" w:cs="Calibri"/>
          <w:sz w:val="22"/>
        </w:rPr>
      </w:pPr>
      <w:r w:rsidRPr="001A581D">
        <w:rPr>
          <w:rFonts w:ascii="Calibri" w:hAnsi="Calibri" w:cs="Calibri"/>
          <w:sz w:val="22"/>
        </w:rPr>
        <w:t>Handle on the 12 gallon is too short</w:t>
      </w:r>
    </w:p>
    <w:p w14:paraId="67A0DBE1" w14:textId="77777777" w:rsidR="009E603D" w:rsidRPr="001A581D" w:rsidRDefault="009E603D" w:rsidP="009E603D">
      <w:pPr>
        <w:pStyle w:val="BodyText"/>
        <w:numPr>
          <w:ilvl w:val="0"/>
          <w:numId w:val="23"/>
        </w:numPr>
        <w:rPr>
          <w:rFonts w:ascii="Calibri" w:hAnsi="Calibri" w:cs="Calibri"/>
          <w:sz w:val="22"/>
        </w:rPr>
      </w:pPr>
      <w:r w:rsidRPr="001A581D">
        <w:rPr>
          <w:rFonts w:ascii="Calibri" w:hAnsi="Calibri" w:cs="Calibri"/>
          <w:sz w:val="22"/>
        </w:rPr>
        <w:t>Latches sometimes freeze in the winter</w:t>
      </w:r>
    </w:p>
    <w:p w14:paraId="212029DF" w14:textId="77777777" w:rsidR="009E603D" w:rsidRPr="001A581D" w:rsidRDefault="009E603D" w:rsidP="009E603D">
      <w:pPr>
        <w:pStyle w:val="BodyText"/>
        <w:numPr>
          <w:ilvl w:val="0"/>
          <w:numId w:val="23"/>
        </w:numPr>
        <w:rPr>
          <w:rFonts w:ascii="Calibri" w:hAnsi="Calibri" w:cs="Calibri"/>
          <w:sz w:val="22"/>
        </w:rPr>
      </w:pPr>
      <w:r w:rsidRPr="001A581D">
        <w:rPr>
          <w:rFonts w:ascii="Calibri" w:hAnsi="Calibri" w:cs="Calibri"/>
          <w:sz w:val="22"/>
        </w:rPr>
        <w:t>Bin is top-heavy</w:t>
      </w:r>
      <w:r w:rsidR="001D2632" w:rsidRPr="001A581D">
        <w:rPr>
          <w:rFonts w:ascii="Calibri" w:hAnsi="Calibri" w:cs="Calibri"/>
          <w:sz w:val="22"/>
        </w:rPr>
        <w:t xml:space="preserve"> and</w:t>
      </w:r>
      <w:r w:rsidRPr="001A581D">
        <w:rPr>
          <w:rFonts w:ascii="Calibri" w:hAnsi="Calibri" w:cs="Calibri"/>
          <w:sz w:val="22"/>
        </w:rPr>
        <w:t xml:space="preserve"> tippy</w:t>
      </w:r>
    </w:p>
    <w:p w14:paraId="69F30F66" w14:textId="77777777" w:rsidR="00BB7A88" w:rsidRPr="001A581D" w:rsidRDefault="00841128" w:rsidP="001168A5">
      <w:pPr>
        <w:pStyle w:val="BodyText"/>
        <w:rPr>
          <w:rFonts w:ascii="Calibri" w:hAnsi="Calibri" w:cs="Calibri"/>
          <w:sz w:val="22"/>
        </w:rPr>
      </w:pPr>
      <w:r w:rsidRPr="001A581D">
        <w:rPr>
          <w:rFonts w:ascii="Calibri" w:hAnsi="Calibri" w:cs="Calibri"/>
          <w:sz w:val="22"/>
        </w:rPr>
        <w:t xml:space="preserve">The following pages present images of collection containers from various manufacturers as available on the internet.  This does not represent an endorsement of any </w:t>
      </w:r>
      <w:proofErr w:type="gramStart"/>
      <w:r w:rsidRPr="001A581D">
        <w:rPr>
          <w:rFonts w:ascii="Calibri" w:hAnsi="Calibri" w:cs="Calibri"/>
          <w:sz w:val="22"/>
        </w:rPr>
        <w:t>particular manufacturer</w:t>
      </w:r>
      <w:proofErr w:type="gramEnd"/>
      <w:r w:rsidRPr="001A581D">
        <w:rPr>
          <w:rFonts w:ascii="Calibri" w:hAnsi="Calibri" w:cs="Calibri"/>
          <w:sz w:val="22"/>
        </w:rPr>
        <w:t xml:space="preserve">, nor does it represent all manufacturers.  It is only intended to provide a brief overview of different </w:t>
      </w:r>
      <w:r w:rsidR="00150457" w:rsidRPr="001A581D">
        <w:rPr>
          <w:rFonts w:ascii="Calibri" w:hAnsi="Calibri" w:cs="Calibri"/>
          <w:sz w:val="22"/>
        </w:rPr>
        <w:t xml:space="preserve">designs and sizes of </w:t>
      </w:r>
      <w:r w:rsidRPr="001A581D">
        <w:rPr>
          <w:rFonts w:ascii="Calibri" w:hAnsi="Calibri" w:cs="Calibri"/>
          <w:sz w:val="22"/>
        </w:rPr>
        <w:t xml:space="preserve">containers.  It should be noted that all containers </w:t>
      </w:r>
      <w:r w:rsidRPr="001A581D">
        <w:rPr>
          <w:rFonts w:ascii="Calibri" w:hAnsi="Calibri" w:cs="Calibri"/>
          <w:sz w:val="22"/>
        </w:rPr>
        <w:lastRenderedPageBreak/>
        <w:t xml:space="preserve">presented below </w:t>
      </w:r>
      <w:r w:rsidR="00927755" w:rsidRPr="001A581D">
        <w:rPr>
          <w:rFonts w:ascii="Calibri" w:hAnsi="Calibri" w:cs="Calibri"/>
          <w:sz w:val="22"/>
        </w:rPr>
        <w:t>are manufactured in a</w:t>
      </w:r>
      <w:r w:rsidRPr="001A581D">
        <w:rPr>
          <w:rFonts w:ascii="Calibri" w:hAnsi="Calibri" w:cs="Calibri"/>
          <w:sz w:val="22"/>
        </w:rPr>
        <w:t xml:space="preserve"> green </w:t>
      </w:r>
      <w:r w:rsidR="00927755" w:rsidRPr="001A581D">
        <w:rPr>
          <w:rFonts w:ascii="Calibri" w:hAnsi="Calibri" w:cs="Calibri"/>
          <w:sz w:val="22"/>
        </w:rPr>
        <w:t xml:space="preserve">color </w:t>
      </w:r>
      <w:r w:rsidRPr="001A581D">
        <w:rPr>
          <w:rFonts w:ascii="Calibri" w:hAnsi="Calibri" w:cs="Calibri"/>
          <w:sz w:val="22"/>
        </w:rPr>
        <w:t xml:space="preserve">as well.  </w:t>
      </w:r>
      <w:r w:rsidR="00145810" w:rsidRPr="001A581D">
        <w:rPr>
          <w:rFonts w:ascii="Calibri" w:hAnsi="Calibri" w:cs="Calibri"/>
          <w:sz w:val="22"/>
        </w:rPr>
        <w:t xml:space="preserve">Depending on the design, containers can be collected manually, semi-automated or fully automated.  Some have lockable </w:t>
      </w:r>
      <w:proofErr w:type="gramStart"/>
      <w:r w:rsidR="00145810" w:rsidRPr="001A581D">
        <w:rPr>
          <w:rFonts w:ascii="Calibri" w:hAnsi="Calibri" w:cs="Calibri"/>
          <w:sz w:val="22"/>
        </w:rPr>
        <w:t>lids</w:t>
      </w:r>
      <w:proofErr w:type="gramEnd"/>
      <w:r w:rsidR="00145810" w:rsidRPr="001A581D">
        <w:rPr>
          <w:rFonts w:ascii="Calibri" w:hAnsi="Calibri" w:cs="Calibri"/>
          <w:sz w:val="22"/>
        </w:rPr>
        <w:t xml:space="preserve"> and all have wheels to facilitate movement. Some have ventilation and/or grates for drainage and airflow.</w:t>
      </w:r>
      <w:r w:rsidRPr="001A581D">
        <w:rPr>
          <w:rFonts w:ascii="Calibri" w:hAnsi="Calibri" w:cs="Calibri"/>
          <w:sz w:val="22"/>
        </w:rPr>
        <w:t xml:space="preserve"> </w:t>
      </w:r>
      <w:r w:rsidR="00BB7A88" w:rsidRPr="001A581D">
        <w:rPr>
          <w:rFonts w:ascii="Calibri" w:hAnsi="Calibri" w:cs="Calibri"/>
          <w:sz w:val="22"/>
        </w:rPr>
        <w:br w:type="page"/>
      </w:r>
    </w:p>
    <w:p w14:paraId="2CA2AF85" w14:textId="7E85F2BE" w:rsidR="00BB7A88" w:rsidRPr="001A581D" w:rsidRDefault="00BB7A88" w:rsidP="00BB7A88">
      <w:pPr>
        <w:pStyle w:val="Caption"/>
        <w:rPr>
          <w:rFonts w:ascii="Calibri" w:hAnsi="Calibri" w:cs="Calibri"/>
          <w:sz w:val="28"/>
        </w:rPr>
      </w:pPr>
      <w:bookmarkStart w:id="32" w:name="_Toc482106771"/>
      <w:r w:rsidRPr="001A581D">
        <w:rPr>
          <w:rFonts w:ascii="Calibri" w:hAnsi="Calibri" w:cs="Calibri"/>
          <w:sz w:val="28"/>
        </w:rPr>
        <w:lastRenderedPageBreak/>
        <w:t xml:space="preserve">Figure </w:t>
      </w:r>
      <w:r w:rsidR="00B436EC" w:rsidRPr="001A581D">
        <w:rPr>
          <w:rFonts w:ascii="Calibri" w:hAnsi="Calibri" w:cs="Calibri"/>
          <w:noProof/>
          <w:sz w:val="28"/>
        </w:rPr>
        <w:fldChar w:fldCharType="begin"/>
      </w:r>
      <w:r w:rsidR="00B436EC" w:rsidRPr="001A581D">
        <w:rPr>
          <w:rFonts w:ascii="Calibri" w:hAnsi="Calibri" w:cs="Calibri"/>
          <w:noProof/>
          <w:sz w:val="28"/>
        </w:rPr>
        <w:instrText xml:space="preserve"> STYLEREF 1 \s </w:instrText>
      </w:r>
      <w:r w:rsidR="00B436EC" w:rsidRPr="001A581D">
        <w:rPr>
          <w:rFonts w:ascii="Calibri" w:hAnsi="Calibri" w:cs="Calibri"/>
          <w:noProof/>
          <w:sz w:val="28"/>
        </w:rPr>
        <w:fldChar w:fldCharType="separate"/>
      </w:r>
      <w:r w:rsidR="00694814" w:rsidRPr="001A581D">
        <w:rPr>
          <w:rFonts w:ascii="Calibri" w:hAnsi="Calibri" w:cs="Calibri"/>
          <w:noProof/>
          <w:sz w:val="28"/>
        </w:rPr>
        <w:t>6</w:t>
      </w:r>
      <w:r w:rsidR="00B436EC" w:rsidRPr="001A581D">
        <w:rPr>
          <w:rFonts w:ascii="Calibri" w:hAnsi="Calibri" w:cs="Calibri"/>
          <w:noProof/>
          <w:sz w:val="28"/>
        </w:rPr>
        <w:fldChar w:fldCharType="end"/>
      </w:r>
      <w:r w:rsidR="00E377E2" w:rsidRPr="001A581D">
        <w:rPr>
          <w:rFonts w:ascii="Calibri" w:hAnsi="Calibri" w:cs="Calibri"/>
          <w:sz w:val="28"/>
        </w:rPr>
        <w:noBreakHyphen/>
      </w:r>
      <w:r w:rsidR="00B436EC" w:rsidRPr="001A581D">
        <w:rPr>
          <w:rFonts w:ascii="Calibri" w:hAnsi="Calibri" w:cs="Calibri"/>
          <w:noProof/>
          <w:sz w:val="28"/>
        </w:rPr>
        <w:fldChar w:fldCharType="begin"/>
      </w:r>
      <w:r w:rsidR="00B436EC" w:rsidRPr="001A581D">
        <w:rPr>
          <w:rFonts w:ascii="Calibri" w:hAnsi="Calibri" w:cs="Calibri"/>
          <w:noProof/>
          <w:sz w:val="28"/>
        </w:rPr>
        <w:instrText xml:space="preserve"> SEQ Figure \* ARABIC \s 1 </w:instrText>
      </w:r>
      <w:r w:rsidR="00B436EC" w:rsidRPr="001A581D">
        <w:rPr>
          <w:rFonts w:ascii="Calibri" w:hAnsi="Calibri" w:cs="Calibri"/>
          <w:noProof/>
          <w:sz w:val="28"/>
        </w:rPr>
        <w:fldChar w:fldCharType="separate"/>
      </w:r>
      <w:r w:rsidR="00694814" w:rsidRPr="001A581D">
        <w:rPr>
          <w:rFonts w:ascii="Calibri" w:hAnsi="Calibri" w:cs="Calibri"/>
          <w:noProof/>
          <w:sz w:val="28"/>
        </w:rPr>
        <w:t>2</w:t>
      </w:r>
      <w:r w:rsidR="00B436EC" w:rsidRPr="001A581D">
        <w:rPr>
          <w:rFonts w:ascii="Calibri" w:hAnsi="Calibri" w:cs="Calibri"/>
          <w:noProof/>
          <w:sz w:val="28"/>
        </w:rPr>
        <w:fldChar w:fldCharType="end"/>
      </w:r>
      <w:r w:rsidRPr="001A581D">
        <w:rPr>
          <w:rFonts w:ascii="Calibri" w:hAnsi="Calibri" w:cs="Calibri"/>
          <w:sz w:val="28"/>
        </w:rPr>
        <w:t xml:space="preserve">: </w:t>
      </w:r>
      <w:r w:rsidR="00BF3EB3" w:rsidRPr="001A581D">
        <w:rPr>
          <w:rFonts w:ascii="Calibri" w:hAnsi="Calibri" w:cs="Calibri"/>
          <w:sz w:val="28"/>
        </w:rPr>
        <w:t xml:space="preserve">Examples of </w:t>
      </w:r>
      <w:r w:rsidRPr="001A581D">
        <w:rPr>
          <w:rFonts w:ascii="Calibri" w:hAnsi="Calibri" w:cs="Calibri"/>
          <w:sz w:val="28"/>
        </w:rPr>
        <w:t>Curbside Containers</w:t>
      </w:r>
      <w:bookmarkEnd w:id="32"/>
    </w:p>
    <w:p w14:paraId="783457A1" w14:textId="77777777" w:rsidR="00881CF8" w:rsidRPr="001A581D" w:rsidRDefault="00881CF8" w:rsidP="00881CF8">
      <w:pPr>
        <w:pStyle w:val="BodyText"/>
        <w:rPr>
          <w:rFonts w:ascii="Calibri" w:hAnsi="Calibri" w:cs="Calibri"/>
          <w:sz w:val="22"/>
        </w:rPr>
      </w:pPr>
    </w:p>
    <w:tbl>
      <w:tblPr>
        <w:tblStyle w:val="TableGrid"/>
        <w:tblW w:w="0" w:type="auto"/>
        <w:tblInd w:w="1080" w:type="dxa"/>
        <w:tblLayout w:type="fixed"/>
        <w:tblLook w:val="04A0" w:firstRow="1" w:lastRow="0" w:firstColumn="1" w:lastColumn="0" w:noHBand="0" w:noVBand="1"/>
      </w:tblPr>
      <w:tblGrid>
        <w:gridCol w:w="1603"/>
        <w:gridCol w:w="1843"/>
        <w:gridCol w:w="1417"/>
        <w:gridCol w:w="284"/>
        <w:gridCol w:w="1701"/>
        <w:gridCol w:w="1648"/>
      </w:tblGrid>
      <w:tr w:rsidR="00A40BFF" w:rsidRPr="001A581D" w14:paraId="7D6269B8" w14:textId="77777777" w:rsidTr="00841128">
        <w:tc>
          <w:tcPr>
            <w:tcW w:w="1603" w:type="dxa"/>
            <w:shd w:val="clear" w:color="auto" w:fill="4472C4" w:themeFill="accent1"/>
          </w:tcPr>
          <w:p w14:paraId="0B12C549" w14:textId="77777777" w:rsidR="00A40BFF" w:rsidRPr="001A581D" w:rsidRDefault="00A40BFF" w:rsidP="00881CF8">
            <w:pPr>
              <w:pStyle w:val="BodyText"/>
              <w:ind w:left="0"/>
              <w:rPr>
                <w:rFonts w:ascii="Calibri" w:hAnsi="Calibri" w:cs="Calibri"/>
                <w:b/>
                <w:color w:val="FFFFFF" w:themeColor="background1"/>
                <w:sz w:val="22"/>
              </w:rPr>
            </w:pPr>
            <w:r w:rsidRPr="001A581D">
              <w:rPr>
                <w:rFonts w:ascii="Calibri" w:hAnsi="Calibri" w:cs="Calibri"/>
                <w:b/>
                <w:color w:val="FFFFFF" w:themeColor="background1"/>
                <w:sz w:val="22"/>
              </w:rPr>
              <w:t>Manufacturer</w:t>
            </w:r>
          </w:p>
        </w:tc>
        <w:tc>
          <w:tcPr>
            <w:tcW w:w="6893" w:type="dxa"/>
            <w:gridSpan w:val="5"/>
            <w:shd w:val="clear" w:color="auto" w:fill="4472C4" w:themeFill="accent1"/>
          </w:tcPr>
          <w:p w14:paraId="6A27367E" w14:textId="42561BA2" w:rsidR="00A40BFF" w:rsidRPr="001A581D" w:rsidRDefault="00A40BFF" w:rsidP="00881CF8">
            <w:pPr>
              <w:pStyle w:val="BodyText"/>
              <w:ind w:left="0"/>
              <w:rPr>
                <w:rFonts w:ascii="Calibri" w:hAnsi="Calibri" w:cs="Calibri"/>
                <w:b/>
                <w:color w:val="FFFFFF" w:themeColor="background1"/>
                <w:sz w:val="22"/>
              </w:rPr>
            </w:pPr>
            <w:r w:rsidRPr="001A581D">
              <w:rPr>
                <w:rFonts w:ascii="Calibri" w:hAnsi="Calibri" w:cs="Calibri"/>
                <w:b/>
                <w:color w:val="FFFFFF" w:themeColor="background1"/>
                <w:sz w:val="22"/>
              </w:rPr>
              <w:t xml:space="preserve">Examples of </w:t>
            </w:r>
            <w:r w:rsidR="00744D7B" w:rsidRPr="001A581D">
              <w:rPr>
                <w:rFonts w:ascii="Calibri" w:hAnsi="Calibri" w:cs="Calibri"/>
                <w:b/>
                <w:color w:val="FFFFFF" w:themeColor="background1"/>
                <w:sz w:val="22"/>
              </w:rPr>
              <w:t xml:space="preserve">Curbside </w:t>
            </w:r>
            <w:r w:rsidRPr="001A581D">
              <w:rPr>
                <w:rFonts w:ascii="Calibri" w:hAnsi="Calibri" w:cs="Calibri"/>
                <w:b/>
                <w:color w:val="FFFFFF" w:themeColor="background1"/>
                <w:sz w:val="22"/>
              </w:rPr>
              <w:t>Containers</w:t>
            </w:r>
          </w:p>
        </w:tc>
      </w:tr>
      <w:tr w:rsidR="00841128" w:rsidRPr="001A581D" w14:paraId="4928ED19" w14:textId="77777777" w:rsidTr="00950C75">
        <w:tc>
          <w:tcPr>
            <w:tcW w:w="1603" w:type="dxa"/>
          </w:tcPr>
          <w:p w14:paraId="437EB1E7" w14:textId="77777777" w:rsidR="00841128" w:rsidRPr="001A581D" w:rsidRDefault="00841128" w:rsidP="00881CF8">
            <w:pPr>
              <w:pStyle w:val="BodyText"/>
              <w:ind w:left="0"/>
              <w:rPr>
                <w:rFonts w:ascii="Calibri" w:hAnsi="Calibri" w:cs="Calibri"/>
                <w:sz w:val="22"/>
              </w:rPr>
            </w:pPr>
            <w:proofErr w:type="spellStart"/>
            <w:r w:rsidRPr="001A581D">
              <w:rPr>
                <w:rFonts w:ascii="Calibri" w:hAnsi="Calibri" w:cs="Calibri"/>
                <w:sz w:val="22"/>
              </w:rPr>
              <w:t>Toter</w:t>
            </w:r>
            <w:proofErr w:type="spellEnd"/>
            <w:r w:rsidRPr="001A581D">
              <w:rPr>
                <w:rFonts w:ascii="Calibri" w:hAnsi="Calibri" w:cs="Calibri"/>
                <w:sz w:val="22"/>
              </w:rPr>
              <w:t xml:space="preserve"> Inc.</w:t>
            </w:r>
          </w:p>
        </w:tc>
        <w:tc>
          <w:tcPr>
            <w:tcW w:w="6893" w:type="dxa"/>
            <w:gridSpan w:val="5"/>
          </w:tcPr>
          <w:p w14:paraId="6E7BC0B5" w14:textId="77777777" w:rsidR="00841128" w:rsidRPr="001A581D" w:rsidRDefault="00841128" w:rsidP="00881CF8">
            <w:pPr>
              <w:pStyle w:val="BodyText"/>
              <w:ind w:left="0"/>
              <w:rPr>
                <w:rFonts w:ascii="Calibri" w:hAnsi="Calibri" w:cs="Calibri"/>
                <w:sz w:val="22"/>
              </w:rPr>
            </w:pPr>
            <w:r w:rsidRPr="001A581D">
              <w:rPr>
                <w:rFonts w:ascii="Calibri" w:hAnsi="Calibri" w:cs="Calibri"/>
                <w:sz w:val="22"/>
              </w:rPr>
              <w:t>Various Sizes</w:t>
            </w:r>
          </w:p>
          <w:p w14:paraId="1C9CDF22" w14:textId="2629B95C" w:rsidR="00841128" w:rsidRPr="001A581D" w:rsidRDefault="00841128" w:rsidP="00881CF8">
            <w:pPr>
              <w:pStyle w:val="BodyText"/>
              <w:ind w:left="0"/>
              <w:rPr>
                <w:rFonts w:ascii="Calibri" w:hAnsi="Calibri" w:cs="Calibri"/>
                <w:sz w:val="22"/>
              </w:rPr>
            </w:pPr>
            <w:r w:rsidRPr="001A581D">
              <w:rPr>
                <w:rFonts w:ascii="Calibri" w:hAnsi="Calibri" w:cs="Calibri"/>
                <w:noProof/>
                <w:sz w:val="22"/>
              </w:rPr>
              <w:drawing>
                <wp:inline distT="0" distB="0" distL="0" distR="0" wp14:anchorId="744016FF" wp14:editId="59BF1B96">
                  <wp:extent cx="1722664" cy="99876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13717" b="9700"/>
                          <a:stretch/>
                        </pic:blipFill>
                        <pic:spPr bwMode="auto">
                          <a:xfrm>
                            <a:off x="0" y="0"/>
                            <a:ext cx="1733237" cy="1004893"/>
                          </a:xfrm>
                          <a:prstGeom prst="rect">
                            <a:avLst/>
                          </a:prstGeom>
                          <a:ln>
                            <a:noFill/>
                          </a:ln>
                          <a:extLst>
                            <a:ext uri="{53640926-AAD7-44D8-BBD7-CCE9431645EC}">
                              <a14:shadowObscured xmlns:a14="http://schemas.microsoft.com/office/drawing/2010/main"/>
                            </a:ext>
                          </a:extLst>
                        </pic:spPr>
                      </pic:pic>
                    </a:graphicData>
                  </a:graphic>
                </wp:inline>
              </w:drawing>
            </w:r>
          </w:p>
        </w:tc>
      </w:tr>
      <w:tr w:rsidR="00841128" w:rsidRPr="001A581D" w14:paraId="44D975BB" w14:textId="77777777" w:rsidTr="00637951">
        <w:tc>
          <w:tcPr>
            <w:tcW w:w="1603" w:type="dxa"/>
          </w:tcPr>
          <w:p w14:paraId="421CB871" w14:textId="77777777" w:rsidR="00841128" w:rsidRPr="001A581D" w:rsidRDefault="00841128" w:rsidP="00881CF8">
            <w:pPr>
              <w:pStyle w:val="BodyText"/>
              <w:ind w:left="0"/>
              <w:rPr>
                <w:rFonts w:ascii="Calibri" w:hAnsi="Calibri" w:cs="Calibri"/>
                <w:sz w:val="22"/>
              </w:rPr>
            </w:pPr>
            <w:proofErr w:type="spellStart"/>
            <w:r w:rsidRPr="001A581D">
              <w:rPr>
                <w:rFonts w:ascii="Calibri" w:hAnsi="Calibri" w:cs="Calibri"/>
                <w:sz w:val="22"/>
              </w:rPr>
              <w:t>Rehrig</w:t>
            </w:r>
            <w:proofErr w:type="spellEnd"/>
            <w:r w:rsidRPr="001A581D">
              <w:rPr>
                <w:rFonts w:ascii="Calibri" w:hAnsi="Calibri" w:cs="Calibri"/>
                <w:sz w:val="22"/>
              </w:rPr>
              <w:t xml:space="preserve"> Pacific Company</w:t>
            </w:r>
          </w:p>
        </w:tc>
        <w:tc>
          <w:tcPr>
            <w:tcW w:w="3260" w:type="dxa"/>
            <w:gridSpan w:val="2"/>
            <w:tcBorders>
              <w:right w:val="single" w:sz="4" w:space="0" w:color="FFFFFF" w:themeColor="background1"/>
            </w:tcBorders>
          </w:tcPr>
          <w:p w14:paraId="62DC9127" w14:textId="77777777" w:rsidR="00841128" w:rsidRPr="001A581D" w:rsidRDefault="00841128" w:rsidP="00881CF8">
            <w:pPr>
              <w:pStyle w:val="BodyText"/>
              <w:ind w:left="0"/>
              <w:rPr>
                <w:rFonts w:ascii="Calibri" w:hAnsi="Calibri" w:cs="Calibri"/>
                <w:sz w:val="22"/>
              </w:rPr>
            </w:pPr>
            <w:r w:rsidRPr="001A581D">
              <w:rPr>
                <w:rFonts w:ascii="Calibri" w:hAnsi="Calibri" w:cs="Calibri"/>
                <w:sz w:val="22"/>
              </w:rPr>
              <w:t xml:space="preserve">10.5 </w:t>
            </w:r>
            <w:r w:rsidR="00BF3EB3" w:rsidRPr="001A581D">
              <w:rPr>
                <w:rFonts w:ascii="Calibri" w:hAnsi="Calibri" w:cs="Calibri"/>
                <w:sz w:val="22"/>
              </w:rPr>
              <w:t>gallon</w:t>
            </w:r>
          </w:p>
          <w:p w14:paraId="42B977A9" w14:textId="77777777" w:rsidR="00841128" w:rsidRPr="001A581D" w:rsidRDefault="00841128" w:rsidP="00881CF8">
            <w:pPr>
              <w:pStyle w:val="BodyText"/>
              <w:ind w:left="0"/>
              <w:rPr>
                <w:rFonts w:ascii="Calibri" w:hAnsi="Calibri" w:cs="Calibri"/>
                <w:sz w:val="22"/>
              </w:rPr>
            </w:pPr>
          </w:p>
          <w:p w14:paraId="603056D9" w14:textId="2136B29F" w:rsidR="00841128" w:rsidRPr="001A581D" w:rsidRDefault="00841128" w:rsidP="00881CF8">
            <w:pPr>
              <w:pStyle w:val="BodyText"/>
              <w:ind w:left="0"/>
              <w:rPr>
                <w:rFonts w:ascii="Calibri" w:hAnsi="Calibri" w:cs="Calibri"/>
                <w:sz w:val="22"/>
              </w:rPr>
            </w:pPr>
            <w:r w:rsidRPr="001A581D">
              <w:rPr>
                <w:rFonts w:ascii="Calibri" w:hAnsi="Calibri" w:cs="Calibri"/>
                <w:noProof/>
                <w:sz w:val="22"/>
              </w:rPr>
              <w:drawing>
                <wp:inline distT="0" distB="0" distL="0" distR="0" wp14:anchorId="13923983" wp14:editId="6BB51F45">
                  <wp:extent cx="677635" cy="748677"/>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79519" cy="750759"/>
                          </a:xfrm>
                          <a:prstGeom prst="rect">
                            <a:avLst/>
                          </a:prstGeom>
                        </pic:spPr>
                      </pic:pic>
                    </a:graphicData>
                  </a:graphic>
                </wp:inline>
              </w:drawing>
            </w:r>
          </w:p>
        </w:tc>
        <w:tc>
          <w:tcPr>
            <w:tcW w:w="3633" w:type="dxa"/>
            <w:gridSpan w:val="3"/>
            <w:tcBorders>
              <w:left w:val="single" w:sz="4" w:space="0" w:color="FFFFFF" w:themeColor="background1"/>
            </w:tcBorders>
          </w:tcPr>
          <w:p w14:paraId="3980B579" w14:textId="77777777" w:rsidR="00841128" w:rsidRPr="001A581D" w:rsidRDefault="00841128" w:rsidP="00881CF8">
            <w:pPr>
              <w:pStyle w:val="BodyText"/>
              <w:ind w:left="0"/>
              <w:rPr>
                <w:rFonts w:ascii="Calibri" w:hAnsi="Calibri" w:cs="Calibri"/>
                <w:sz w:val="22"/>
              </w:rPr>
            </w:pPr>
            <w:r w:rsidRPr="001A581D">
              <w:rPr>
                <w:rFonts w:ascii="Calibri" w:hAnsi="Calibri" w:cs="Calibri"/>
                <w:sz w:val="22"/>
              </w:rPr>
              <w:t xml:space="preserve">35 </w:t>
            </w:r>
            <w:proofErr w:type="gramStart"/>
            <w:r w:rsidR="00BF3EB3" w:rsidRPr="001A581D">
              <w:rPr>
                <w:rFonts w:ascii="Calibri" w:hAnsi="Calibri" w:cs="Calibri"/>
                <w:sz w:val="22"/>
              </w:rPr>
              <w:t>gallon</w:t>
            </w:r>
            <w:proofErr w:type="gramEnd"/>
          </w:p>
          <w:p w14:paraId="19BEB95A" w14:textId="1AAF4BE3" w:rsidR="00841128" w:rsidRPr="001A581D" w:rsidRDefault="00841128" w:rsidP="00881CF8">
            <w:pPr>
              <w:pStyle w:val="BodyText"/>
              <w:ind w:left="0"/>
              <w:rPr>
                <w:rFonts w:ascii="Calibri" w:hAnsi="Calibri" w:cs="Calibri"/>
                <w:sz w:val="22"/>
              </w:rPr>
            </w:pPr>
            <w:r w:rsidRPr="001A581D">
              <w:rPr>
                <w:rFonts w:ascii="Calibri" w:hAnsi="Calibri" w:cs="Calibri"/>
                <w:noProof/>
                <w:sz w:val="22"/>
              </w:rPr>
              <w:drawing>
                <wp:inline distT="0" distB="0" distL="0" distR="0" wp14:anchorId="1E7D7B40" wp14:editId="4EEE105A">
                  <wp:extent cx="977151" cy="115116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80885" cy="1155563"/>
                          </a:xfrm>
                          <a:prstGeom prst="rect">
                            <a:avLst/>
                          </a:prstGeom>
                        </pic:spPr>
                      </pic:pic>
                    </a:graphicData>
                  </a:graphic>
                </wp:inline>
              </w:drawing>
            </w:r>
          </w:p>
        </w:tc>
      </w:tr>
      <w:tr w:rsidR="00841128" w:rsidRPr="001A581D" w14:paraId="311D90EF" w14:textId="77777777" w:rsidTr="00950C75">
        <w:tc>
          <w:tcPr>
            <w:tcW w:w="1603" w:type="dxa"/>
          </w:tcPr>
          <w:p w14:paraId="65865E13" w14:textId="77777777" w:rsidR="00841128" w:rsidRPr="001A581D" w:rsidRDefault="00841128" w:rsidP="00881CF8">
            <w:pPr>
              <w:pStyle w:val="BodyText"/>
              <w:ind w:left="0"/>
              <w:rPr>
                <w:rFonts w:ascii="Calibri" w:hAnsi="Calibri" w:cs="Calibri"/>
                <w:sz w:val="22"/>
              </w:rPr>
            </w:pPr>
            <w:r w:rsidRPr="001A581D">
              <w:rPr>
                <w:rFonts w:ascii="Calibri" w:hAnsi="Calibri" w:cs="Calibri"/>
                <w:sz w:val="22"/>
              </w:rPr>
              <w:t>Busch Systems</w:t>
            </w:r>
          </w:p>
        </w:tc>
        <w:tc>
          <w:tcPr>
            <w:tcW w:w="6893" w:type="dxa"/>
            <w:gridSpan w:val="5"/>
          </w:tcPr>
          <w:p w14:paraId="6ED3E241" w14:textId="77777777" w:rsidR="00841128" w:rsidRPr="001A581D" w:rsidRDefault="00841128" w:rsidP="00881CF8">
            <w:pPr>
              <w:pStyle w:val="BodyText"/>
              <w:ind w:left="0"/>
              <w:rPr>
                <w:rFonts w:ascii="Calibri" w:hAnsi="Calibri" w:cs="Calibri"/>
                <w:sz w:val="22"/>
              </w:rPr>
            </w:pPr>
            <w:r w:rsidRPr="001A581D">
              <w:rPr>
                <w:rFonts w:ascii="Calibri" w:hAnsi="Calibri" w:cs="Calibri"/>
                <w:sz w:val="22"/>
              </w:rPr>
              <w:t xml:space="preserve">21 </w:t>
            </w:r>
            <w:proofErr w:type="gramStart"/>
            <w:r w:rsidR="00BF3EB3" w:rsidRPr="001A581D">
              <w:rPr>
                <w:rFonts w:ascii="Calibri" w:hAnsi="Calibri" w:cs="Calibri"/>
                <w:sz w:val="22"/>
              </w:rPr>
              <w:t>gallon</w:t>
            </w:r>
            <w:proofErr w:type="gramEnd"/>
          </w:p>
          <w:p w14:paraId="519BD245" w14:textId="3F249B84" w:rsidR="00841128" w:rsidRPr="001A581D" w:rsidRDefault="00841128" w:rsidP="00881CF8">
            <w:pPr>
              <w:pStyle w:val="BodyText"/>
              <w:ind w:left="0"/>
              <w:rPr>
                <w:rFonts w:ascii="Calibri" w:hAnsi="Calibri" w:cs="Calibri"/>
                <w:sz w:val="22"/>
              </w:rPr>
            </w:pPr>
            <w:r w:rsidRPr="001A581D">
              <w:rPr>
                <w:rFonts w:ascii="Calibri" w:hAnsi="Calibri" w:cs="Calibri"/>
                <w:noProof/>
                <w:sz w:val="22"/>
              </w:rPr>
              <w:drawing>
                <wp:inline distT="0" distB="0" distL="0" distR="0" wp14:anchorId="1DF63F30" wp14:editId="0AE2DCE6">
                  <wp:extent cx="681830" cy="987879"/>
                  <wp:effectExtent l="0" t="0" r="444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82916" cy="989452"/>
                          </a:xfrm>
                          <a:prstGeom prst="rect">
                            <a:avLst/>
                          </a:prstGeom>
                        </pic:spPr>
                      </pic:pic>
                    </a:graphicData>
                  </a:graphic>
                </wp:inline>
              </w:drawing>
            </w:r>
          </w:p>
          <w:p w14:paraId="61DE883E" w14:textId="77777777" w:rsidR="00841128" w:rsidRPr="001A581D" w:rsidRDefault="00841128" w:rsidP="00881CF8">
            <w:pPr>
              <w:pStyle w:val="BodyText"/>
              <w:ind w:left="0"/>
              <w:rPr>
                <w:rFonts w:ascii="Calibri" w:hAnsi="Calibri" w:cs="Calibri"/>
                <w:sz w:val="22"/>
              </w:rPr>
            </w:pPr>
          </w:p>
        </w:tc>
      </w:tr>
      <w:tr w:rsidR="00E83515" w:rsidRPr="001A581D" w14:paraId="1D864495" w14:textId="77777777" w:rsidTr="009D2C29">
        <w:tc>
          <w:tcPr>
            <w:tcW w:w="1603" w:type="dxa"/>
            <w:tcBorders>
              <w:bottom w:val="single" w:sz="4" w:space="0" w:color="auto"/>
            </w:tcBorders>
          </w:tcPr>
          <w:p w14:paraId="564DF591" w14:textId="77777777" w:rsidR="00881CF8" w:rsidRPr="001A581D" w:rsidRDefault="00700AD7" w:rsidP="00881CF8">
            <w:pPr>
              <w:pStyle w:val="BodyText"/>
              <w:ind w:left="0"/>
              <w:rPr>
                <w:rFonts w:ascii="Calibri" w:hAnsi="Calibri" w:cs="Calibri"/>
                <w:sz w:val="22"/>
              </w:rPr>
            </w:pPr>
            <w:r w:rsidRPr="001A581D">
              <w:rPr>
                <w:rFonts w:ascii="Calibri" w:hAnsi="Calibri" w:cs="Calibri"/>
                <w:sz w:val="22"/>
              </w:rPr>
              <w:t>Orbis Corporation</w:t>
            </w:r>
          </w:p>
        </w:tc>
        <w:tc>
          <w:tcPr>
            <w:tcW w:w="1843" w:type="dxa"/>
            <w:tcBorders>
              <w:bottom w:val="single" w:sz="4" w:space="0" w:color="auto"/>
              <w:right w:val="single" w:sz="4" w:space="0" w:color="FFFFFF" w:themeColor="background1"/>
            </w:tcBorders>
          </w:tcPr>
          <w:p w14:paraId="07D2A63A" w14:textId="77777777" w:rsidR="00881CF8" w:rsidRPr="001A581D" w:rsidRDefault="00700AD7" w:rsidP="00881CF8">
            <w:pPr>
              <w:pStyle w:val="BodyText"/>
              <w:ind w:left="0"/>
              <w:rPr>
                <w:rFonts w:ascii="Calibri" w:hAnsi="Calibri" w:cs="Calibri"/>
                <w:sz w:val="22"/>
              </w:rPr>
            </w:pPr>
            <w:r w:rsidRPr="001A581D">
              <w:rPr>
                <w:rFonts w:ascii="Calibri" w:hAnsi="Calibri" w:cs="Calibri"/>
                <w:sz w:val="22"/>
              </w:rPr>
              <w:t xml:space="preserve">12 </w:t>
            </w:r>
            <w:proofErr w:type="gramStart"/>
            <w:r w:rsidR="00BF3EB3" w:rsidRPr="001A581D">
              <w:rPr>
                <w:rFonts w:ascii="Calibri" w:hAnsi="Calibri" w:cs="Calibri"/>
                <w:sz w:val="22"/>
              </w:rPr>
              <w:t>gallon</w:t>
            </w:r>
            <w:proofErr w:type="gramEnd"/>
          </w:p>
          <w:p w14:paraId="373FBDC9" w14:textId="2F25E3D0" w:rsidR="00700AD7" w:rsidRPr="001A581D" w:rsidRDefault="00700AD7" w:rsidP="00881CF8">
            <w:pPr>
              <w:pStyle w:val="BodyText"/>
              <w:ind w:left="0"/>
              <w:rPr>
                <w:rFonts w:ascii="Calibri" w:hAnsi="Calibri" w:cs="Calibri"/>
                <w:sz w:val="22"/>
              </w:rPr>
            </w:pPr>
            <w:r w:rsidRPr="001A581D">
              <w:rPr>
                <w:rFonts w:ascii="Calibri" w:hAnsi="Calibri" w:cs="Calibri"/>
                <w:noProof/>
                <w:sz w:val="22"/>
              </w:rPr>
              <w:drawing>
                <wp:inline distT="0" distB="0" distL="0" distR="0" wp14:anchorId="3C410978" wp14:editId="261516FD">
                  <wp:extent cx="533401" cy="800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35324" cy="802984"/>
                          </a:xfrm>
                          <a:prstGeom prst="rect">
                            <a:avLst/>
                          </a:prstGeom>
                        </pic:spPr>
                      </pic:pic>
                    </a:graphicData>
                  </a:graphic>
                </wp:inline>
              </w:drawing>
            </w:r>
          </w:p>
        </w:tc>
        <w:tc>
          <w:tcPr>
            <w:tcW w:w="1701" w:type="dxa"/>
            <w:gridSpan w:val="2"/>
            <w:tcBorders>
              <w:left w:val="single" w:sz="4" w:space="0" w:color="FFFFFF" w:themeColor="background1"/>
              <w:bottom w:val="single" w:sz="4" w:space="0" w:color="auto"/>
              <w:right w:val="single" w:sz="4" w:space="0" w:color="FFFFFF" w:themeColor="background1"/>
            </w:tcBorders>
          </w:tcPr>
          <w:p w14:paraId="2360A322" w14:textId="77777777" w:rsidR="00881CF8" w:rsidRPr="001A581D" w:rsidRDefault="00700AD7" w:rsidP="00881CF8">
            <w:pPr>
              <w:pStyle w:val="BodyText"/>
              <w:ind w:left="0"/>
              <w:rPr>
                <w:rFonts w:ascii="Calibri" w:hAnsi="Calibri" w:cs="Calibri"/>
                <w:sz w:val="22"/>
              </w:rPr>
            </w:pPr>
            <w:r w:rsidRPr="001A581D">
              <w:rPr>
                <w:rFonts w:ascii="Calibri" w:hAnsi="Calibri" w:cs="Calibri"/>
                <w:sz w:val="22"/>
              </w:rPr>
              <w:t xml:space="preserve">12 </w:t>
            </w:r>
            <w:proofErr w:type="gramStart"/>
            <w:r w:rsidR="00BF3EB3" w:rsidRPr="001A581D">
              <w:rPr>
                <w:rFonts w:ascii="Calibri" w:hAnsi="Calibri" w:cs="Calibri"/>
                <w:sz w:val="22"/>
              </w:rPr>
              <w:t>gallon</w:t>
            </w:r>
            <w:proofErr w:type="gramEnd"/>
          </w:p>
          <w:p w14:paraId="4D5F2465" w14:textId="64E0789C" w:rsidR="00700AD7" w:rsidRPr="001A581D" w:rsidRDefault="00700AD7" w:rsidP="00881CF8">
            <w:pPr>
              <w:pStyle w:val="BodyText"/>
              <w:ind w:left="0"/>
              <w:rPr>
                <w:rFonts w:ascii="Calibri" w:hAnsi="Calibri" w:cs="Calibri"/>
                <w:sz w:val="22"/>
              </w:rPr>
            </w:pPr>
            <w:r w:rsidRPr="001A581D">
              <w:rPr>
                <w:rFonts w:ascii="Calibri" w:hAnsi="Calibri" w:cs="Calibri"/>
                <w:noProof/>
                <w:sz w:val="22"/>
              </w:rPr>
              <w:drawing>
                <wp:inline distT="0" distB="0" distL="0" distR="0" wp14:anchorId="121FABF3" wp14:editId="64143A0E">
                  <wp:extent cx="616671" cy="800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22836" cy="808099"/>
                          </a:xfrm>
                          <a:prstGeom prst="rect">
                            <a:avLst/>
                          </a:prstGeom>
                        </pic:spPr>
                      </pic:pic>
                    </a:graphicData>
                  </a:graphic>
                </wp:inline>
              </w:drawing>
            </w:r>
          </w:p>
        </w:tc>
        <w:tc>
          <w:tcPr>
            <w:tcW w:w="3349" w:type="dxa"/>
            <w:gridSpan w:val="2"/>
            <w:tcBorders>
              <w:left w:val="single" w:sz="4" w:space="0" w:color="FFFFFF" w:themeColor="background1"/>
              <w:bottom w:val="single" w:sz="4" w:space="0" w:color="auto"/>
            </w:tcBorders>
          </w:tcPr>
          <w:p w14:paraId="560416C0" w14:textId="77777777" w:rsidR="00881CF8" w:rsidRPr="001A581D" w:rsidRDefault="00700AD7" w:rsidP="00881CF8">
            <w:pPr>
              <w:pStyle w:val="BodyText"/>
              <w:ind w:left="0"/>
              <w:rPr>
                <w:rFonts w:ascii="Calibri" w:hAnsi="Calibri" w:cs="Calibri"/>
                <w:sz w:val="22"/>
              </w:rPr>
            </w:pPr>
            <w:r w:rsidRPr="001A581D">
              <w:rPr>
                <w:rFonts w:ascii="Calibri" w:hAnsi="Calibri" w:cs="Calibri"/>
                <w:sz w:val="22"/>
              </w:rPr>
              <w:t xml:space="preserve">21 </w:t>
            </w:r>
            <w:proofErr w:type="gramStart"/>
            <w:r w:rsidR="00BF3EB3" w:rsidRPr="001A581D">
              <w:rPr>
                <w:rFonts w:ascii="Calibri" w:hAnsi="Calibri" w:cs="Calibri"/>
                <w:sz w:val="22"/>
              </w:rPr>
              <w:t>gallon</w:t>
            </w:r>
            <w:proofErr w:type="gramEnd"/>
          </w:p>
          <w:p w14:paraId="75E99857" w14:textId="1E1B7F4B" w:rsidR="00700AD7" w:rsidRPr="001A581D" w:rsidRDefault="00700AD7" w:rsidP="00881CF8">
            <w:pPr>
              <w:pStyle w:val="BodyText"/>
              <w:ind w:left="0"/>
              <w:rPr>
                <w:rFonts w:ascii="Calibri" w:hAnsi="Calibri" w:cs="Calibri"/>
                <w:sz w:val="22"/>
              </w:rPr>
            </w:pPr>
            <w:r w:rsidRPr="001A581D">
              <w:rPr>
                <w:rFonts w:ascii="Calibri" w:hAnsi="Calibri" w:cs="Calibri"/>
                <w:noProof/>
                <w:sz w:val="22"/>
              </w:rPr>
              <w:drawing>
                <wp:inline distT="0" distB="0" distL="0" distR="0" wp14:anchorId="77040E70" wp14:editId="71AAD958">
                  <wp:extent cx="755239" cy="1134836"/>
                  <wp:effectExtent l="0" t="0" r="698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754863" cy="1134271"/>
                          </a:xfrm>
                          <a:prstGeom prst="rect">
                            <a:avLst/>
                          </a:prstGeom>
                        </pic:spPr>
                      </pic:pic>
                    </a:graphicData>
                  </a:graphic>
                </wp:inline>
              </w:drawing>
            </w:r>
          </w:p>
        </w:tc>
      </w:tr>
      <w:tr w:rsidR="009D2C29" w:rsidRPr="001A581D" w14:paraId="1F7FA2F8" w14:textId="77777777" w:rsidTr="009D2C29">
        <w:trPr>
          <w:trHeight w:val="2265"/>
        </w:trPr>
        <w:tc>
          <w:tcPr>
            <w:tcW w:w="1603" w:type="dxa"/>
            <w:tcBorders>
              <w:right w:val="single" w:sz="4" w:space="0" w:color="auto"/>
            </w:tcBorders>
          </w:tcPr>
          <w:p w14:paraId="4301CF16" w14:textId="77777777" w:rsidR="009D2C29" w:rsidRPr="001A581D" w:rsidRDefault="009D2C29" w:rsidP="000147AE">
            <w:pPr>
              <w:pStyle w:val="BodyText"/>
              <w:ind w:left="0"/>
              <w:rPr>
                <w:rFonts w:ascii="Calibri" w:hAnsi="Calibri" w:cs="Calibri"/>
                <w:sz w:val="22"/>
              </w:rPr>
            </w:pPr>
            <w:r w:rsidRPr="001A581D">
              <w:rPr>
                <w:rFonts w:ascii="Calibri" w:hAnsi="Calibri" w:cs="Calibri"/>
                <w:sz w:val="22"/>
              </w:rPr>
              <w:t>IPL Plastics</w:t>
            </w:r>
          </w:p>
          <w:p w14:paraId="3772595B" w14:textId="77777777" w:rsidR="009D2C29" w:rsidRPr="001A581D" w:rsidRDefault="009D2C29" w:rsidP="00881CF8">
            <w:pPr>
              <w:pStyle w:val="BodyText"/>
              <w:rPr>
                <w:rFonts w:ascii="Calibri" w:hAnsi="Calibri" w:cs="Calibri"/>
                <w:sz w:val="22"/>
              </w:rPr>
            </w:pPr>
            <w:r w:rsidRPr="001A581D">
              <w:rPr>
                <w:rFonts w:ascii="Calibri" w:hAnsi="Calibri" w:cs="Calibri"/>
                <w:noProof/>
                <w:sz w:val="22"/>
                <w:lang w:val="en-CA" w:eastAsia="en-CA"/>
              </w:rPr>
              <w:t xml:space="preserve"> </w:t>
            </w:r>
          </w:p>
          <w:p w14:paraId="38DAD425" w14:textId="77777777" w:rsidR="009D2C29" w:rsidRPr="001A581D" w:rsidRDefault="009D2C29" w:rsidP="00881CF8">
            <w:pPr>
              <w:pStyle w:val="BodyText"/>
              <w:ind w:left="0"/>
              <w:rPr>
                <w:rFonts w:ascii="Calibri" w:hAnsi="Calibri" w:cs="Calibri"/>
                <w:sz w:val="22"/>
              </w:rPr>
            </w:pPr>
          </w:p>
        </w:tc>
        <w:tc>
          <w:tcPr>
            <w:tcW w:w="1843" w:type="dxa"/>
            <w:tcBorders>
              <w:left w:val="single" w:sz="4" w:space="0" w:color="auto"/>
              <w:right w:val="single" w:sz="4" w:space="0" w:color="FFFFFF" w:themeColor="background1"/>
            </w:tcBorders>
          </w:tcPr>
          <w:p w14:paraId="3E097259" w14:textId="77777777" w:rsidR="009D2C29" w:rsidRPr="001A581D" w:rsidRDefault="009D2C29" w:rsidP="00881CF8">
            <w:pPr>
              <w:pStyle w:val="BodyText"/>
              <w:ind w:left="0"/>
              <w:rPr>
                <w:rFonts w:ascii="Calibri" w:hAnsi="Calibri" w:cs="Calibri"/>
                <w:sz w:val="22"/>
              </w:rPr>
            </w:pPr>
            <w:r w:rsidRPr="001A581D">
              <w:rPr>
                <w:rFonts w:ascii="Calibri" w:hAnsi="Calibri" w:cs="Calibri"/>
                <w:sz w:val="22"/>
              </w:rPr>
              <w:t xml:space="preserve">21 </w:t>
            </w:r>
            <w:proofErr w:type="gramStart"/>
            <w:r w:rsidRPr="001A581D">
              <w:rPr>
                <w:rFonts w:ascii="Calibri" w:hAnsi="Calibri" w:cs="Calibri"/>
                <w:sz w:val="22"/>
              </w:rPr>
              <w:t>gallon</w:t>
            </w:r>
            <w:proofErr w:type="gramEnd"/>
            <w:r w:rsidRPr="001A581D">
              <w:rPr>
                <w:rFonts w:ascii="Calibri" w:hAnsi="Calibri" w:cs="Calibri"/>
                <w:sz w:val="22"/>
              </w:rPr>
              <w:t xml:space="preserve"> </w:t>
            </w:r>
          </w:p>
          <w:p w14:paraId="0B74912F" w14:textId="707C459A" w:rsidR="009D2C29" w:rsidRPr="001A581D" w:rsidRDefault="009D2C29" w:rsidP="00881CF8">
            <w:pPr>
              <w:pStyle w:val="BodyText"/>
              <w:ind w:left="0"/>
              <w:rPr>
                <w:rFonts w:ascii="Calibri" w:hAnsi="Calibri" w:cs="Calibri"/>
                <w:sz w:val="22"/>
              </w:rPr>
            </w:pPr>
            <w:r w:rsidRPr="001A581D">
              <w:rPr>
                <w:rFonts w:ascii="Calibri" w:hAnsi="Calibri" w:cs="Calibri"/>
                <w:noProof/>
                <w:sz w:val="22"/>
              </w:rPr>
              <w:drawing>
                <wp:inline distT="0" distB="0" distL="0" distR="0" wp14:anchorId="4260EC25" wp14:editId="1B5025EE">
                  <wp:extent cx="874246" cy="865414"/>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76741" cy="867884"/>
                          </a:xfrm>
                          <a:prstGeom prst="rect">
                            <a:avLst/>
                          </a:prstGeom>
                        </pic:spPr>
                      </pic:pic>
                    </a:graphicData>
                  </a:graphic>
                </wp:inline>
              </w:drawing>
            </w:r>
          </w:p>
        </w:tc>
        <w:tc>
          <w:tcPr>
            <w:tcW w:w="1701" w:type="dxa"/>
            <w:gridSpan w:val="2"/>
            <w:tcBorders>
              <w:left w:val="single" w:sz="4" w:space="0" w:color="FFFFFF" w:themeColor="background1"/>
              <w:right w:val="single" w:sz="4" w:space="0" w:color="FFFFFF" w:themeColor="background1"/>
            </w:tcBorders>
          </w:tcPr>
          <w:p w14:paraId="11F26B2E" w14:textId="179E6996" w:rsidR="009D2C29" w:rsidRPr="001A581D" w:rsidRDefault="009D2C29" w:rsidP="00881CF8">
            <w:pPr>
              <w:pStyle w:val="BodyText"/>
              <w:ind w:left="0"/>
              <w:rPr>
                <w:rFonts w:ascii="Calibri" w:hAnsi="Calibri" w:cs="Calibri"/>
                <w:sz w:val="22"/>
              </w:rPr>
            </w:pPr>
            <w:r w:rsidRPr="001A581D">
              <w:rPr>
                <w:rFonts w:ascii="Calibri" w:hAnsi="Calibri" w:cs="Calibri"/>
                <w:sz w:val="22"/>
              </w:rPr>
              <w:t xml:space="preserve">26 or 64 </w:t>
            </w:r>
            <w:proofErr w:type="gramStart"/>
            <w:r w:rsidRPr="001A581D">
              <w:rPr>
                <w:rFonts w:ascii="Calibri" w:hAnsi="Calibri" w:cs="Calibri"/>
                <w:sz w:val="22"/>
              </w:rPr>
              <w:t>gallon</w:t>
            </w:r>
            <w:proofErr w:type="gramEnd"/>
            <w:r w:rsidRPr="001A581D">
              <w:rPr>
                <w:rFonts w:ascii="Calibri" w:hAnsi="Calibri" w:cs="Calibri"/>
                <w:noProof/>
                <w:sz w:val="22"/>
              </w:rPr>
              <w:drawing>
                <wp:inline distT="0" distB="0" distL="0" distR="0" wp14:anchorId="6CCBD0CF" wp14:editId="62167BA0">
                  <wp:extent cx="875313" cy="1102179"/>
                  <wp:effectExtent l="0" t="0" r="127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875950" cy="1102981"/>
                          </a:xfrm>
                          <a:prstGeom prst="rect">
                            <a:avLst/>
                          </a:prstGeom>
                        </pic:spPr>
                      </pic:pic>
                    </a:graphicData>
                  </a:graphic>
                </wp:inline>
              </w:drawing>
            </w:r>
          </w:p>
        </w:tc>
        <w:tc>
          <w:tcPr>
            <w:tcW w:w="1701" w:type="dxa"/>
            <w:tcBorders>
              <w:left w:val="single" w:sz="4" w:space="0" w:color="FFFFFF" w:themeColor="background1"/>
              <w:right w:val="single" w:sz="4" w:space="0" w:color="FFFFFF" w:themeColor="background1"/>
            </w:tcBorders>
          </w:tcPr>
          <w:p w14:paraId="1C06728B" w14:textId="77777777" w:rsidR="009D2C29" w:rsidRPr="001A581D" w:rsidRDefault="009D2C29" w:rsidP="00881CF8">
            <w:pPr>
              <w:pStyle w:val="BodyText"/>
              <w:ind w:left="0"/>
              <w:rPr>
                <w:rFonts w:ascii="Calibri" w:hAnsi="Calibri" w:cs="Calibri"/>
                <w:noProof/>
                <w:sz w:val="22"/>
                <w:lang w:val="en-CA" w:eastAsia="en-CA"/>
              </w:rPr>
            </w:pPr>
            <w:r w:rsidRPr="001A581D">
              <w:rPr>
                <w:rFonts w:ascii="Calibri" w:hAnsi="Calibri" w:cs="Calibri"/>
                <w:noProof/>
                <w:sz w:val="22"/>
                <w:lang w:val="en-CA" w:eastAsia="en-CA"/>
              </w:rPr>
              <w:t>26 gallon</w:t>
            </w:r>
          </w:p>
          <w:p w14:paraId="3E650621" w14:textId="2F3EF7DA" w:rsidR="009D2C29" w:rsidRPr="001A581D" w:rsidRDefault="009D2C29" w:rsidP="00881CF8">
            <w:pPr>
              <w:pStyle w:val="BodyText"/>
              <w:ind w:left="0"/>
              <w:rPr>
                <w:rFonts w:ascii="Calibri" w:hAnsi="Calibri" w:cs="Calibri"/>
                <w:noProof/>
                <w:sz w:val="22"/>
                <w:lang w:val="en-CA" w:eastAsia="en-CA"/>
              </w:rPr>
            </w:pPr>
            <w:r w:rsidRPr="001A581D">
              <w:rPr>
                <w:rFonts w:ascii="Calibri" w:hAnsi="Calibri" w:cs="Calibri"/>
                <w:noProof/>
                <w:sz w:val="22"/>
              </w:rPr>
              <w:drawing>
                <wp:inline distT="0" distB="0" distL="0" distR="0" wp14:anchorId="13918EA8" wp14:editId="521A7B3A">
                  <wp:extent cx="796290" cy="10134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796290" cy="1013460"/>
                          </a:xfrm>
                          <a:prstGeom prst="rect">
                            <a:avLst/>
                          </a:prstGeom>
                        </pic:spPr>
                      </pic:pic>
                    </a:graphicData>
                  </a:graphic>
                </wp:inline>
              </w:drawing>
            </w:r>
          </w:p>
        </w:tc>
        <w:tc>
          <w:tcPr>
            <w:tcW w:w="1648" w:type="dxa"/>
            <w:tcBorders>
              <w:left w:val="single" w:sz="4" w:space="0" w:color="FFFFFF" w:themeColor="background1"/>
            </w:tcBorders>
          </w:tcPr>
          <w:p w14:paraId="44A8EC57" w14:textId="2FD17D3E" w:rsidR="009D2C29" w:rsidRPr="001A581D" w:rsidRDefault="009D2C29" w:rsidP="009D2C29">
            <w:pPr>
              <w:pStyle w:val="BodyText"/>
              <w:ind w:left="0"/>
              <w:rPr>
                <w:rFonts w:ascii="Calibri" w:hAnsi="Calibri" w:cs="Calibri"/>
                <w:noProof/>
                <w:sz w:val="22"/>
                <w:lang w:val="en-CA" w:eastAsia="en-CA"/>
              </w:rPr>
            </w:pPr>
            <w:r w:rsidRPr="001A581D">
              <w:rPr>
                <w:rFonts w:ascii="Calibri" w:hAnsi="Calibri" w:cs="Calibri"/>
                <w:noProof/>
                <w:sz w:val="22"/>
                <w:lang w:val="en-CA" w:eastAsia="en-CA"/>
              </w:rPr>
              <w:t>12 gallon</w:t>
            </w:r>
            <w:r w:rsidRPr="001A581D">
              <w:rPr>
                <w:rFonts w:ascii="Calibri" w:hAnsi="Calibri" w:cs="Calibri"/>
                <w:noProof/>
                <w:sz w:val="22"/>
              </w:rPr>
              <w:drawing>
                <wp:inline distT="0" distB="0" distL="0" distR="0" wp14:anchorId="5CF642C0" wp14:editId="6E6BA20E">
                  <wp:extent cx="863226" cy="100819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865113" cy="1010399"/>
                          </a:xfrm>
                          <a:prstGeom prst="rect">
                            <a:avLst/>
                          </a:prstGeom>
                        </pic:spPr>
                      </pic:pic>
                    </a:graphicData>
                  </a:graphic>
                </wp:inline>
              </w:drawing>
            </w:r>
          </w:p>
        </w:tc>
      </w:tr>
    </w:tbl>
    <w:p w14:paraId="7E9BC401" w14:textId="77777777" w:rsidR="00881CF8" w:rsidRPr="001A581D" w:rsidRDefault="00881CF8" w:rsidP="00881CF8">
      <w:pPr>
        <w:pStyle w:val="BodyText"/>
        <w:rPr>
          <w:rFonts w:ascii="Calibri" w:hAnsi="Calibri" w:cs="Calibri"/>
          <w:sz w:val="22"/>
        </w:rPr>
      </w:pPr>
    </w:p>
    <w:p w14:paraId="38BB583E" w14:textId="77777777" w:rsidR="00881CF8" w:rsidRPr="001A581D" w:rsidRDefault="00B85007" w:rsidP="00881CF8">
      <w:pPr>
        <w:pStyle w:val="BodyText"/>
        <w:rPr>
          <w:rFonts w:ascii="Calibri" w:hAnsi="Calibri" w:cs="Calibri"/>
          <w:sz w:val="22"/>
        </w:rPr>
      </w:pPr>
      <w:r w:rsidRPr="001A581D">
        <w:rPr>
          <w:rFonts w:ascii="Calibri" w:hAnsi="Calibri" w:cs="Calibri"/>
          <w:sz w:val="22"/>
        </w:rPr>
        <w:t>Consideration of cart</w:t>
      </w:r>
      <w:r w:rsidR="00927755" w:rsidRPr="001A581D">
        <w:rPr>
          <w:rFonts w:ascii="Calibri" w:hAnsi="Calibri" w:cs="Calibri"/>
          <w:sz w:val="22"/>
        </w:rPr>
        <w:t xml:space="preserve"> choices</w:t>
      </w:r>
      <w:r w:rsidRPr="001A581D">
        <w:rPr>
          <w:rFonts w:ascii="Calibri" w:hAnsi="Calibri" w:cs="Calibri"/>
          <w:sz w:val="22"/>
        </w:rPr>
        <w:t xml:space="preserve"> for organics should include the following;</w:t>
      </w:r>
    </w:p>
    <w:p w14:paraId="0635225C" w14:textId="7FF5BC73" w:rsidR="00B85007" w:rsidRPr="001A581D" w:rsidRDefault="00B85007" w:rsidP="00264A94">
      <w:pPr>
        <w:pStyle w:val="BodyText"/>
        <w:numPr>
          <w:ilvl w:val="0"/>
          <w:numId w:val="12"/>
        </w:numPr>
        <w:rPr>
          <w:rFonts w:ascii="Calibri" w:hAnsi="Calibri" w:cs="Calibri"/>
          <w:sz w:val="22"/>
        </w:rPr>
      </w:pPr>
      <w:r w:rsidRPr="001A581D">
        <w:rPr>
          <w:rFonts w:ascii="Calibri" w:hAnsi="Calibri" w:cs="Calibri"/>
          <w:sz w:val="22"/>
        </w:rPr>
        <w:t xml:space="preserve">Size – </w:t>
      </w:r>
      <w:proofErr w:type="gramStart"/>
      <w:r w:rsidRPr="001A581D">
        <w:rPr>
          <w:rFonts w:ascii="Calibri" w:hAnsi="Calibri" w:cs="Calibri"/>
          <w:sz w:val="22"/>
        </w:rPr>
        <w:t xml:space="preserve">12 and 21 </w:t>
      </w:r>
      <w:r w:rsidR="00BF3EB3" w:rsidRPr="001A581D">
        <w:rPr>
          <w:rFonts w:ascii="Calibri" w:hAnsi="Calibri" w:cs="Calibri"/>
          <w:sz w:val="22"/>
        </w:rPr>
        <w:t>gallon</w:t>
      </w:r>
      <w:proofErr w:type="gramEnd"/>
      <w:r w:rsidRPr="001A581D">
        <w:rPr>
          <w:rFonts w:ascii="Calibri" w:hAnsi="Calibri" w:cs="Calibri"/>
          <w:sz w:val="22"/>
        </w:rPr>
        <w:t xml:space="preserve"> containers provide a good range of capacity for single and </w:t>
      </w:r>
      <w:r w:rsidR="00150457" w:rsidRPr="001A581D">
        <w:rPr>
          <w:rFonts w:ascii="Calibri" w:hAnsi="Calibri" w:cs="Calibri"/>
          <w:sz w:val="22"/>
        </w:rPr>
        <w:t xml:space="preserve">smaller </w:t>
      </w:r>
      <w:r w:rsidRPr="001A581D">
        <w:rPr>
          <w:rFonts w:ascii="Calibri" w:hAnsi="Calibri" w:cs="Calibri"/>
          <w:sz w:val="22"/>
        </w:rPr>
        <w:t xml:space="preserve">multi-family </w:t>
      </w:r>
      <w:r w:rsidR="00150457" w:rsidRPr="001A581D">
        <w:rPr>
          <w:rFonts w:ascii="Calibri" w:hAnsi="Calibri" w:cs="Calibri"/>
          <w:sz w:val="22"/>
        </w:rPr>
        <w:t>buildings</w:t>
      </w:r>
      <w:r w:rsidRPr="001A581D">
        <w:rPr>
          <w:rFonts w:ascii="Calibri" w:hAnsi="Calibri" w:cs="Calibri"/>
          <w:sz w:val="22"/>
        </w:rPr>
        <w:t>. Consideration could be given to larger carts for larger multi-family buildings where space is a concern. Smaller carts are easier to move, particularly when full, and store</w:t>
      </w:r>
      <w:r w:rsidR="00150457" w:rsidRPr="001A581D">
        <w:rPr>
          <w:rFonts w:ascii="Calibri" w:hAnsi="Calibri" w:cs="Calibri"/>
          <w:sz w:val="22"/>
        </w:rPr>
        <w:t xml:space="preserve"> with a smaller footprint</w:t>
      </w:r>
      <w:r w:rsidRPr="001A581D">
        <w:rPr>
          <w:rFonts w:ascii="Calibri" w:hAnsi="Calibri" w:cs="Calibri"/>
          <w:sz w:val="22"/>
        </w:rPr>
        <w:t>.</w:t>
      </w:r>
      <w:r w:rsidR="000B155C" w:rsidRPr="001A581D">
        <w:rPr>
          <w:rFonts w:ascii="Calibri" w:hAnsi="Calibri" w:cs="Calibri"/>
          <w:sz w:val="22"/>
        </w:rPr>
        <w:t xml:space="preserve">  </w:t>
      </w:r>
    </w:p>
    <w:p w14:paraId="3F73E31C" w14:textId="77777777" w:rsidR="00B85007" w:rsidRPr="001A581D" w:rsidRDefault="00D5492A" w:rsidP="00264A94">
      <w:pPr>
        <w:pStyle w:val="BodyText"/>
        <w:numPr>
          <w:ilvl w:val="0"/>
          <w:numId w:val="12"/>
        </w:numPr>
        <w:rPr>
          <w:rFonts w:ascii="Calibri" w:hAnsi="Calibri" w:cs="Calibri"/>
          <w:sz w:val="22"/>
        </w:rPr>
      </w:pPr>
      <w:r w:rsidRPr="001A581D">
        <w:rPr>
          <w:rFonts w:ascii="Calibri" w:hAnsi="Calibri" w:cs="Calibri"/>
          <w:sz w:val="22"/>
        </w:rPr>
        <w:t>Method of collection</w:t>
      </w:r>
      <w:r w:rsidR="00B85007" w:rsidRPr="001A581D">
        <w:rPr>
          <w:rFonts w:ascii="Calibri" w:hAnsi="Calibri" w:cs="Calibri"/>
          <w:sz w:val="22"/>
        </w:rPr>
        <w:t xml:space="preserve"> – Bins can be designed for collection by </w:t>
      </w:r>
      <w:r w:rsidRPr="001A581D">
        <w:rPr>
          <w:rFonts w:ascii="Calibri" w:hAnsi="Calibri" w:cs="Calibri"/>
          <w:sz w:val="22"/>
        </w:rPr>
        <w:t xml:space="preserve">manual, </w:t>
      </w:r>
      <w:r w:rsidR="00B85007" w:rsidRPr="001A581D">
        <w:rPr>
          <w:rFonts w:ascii="Calibri" w:hAnsi="Calibri" w:cs="Calibri"/>
          <w:sz w:val="22"/>
        </w:rPr>
        <w:t xml:space="preserve">semi-automated </w:t>
      </w:r>
      <w:r w:rsidRPr="001A581D">
        <w:rPr>
          <w:rFonts w:ascii="Calibri" w:hAnsi="Calibri" w:cs="Calibri"/>
          <w:sz w:val="22"/>
        </w:rPr>
        <w:t>or</w:t>
      </w:r>
      <w:r w:rsidR="00B85007" w:rsidRPr="001A581D">
        <w:rPr>
          <w:rFonts w:ascii="Calibri" w:hAnsi="Calibri" w:cs="Calibri"/>
          <w:sz w:val="22"/>
        </w:rPr>
        <w:t xml:space="preserve"> fully automated collection</w:t>
      </w:r>
      <w:r w:rsidRPr="001A581D">
        <w:rPr>
          <w:rFonts w:ascii="Calibri" w:hAnsi="Calibri" w:cs="Calibri"/>
          <w:sz w:val="22"/>
        </w:rPr>
        <w:t>.</w:t>
      </w:r>
    </w:p>
    <w:p w14:paraId="5BDC9225" w14:textId="77777777" w:rsidR="00336FE8" w:rsidRPr="001A581D" w:rsidRDefault="00D5492A" w:rsidP="00264A94">
      <w:pPr>
        <w:pStyle w:val="BodyText"/>
        <w:numPr>
          <w:ilvl w:val="0"/>
          <w:numId w:val="12"/>
        </w:numPr>
        <w:rPr>
          <w:rFonts w:ascii="Calibri" w:hAnsi="Calibri" w:cs="Calibri"/>
          <w:sz w:val="22"/>
        </w:rPr>
      </w:pPr>
      <w:r w:rsidRPr="001A581D">
        <w:rPr>
          <w:rFonts w:ascii="Calibri" w:hAnsi="Calibri" w:cs="Calibri"/>
          <w:sz w:val="22"/>
        </w:rPr>
        <w:t xml:space="preserve">Wheel or </w:t>
      </w:r>
      <w:r w:rsidR="00150457" w:rsidRPr="001A581D">
        <w:rPr>
          <w:rFonts w:ascii="Calibri" w:hAnsi="Calibri" w:cs="Calibri"/>
          <w:sz w:val="22"/>
        </w:rPr>
        <w:t xml:space="preserve">axle design </w:t>
      </w:r>
      <w:r w:rsidRPr="001A581D">
        <w:rPr>
          <w:rFonts w:ascii="Calibri" w:hAnsi="Calibri" w:cs="Calibri"/>
          <w:sz w:val="22"/>
        </w:rPr>
        <w:t>– Wheels can be made of rubber or plastic which</w:t>
      </w:r>
      <w:r w:rsidR="00336FE8" w:rsidRPr="001A581D">
        <w:rPr>
          <w:rFonts w:ascii="Calibri" w:hAnsi="Calibri" w:cs="Calibri"/>
          <w:sz w:val="22"/>
        </w:rPr>
        <w:t xml:space="preserve"> can impact noise, maneuverability, strength and durability.</w:t>
      </w:r>
    </w:p>
    <w:p w14:paraId="37DF81A4" w14:textId="589D8C61" w:rsidR="00D5492A" w:rsidRPr="001A581D" w:rsidRDefault="00336FE8" w:rsidP="00264A94">
      <w:pPr>
        <w:pStyle w:val="BodyText"/>
        <w:numPr>
          <w:ilvl w:val="0"/>
          <w:numId w:val="12"/>
        </w:numPr>
        <w:rPr>
          <w:rFonts w:ascii="Calibri" w:hAnsi="Calibri" w:cs="Calibri"/>
          <w:sz w:val="22"/>
        </w:rPr>
      </w:pPr>
      <w:r w:rsidRPr="001A581D">
        <w:rPr>
          <w:rFonts w:ascii="Calibri" w:hAnsi="Calibri" w:cs="Calibri"/>
          <w:sz w:val="22"/>
        </w:rPr>
        <w:t xml:space="preserve">Lid </w:t>
      </w:r>
      <w:r w:rsidR="00150457" w:rsidRPr="001A581D">
        <w:rPr>
          <w:rFonts w:ascii="Calibri" w:hAnsi="Calibri" w:cs="Calibri"/>
          <w:sz w:val="22"/>
        </w:rPr>
        <w:t>d</w:t>
      </w:r>
      <w:r w:rsidRPr="001A581D">
        <w:rPr>
          <w:rFonts w:ascii="Calibri" w:hAnsi="Calibri" w:cs="Calibri"/>
          <w:sz w:val="22"/>
        </w:rPr>
        <w:t>esign – Should keep pests, rain</w:t>
      </w:r>
      <w:r w:rsidR="00D5492A" w:rsidRPr="001A581D">
        <w:rPr>
          <w:rFonts w:ascii="Calibri" w:hAnsi="Calibri" w:cs="Calibri"/>
          <w:sz w:val="22"/>
        </w:rPr>
        <w:t xml:space="preserve"> </w:t>
      </w:r>
      <w:r w:rsidRPr="001A581D">
        <w:rPr>
          <w:rFonts w:ascii="Calibri" w:hAnsi="Calibri" w:cs="Calibri"/>
          <w:sz w:val="22"/>
        </w:rPr>
        <w:t>and snow out of the bin. The grip should be deep enough for use with winter gloves. Any locking mechanism should be easy for residents to use</w:t>
      </w:r>
      <w:r w:rsidR="001D2632" w:rsidRPr="001A581D">
        <w:rPr>
          <w:rFonts w:ascii="Calibri" w:hAnsi="Calibri" w:cs="Calibri"/>
          <w:sz w:val="22"/>
        </w:rPr>
        <w:t xml:space="preserve"> and</w:t>
      </w:r>
      <w:r w:rsidR="00927755" w:rsidRPr="001A581D">
        <w:rPr>
          <w:rFonts w:ascii="Calibri" w:hAnsi="Calibri" w:cs="Calibri"/>
          <w:sz w:val="22"/>
        </w:rPr>
        <w:t xml:space="preserve"> to facilitate semi or fully-automated collection</w:t>
      </w:r>
      <w:r w:rsidR="001D2632" w:rsidRPr="001A581D">
        <w:rPr>
          <w:rFonts w:ascii="Calibri" w:hAnsi="Calibri" w:cs="Calibri"/>
          <w:sz w:val="22"/>
        </w:rPr>
        <w:t xml:space="preserve"> should be a gravity type lock </w:t>
      </w:r>
      <w:r w:rsidR="004F4355" w:rsidRPr="001A581D">
        <w:rPr>
          <w:rFonts w:ascii="Calibri" w:hAnsi="Calibri" w:cs="Calibri"/>
          <w:sz w:val="22"/>
        </w:rPr>
        <w:t>which can be opened upon emptying the cart</w:t>
      </w:r>
      <w:r w:rsidRPr="001A581D">
        <w:rPr>
          <w:rFonts w:ascii="Calibri" w:hAnsi="Calibri" w:cs="Calibri"/>
          <w:sz w:val="22"/>
        </w:rPr>
        <w:t>.</w:t>
      </w:r>
    </w:p>
    <w:p w14:paraId="147D2F25" w14:textId="77777777" w:rsidR="00336FE8" w:rsidRPr="001A581D" w:rsidRDefault="00336FE8" w:rsidP="00264A94">
      <w:pPr>
        <w:pStyle w:val="BodyText"/>
        <w:numPr>
          <w:ilvl w:val="0"/>
          <w:numId w:val="12"/>
        </w:numPr>
        <w:rPr>
          <w:rFonts w:ascii="Calibri" w:hAnsi="Calibri" w:cs="Calibri"/>
          <w:sz w:val="22"/>
        </w:rPr>
      </w:pPr>
      <w:r w:rsidRPr="001A581D">
        <w:rPr>
          <w:rFonts w:ascii="Calibri" w:hAnsi="Calibri" w:cs="Calibri"/>
          <w:sz w:val="22"/>
        </w:rPr>
        <w:t>Service life and warranty – Specific terms and conditions related to the warranty should be considered, particularly for coverage for damage to handles, axles and wheels.</w:t>
      </w:r>
    </w:p>
    <w:p w14:paraId="21866B9F" w14:textId="03F85E41" w:rsidR="00336FE8" w:rsidRPr="001A581D" w:rsidRDefault="00336FE8" w:rsidP="00264A94">
      <w:pPr>
        <w:pStyle w:val="BodyText"/>
        <w:numPr>
          <w:ilvl w:val="0"/>
          <w:numId w:val="12"/>
        </w:numPr>
        <w:rPr>
          <w:rFonts w:ascii="Calibri" w:hAnsi="Calibri" w:cs="Calibri"/>
          <w:sz w:val="22"/>
        </w:rPr>
      </w:pPr>
      <w:r w:rsidRPr="001A581D">
        <w:rPr>
          <w:rFonts w:ascii="Calibri" w:hAnsi="Calibri" w:cs="Calibri"/>
          <w:sz w:val="22"/>
        </w:rPr>
        <w:t>Labels, logos and RFID</w:t>
      </w:r>
      <w:r w:rsidR="00150457" w:rsidRPr="001A581D">
        <w:rPr>
          <w:rStyle w:val="FootnoteReference"/>
          <w:rFonts w:ascii="Calibri" w:hAnsi="Calibri" w:cs="Calibri"/>
          <w:sz w:val="22"/>
        </w:rPr>
        <w:footnoteReference w:id="8"/>
      </w:r>
      <w:r w:rsidRPr="001A581D">
        <w:rPr>
          <w:rFonts w:ascii="Calibri" w:hAnsi="Calibri" w:cs="Calibri"/>
          <w:sz w:val="22"/>
        </w:rPr>
        <w:t xml:space="preserve"> tags – Logos and labels can be hot-stamped onto the bin to help with identification of bins and education of residents (e.g. which side of the bin should face the street). RFID tags can be used to track bins (set out and fullness).</w:t>
      </w:r>
    </w:p>
    <w:p w14:paraId="3CDB69AF" w14:textId="7E886A4C" w:rsidR="00336FE8" w:rsidRPr="001A581D" w:rsidRDefault="00666163" w:rsidP="00264A94">
      <w:pPr>
        <w:pStyle w:val="BodyText"/>
        <w:numPr>
          <w:ilvl w:val="0"/>
          <w:numId w:val="12"/>
        </w:numPr>
        <w:rPr>
          <w:rFonts w:ascii="Calibri" w:hAnsi="Calibri" w:cs="Calibri"/>
          <w:sz w:val="22"/>
        </w:rPr>
      </w:pPr>
      <w:r w:rsidRPr="001A581D">
        <w:rPr>
          <w:rFonts w:ascii="Calibri" w:hAnsi="Calibri" w:cs="Calibri"/>
          <w:sz w:val="22"/>
        </w:rPr>
        <w:t>Material – Bins are usually constructed from polyethylene plastic; the grade of plastic is dependent on the manufacturing technique. The type of plastic is important to consider when bins are subjected to freezing winter temperatures and hot summer temperatures, as is experienced in Cambridge.</w:t>
      </w:r>
    </w:p>
    <w:p w14:paraId="48723DE2" w14:textId="2DF5FF13" w:rsidR="00666163" w:rsidRPr="001A581D" w:rsidRDefault="00666163" w:rsidP="00264A94">
      <w:pPr>
        <w:pStyle w:val="BodyText"/>
        <w:numPr>
          <w:ilvl w:val="0"/>
          <w:numId w:val="12"/>
        </w:numPr>
        <w:rPr>
          <w:rFonts w:ascii="Calibri" w:hAnsi="Calibri" w:cs="Calibri"/>
          <w:sz w:val="22"/>
        </w:rPr>
      </w:pPr>
      <w:r w:rsidRPr="001A581D">
        <w:rPr>
          <w:rFonts w:ascii="Calibri" w:hAnsi="Calibri" w:cs="Calibri"/>
          <w:sz w:val="22"/>
        </w:rPr>
        <w:t xml:space="preserve">Price – The City has estimated </w:t>
      </w:r>
      <w:proofErr w:type="gramStart"/>
      <w:r w:rsidRPr="001A581D">
        <w:rPr>
          <w:rFonts w:ascii="Calibri" w:hAnsi="Calibri" w:cs="Calibri"/>
          <w:sz w:val="22"/>
        </w:rPr>
        <w:t xml:space="preserve">12 </w:t>
      </w:r>
      <w:r w:rsidR="00BF3EB3" w:rsidRPr="001A581D">
        <w:rPr>
          <w:rFonts w:ascii="Calibri" w:hAnsi="Calibri" w:cs="Calibri"/>
          <w:sz w:val="22"/>
        </w:rPr>
        <w:t>gallon</w:t>
      </w:r>
      <w:proofErr w:type="gramEnd"/>
      <w:r w:rsidRPr="001A581D">
        <w:rPr>
          <w:rFonts w:ascii="Calibri" w:hAnsi="Calibri" w:cs="Calibri"/>
          <w:sz w:val="22"/>
        </w:rPr>
        <w:t xml:space="preserve"> bin prices at $21.00 per unit and 21 </w:t>
      </w:r>
      <w:r w:rsidR="00BF3EB3" w:rsidRPr="001A581D">
        <w:rPr>
          <w:rFonts w:ascii="Calibri" w:hAnsi="Calibri" w:cs="Calibri"/>
          <w:sz w:val="22"/>
        </w:rPr>
        <w:t>gallon</w:t>
      </w:r>
      <w:r w:rsidRPr="001A581D">
        <w:rPr>
          <w:rFonts w:ascii="Calibri" w:hAnsi="Calibri" w:cs="Calibri"/>
          <w:sz w:val="22"/>
        </w:rPr>
        <w:t xml:space="preserve"> bins at $33.00</w:t>
      </w:r>
      <w:r w:rsidR="009E603D" w:rsidRPr="001A581D">
        <w:rPr>
          <w:rFonts w:ascii="Calibri" w:hAnsi="Calibri" w:cs="Calibri"/>
          <w:sz w:val="22"/>
        </w:rPr>
        <w:t xml:space="preserve"> per unit</w:t>
      </w:r>
      <w:r w:rsidRPr="001A581D">
        <w:rPr>
          <w:rFonts w:ascii="Calibri" w:hAnsi="Calibri" w:cs="Calibri"/>
          <w:sz w:val="22"/>
        </w:rPr>
        <w:t xml:space="preserve">. </w:t>
      </w:r>
      <w:r w:rsidR="00927755" w:rsidRPr="001A581D">
        <w:rPr>
          <w:rFonts w:ascii="Calibri" w:hAnsi="Calibri" w:cs="Calibri"/>
          <w:sz w:val="22"/>
        </w:rPr>
        <w:t xml:space="preserve">These are reasonable assumptions based on the costs incurred with the expansion of collection to the Monday zones, and based on current market prices. Competitive bidding may result in a lower unit </w:t>
      </w:r>
      <w:proofErr w:type="gramStart"/>
      <w:r w:rsidR="00927755" w:rsidRPr="001A581D">
        <w:rPr>
          <w:rFonts w:ascii="Calibri" w:hAnsi="Calibri" w:cs="Calibri"/>
          <w:sz w:val="22"/>
        </w:rPr>
        <w:t>cost,</w:t>
      </w:r>
      <w:proofErr w:type="gramEnd"/>
      <w:r w:rsidR="00927755" w:rsidRPr="001A581D">
        <w:rPr>
          <w:rFonts w:ascii="Calibri" w:hAnsi="Calibri" w:cs="Calibri"/>
          <w:sz w:val="22"/>
        </w:rPr>
        <w:t xml:space="preserve"> however, this remains to be seen.</w:t>
      </w:r>
    </w:p>
    <w:p w14:paraId="26534C1F" w14:textId="0F2F8F0F" w:rsidR="00666163" w:rsidRPr="001A581D" w:rsidRDefault="00666163" w:rsidP="00666163">
      <w:pPr>
        <w:pStyle w:val="Heading2"/>
        <w:rPr>
          <w:rFonts w:ascii="Calibri" w:hAnsi="Calibri" w:cs="Calibri"/>
          <w:noProof/>
          <w:sz w:val="36"/>
          <w:lang w:val="en-CA" w:eastAsia="en-CA"/>
        </w:rPr>
      </w:pPr>
      <w:bookmarkStart w:id="33" w:name="_Toc482106729"/>
      <w:r w:rsidRPr="001A581D">
        <w:rPr>
          <w:rFonts w:ascii="Calibri" w:hAnsi="Calibri" w:cs="Calibri"/>
          <w:noProof/>
          <w:sz w:val="36"/>
          <w:lang w:val="en-CA" w:eastAsia="en-CA"/>
        </w:rPr>
        <w:t>Recommended Approach</w:t>
      </w:r>
      <w:bookmarkEnd w:id="33"/>
    </w:p>
    <w:p w14:paraId="649C0478" w14:textId="67A4B7B4" w:rsidR="00BF3EB3" w:rsidRPr="007B3491" w:rsidRDefault="00BF3EB3" w:rsidP="001168A5">
      <w:pPr>
        <w:pStyle w:val="BodyText"/>
        <w:rPr>
          <w:rFonts w:ascii="Calibri" w:hAnsi="Calibri" w:cs="Calibri"/>
          <w:sz w:val="22"/>
        </w:rPr>
      </w:pPr>
      <w:r w:rsidRPr="001A581D">
        <w:rPr>
          <w:rFonts w:ascii="Calibri" w:hAnsi="Calibri" w:cs="Calibri"/>
          <w:sz w:val="22"/>
        </w:rPr>
        <w:t xml:space="preserve">The City should consider how collection of green bins will fit into their future collection system (i.e. </w:t>
      </w:r>
      <w:r w:rsidR="004F4355" w:rsidRPr="001A581D">
        <w:rPr>
          <w:rFonts w:ascii="Calibri" w:hAnsi="Calibri" w:cs="Calibri"/>
          <w:sz w:val="22"/>
        </w:rPr>
        <w:t>semi-</w:t>
      </w:r>
      <w:r w:rsidRPr="001A581D">
        <w:rPr>
          <w:rFonts w:ascii="Calibri" w:hAnsi="Calibri" w:cs="Calibri"/>
          <w:sz w:val="22"/>
        </w:rPr>
        <w:t>automated</w:t>
      </w:r>
      <w:r w:rsidR="00E92181" w:rsidRPr="001A581D">
        <w:rPr>
          <w:rFonts w:ascii="Calibri" w:hAnsi="Calibri" w:cs="Calibri"/>
          <w:sz w:val="22"/>
        </w:rPr>
        <w:t xml:space="preserve"> approaches are more suitable to the constraints on City streets</w:t>
      </w:r>
      <w:r w:rsidRPr="001A581D">
        <w:rPr>
          <w:rFonts w:ascii="Calibri" w:hAnsi="Calibri" w:cs="Calibri"/>
          <w:sz w:val="22"/>
        </w:rPr>
        <w:t xml:space="preserve">) and future streams of organics that may be diverted using these </w:t>
      </w:r>
      <w:r w:rsidR="00150457" w:rsidRPr="001A581D">
        <w:rPr>
          <w:rFonts w:ascii="Calibri" w:hAnsi="Calibri" w:cs="Calibri"/>
          <w:sz w:val="22"/>
        </w:rPr>
        <w:t>bins</w:t>
      </w:r>
      <w:r w:rsidRPr="001A581D">
        <w:rPr>
          <w:rFonts w:ascii="Calibri" w:hAnsi="Calibri" w:cs="Calibri"/>
          <w:sz w:val="22"/>
        </w:rPr>
        <w:t>.</w:t>
      </w:r>
      <w:r w:rsidR="001C10DB" w:rsidRPr="001A581D">
        <w:rPr>
          <w:rFonts w:ascii="Calibri" w:hAnsi="Calibri" w:cs="Calibri"/>
          <w:sz w:val="22"/>
        </w:rPr>
        <w:t xml:space="preserve"> </w:t>
      </w:r>
      <w:r w:rsidR="005F201F" w:rsidRPr="001A581D">
        <w:rPr>
          <w:rFonts w:ascii="Calibri" w:hAnsi="Calibri" w:cs="Calibri"/>
          <w:sz w:val="22"/>
        </w:rPr>
        <w:t xml:space="preserve">As this </w:t>
      </w:r>
      <w:r w:rsidR="00A77A70" w:rsidRPr="001A581D">
        <w:rPr>
          <w:rFonts w:ascii="Calibri" w:hAnsi="Calibri" w:cs="Calibri"/>
          <w:sz w:val="22"/>
        </w:rPr>
        <w:t xml:space="preserve">ZWMP </w:t>
      </w:r>
      <w:r w:rsidR="005F201F" w:rsidRPr="001A581D">
        <w:rPr>
          <w:rFonts w:ascii="Calibri" w:hAnsi="Calibri" w:cs="Calibri"/>
          <w:sz w:val="22"/>
        </w:rPr>
        <w:t xml:space="preserve">report is finalized, </w:t>
      </w:r>
      <w:r w:rsidR="00D750F7">
        <w:rPr>
          <w:rFonts w:ascii="Calibri" w:hAnsi="Calibri" w:cs="Calibri"/>
          <w:sz w:val="22"/>
        </w:rPr>
        <w:t>the City</w:t>
      </w:r>
      <w:r w:rsidR="005F201F" w:rsidRPr="001A581D">
        <w:rPr>
          <w:rFonts w:ascii="Calibri" w:hAnsi="Calibri" w:cs="Calibri"/>
          <w:sz w:val="22"/>
        </w:rPr>
        <w:t xml:space="preserve"> will </w:t>
      </w:r>
      <w:r w:rsidR="00E92181" w:rsidRPr="001A581D">
        <w:rPr>
          <w:rFonts w:ascii="Calibri" w:hAnsi="Calibri" w:cs="Calibri"/>
          <w:sz w:val="22"/>
        </w:rPr>
        <w:t>refine the</w:t>
      </w:r>
      <w:r w:rsidR="005F201F" w:rsidRPr="001A581D">
        <w:rPr>
          <w:rFonts w:ascii="Calibri" w:hAnsi="Calibri" w:cs="Calibri"/>
          <w:sz w:val="22"/>
        </w:rPr>
        <w:t xml:space="preserve"> estimates of weekly volumes of green bin organics that would be managed based on various capture rate and material stream scenarios (food, </w:t>
      </w:r>
      <w:r w:rsidR="006A155D">
        <w:rPr>
          <w:rFonts w:ascii="Calibri" w:hAnsi="Calibri" w:cs="Calibri"/>
          <w:sz w:val="22"/>
        </w:rPr>
        <w:lastRenderedPageBreak/>
        <w:t xml:space="preserve">and </w:t>
      </w:r>
      <w:r w:rsidR="005F201F" w:rsidRPr="001A581D">
        <w:rPr>
          <w:rFonts w:ascii="Calibri" w:hAnsi="Calibri" w:cs="Calibri"/>
          <w:sz w:val="22"/>
        </w:rPr>
        <w:t>food</w:t>
      </w:r>
      <w:r w:rsidR="006A155D">
        <w:rPr>
          <w:rFonts w:ascii="Calibri" w:hAnsi="Calibri" w:cs="Calibri"/>
          <w:sz w:val="22"/>
        </w:rPr>
        <w:t>-</w:t>
      </w:r>
      <w:r w:rsidR="005F201F" w:rsidRPr="001A581D">
        <w:rPr>
          <w:rFonts w:ascii="Calibri" w:hAnsi="Calibri" w:cs="Calibri"/>
          <w:sz w:val="22"/>
        </w:rPr>
        <w:t>soiled pa</w:t>
      </w:r>
      <w:r w:rsidR="00A77A70" w:rsidRPr="001A581D">
        <w:rPr>
          <w:rFonts w:ascii="Calibri" w:hAnsi="Calibri" w:cs="Calibri"/>
          <w:sz w:val="22"/>
        </w:rPr>
        <w:t>per</w:t>
      </w:r>
      <w:r w:rsidR="005F201F" w:rsidRPr="001A581D">
        <w:rPr>
          <w:rFonts w:ascii="Calibri" w:hAnsi="Calibri" w:cs="Calibri"/>
          <w:sz w:val="22"/>
        </w:rPr>
        <w:t>).</w:t>
      </w:r>
      <w:r w:rsidR="00927755" w:rsidRPr="001A581D">
        <w:rPr>
          <w:rFonts w:ascii="Calibri" w:hAnsi="Calibri" w:cs="Calibri"/>
          <w:sz w:val="22"/>
        </w:rPr>
        <w:t xml:space="preserve"> Based on th</w:t>
      </w:r>
      <w:r w:rsidR="005F201F" w:rsidRPr="001A581D">
        <w:rPr>
          <w:rFonts w:ascii="Calibri" w:hAnsi="Calibri" w:cs="Calibri"/>
          <w:sz w:val="22"/>
        </w:rPr>
        <w:t>is analysis</w:t>
      </w:r>
      <w:r w:rsidR="00927755" w:rsidRPr="001A581D">
        <w:rPr>
          <w:rFonts w:ascii="Calibri" w:hAnsi="Calibri" w:cs="Calibri"/>
          <w:sz w:val="22"/>
        </w:rPr>
        <w:t>, the City should be able to determine whether the two current bin sizes on average suit resident’s current needs and have some additional space to accommodate higher organics capture rates and/or the future inclusion of materials such as pet waste in the bin. Th</w:t>
      </w:r>
      <w:r w:rsidR="005F201F" w:rsidRPr="001A581D">
        <w:rPr>
          <w:rFonts w:ascii="Calibri" w:hAnsi="Calibri" w:cs="Calibri"/>
          <w:sz w:val="22"/>
        </w:rPr>
        <w:t>is</w:t>
      </w:r>
      <w:r w:rsidR="00927755" w:rsidRPr="001A581D">
        <w:rPr>
          <w:rFonts w:ascii="Calibri" w:hAnsi="Calibri" w:cs="Calibri"/>
          <w:sz w:val="22"/>
        </w:rPr>
        <w:t xml:space="preserve"> can also be used to determine if the number of bins allocated to each building based on size is reasonable, or if an adjustment may be needed to the City’s assumptions on the number of bins that will have to be acquired for the roll-out to the 1-12 unit buildings and future roll-out to all 13+ buildings</w:t>
      </w:r>
      <w:r w:rsidR="009668A0" w:rsidRPr="001A581D">
        <w:rPr>
          <w:rFonts w:ascii="Calibri" w:hAnsi="Calibri" w:cs="Calibri"/>
          <w:sz w:val="22"/>
        </w:rPr>
        <w:t xml:space="preserve"> with City trash collection</w:t>
      </w:r>
      <w:r w:rsidR="00EC2ADB" w:rsidRPr="007B3491">
        <w:rPr>
          <w:rStyle w:val="FootnoteReference"/>
          <w:rFonts w:ascii="Calibri" w:hAnsi="Calibri" w:cs="Calibri"/>
          <w:sz w:val="22"/>
        </w:rPr>
        <w:footnoteReference w:id="9"/>
      </w:r>
      <w:r w:rsidR="00927755" w:rsidRPr="007B3491">
        <w:rPr>
          <w:rFonts w:ascii="Calibri" w:hAnsi="Calibri" w:cs="Calibri"/>
          <w:sz w:val="22"/>
        </w:rPr>
        <w:t>.</w:t>
      </w:r>
    </w:p>
    <w:p w14:paraId="7F658009" w14:textId="7CD544C0" w:rsidR="00704843" w:rsidRPr="007B3491" w:rsidRDefault="003C0D1E" w:rsidP="00C06234">
      <w:pPr>
        <w:pStyle w:val="BodyText"/>
        <w:rPr>
          <w:rFonts w:ascii="Calibri" w:hAnsi="Calibri" w:cs="Calibri"/>
          <w:sz w:val="22"/>
        </w:rPr>
      </w:pPr>
      <w:r w:rsidRPr="007B3491">
        <w:rPr>
          <w:rFonts w:ascii="Calibri" w:hAnsi="Calibri" w:cs="Calibri"/>
          <w:sz w:val="22"/>
        </w:rPr>
        <w:t xml:space="preserve">For the roll-out of the organics program across the City, it is recommended that the City continue to collect the current organic stream, consisting primarily of food scraps and allowing inclusion of soiled paper (paper napkins </w:t>
      </w:r>
      <w:proofErr w:type="spellStart"/>
      <w:r w:rsidRPr="007B3491">
        <w:rPr>
          <w:rFonts w:ascii="Calibri" w:hAnsi="Calibri" w:cs="Calibri"/>
          <w:sz w:val="22"/>
        </w:rPr>
        <w:t>etc</w:t>
      </w:r>
      <w:proofErr w:type="spellEnd"/>
      <w:r w:rsidRPr="007B3491">
        <w:rPr>
          <w:rFonts w:ascii="Calibri" w:hAnsi="Calibri" w:cs="Calibri"/>
          <w:sz w:val="22"/>
        </w:rPr>
        <w:t xml:space="preserve">). Once the program is well-established, the addition of other organic material such as pet waste can be considered, depending on the acceptability of this material stream to the City’s processors. </w:t>
      </w:r>
      <w:r w:rsidR="00BB3F5C" w:rsidRPr="007B3491">
        <w:rPr>
          <w:rFonts w:ascii="Calibri" w:hAnsi="Calibri" w:cs="Calibri"/>
          <w:sz w:val="22"/>
        </w:rPr>
        <w:t xml:space="preserve">It is not recommended that the City include collection of yard waste in the curbside green bin containers.  </w:t>
      </w:r>
    </w:p>
    <w:p w14:paraId="73EDC371" w14:textId="77777777" w:rsidR="00493FCF" w:rsidRPr="007B3491" w:rsidRDefault="00BF3EB3" w:rsidP="001168A5">
      <w:pPr>
        <w:pStyle w:val="BodyText"/>
        <w:rPr>
          <w:rFonts w:ascii="Calibri" w:hAnsi="Calibri" w:cs="Calibri"/>
          <w:sz w:val="22"/>
        </w:rPr>
      </w:pPr>
      <w:r w:rsidRPr="007B3491">
        <w:rPr>
          <w:rFonts w:ascii="Calibri" w:hAnsi="Calibri" w:cs="Calibri"/>
          <w:sz w:val="22"/>
        </w:rPr>
        <w:t xml:space="preserve">The City should consider </w:t>
      </w:r>
      <w:r w:rsidR="002B673C" w:rsidRPr="007B3491">
        <w:rPr>
          <w:rFonts w:ascii="Calibri" w:hAnsi="Calibri" w:cs="Calibri"/>
          <w:sz w:val="22"/>
        </w:rPr>
        <w:t>the</w:t>
      </w:r>
      <w:r w:rsidRPr="007B3491">
        <w:rPr>
          <w:rFonts w:ascii="Calibri" w:hAnsi="Calibri" w:cs="Calibri"/>
          <w:sz w:val="22"/>
        </w:rPr>
        <w:t xml:space="preserve"> size and type of bins </w:t>
      </w:r>
      <w:r w:rsidR="002B673C" w:rsidRPr="007B3491">
        <w:rPr>
          <w:rFonts w:ascii="Calibri" w:hAnsi="Calibri" w:cs="Calibri"/>
          <w:sz w:val="22"/>
        </w:rPr>
        <w:t xml:space="preserve">that </w:t>
      </w:r>
      <w:r w:rsidRPr="007B3491">
        <w:rPr>
          <w:rFonts w:ascii="Calibri" w:hAnsi="Calibri" w:cs="Calibri"/>
          <w:sz w:val="22"/>
        </w:rPr>
        <w:t>have been used in other jurisdictions with similar demographics and climate conditions to narrow down the choices.</w:t>
      </w:r>
      <w:r w:rsidR="00493FCF" w:rsidRPr="007B3491">
        <w:rPr>
          <w:rFonts w:ascii="Calibri" w:hAnsi="Calibri" w:cs="Calibri"/>
          <w:sz w:val="22"/>
        </w:rPr>
        <w:t xml:space="preserve"> </w:t>
      </w:r>
      <w:proofErr w:type="gramStart"/>
      <w:r w:rsidR="00493FCF" w:rsidRPr="007B3491">
        <w:rPr>
          <w:rFonts w:ascii="Calibri" w:hAnsi="Calibri" w:cs="Calibri"/>
          <w:sz w:val="22"/>
        </w:rPr>
        <w:t>The City’s current bin types,</w:t>
      </w:r>
      <w:proofErr w:type="gramEnd"/>
      <w:r w:rsidR="00493FCF" w:rsidRPr="007B3491">
        <w:rPr>
          <w:rFonts w:ascii="Calibri" w:hAnsi="Calibri" w:cs="Calibri"/>
          <w:sz w:val="22"/>
        </w:rPr>
        <w:t xml:space="preserve"> are used by a number of programs and have been acceptable to the majority of the current participants in the program, however some issues particularly with the latching mechanism have been noted.</w:t>
      </w:r>
      <w:r w:rsidRPr="007B3491">
        <w:rPr>
          <w:rFonts w:ascii="Calibri" w:hAnsi="Calibri" w:cs="Calibri"/>
          <w:sz w:val="22"/>
        </w:rPr>
        <w:t xml:space="preserve">  </w:t>
      </w:r>
      <w:r w:rsidR="00493FCF" w:rsidRPr="007B3491">
        <w:rPr>
          <w:rFonts w:ascii="Calibri" w:hAnsi="Calibri" w:cs="Calibri"/>
          <w:sz w:val="22"/>
        </w:rPr>
        <w:t>The City should obtain quotes on provision of bins through the issuance of a tender or request for quotation for supply of collection containers meeting their requirements. The bin specifications for the locking mechanism included in the City’s tender or request for quotation should emphasize the requirement that it be easy for residents to use and</w:t>
      </w:r>
      <w:r w:rsidR="003C0D1E" w:rsidRPr="007B3491">
        <w:rPr>
          <w:rFonts w:ascii="Calibri" w:hAnsi="Calibri" w:cs="Calibri"/>
          <w:sz w:val="22"/>
        </w:rPr>
        <w:t>,</w:t>
      </w:r>
      <w:r w:rsidR="00493FCF" w:rsidRPr="007B3491">
        <w:rPr>
          <w:rFonts w:ascii="Calibri" w:hAnsi="Calibri" w:cs="Calibri"/>
          <w:sz w:val="22"/>
        </w:rPr>
        <w:t xml:space="preserve"> in order to facilitate semi-automated collection</w:t>
      </w:r>
      <w:r w:rsidR="003C0D1E" w:rsidRPr="007B3491">
        <w:rPr>
          <w:rFonts w:ascii="Calibri" w:hAnsi="Calibri" w:cs="Calibri"/>
          <w:sz w:val="22"/>
        </w:rPr>
        <w:t>,</w:t>
      </w:r>
      <w:r w:rsidR="00493FCF" w:rsidRPr="007B3491">
        <w:rPr>
          <w:rFonts w:ascii="Calibri" w:hAnsi="Calibri" w:cs="Calibri"/>
          <w:sz w:val="22"/>
        </w:rPr>
        <w:t xml:space="preserve"> it should be a gravity type lock which </w:t>
      </w:r>
      <w:r w:rsidR="002B673C" w:rsidRPr="007B3491">
        <w:rPr>
          <w:rFonts w:ascii="Calibri" w:hAnsi="Calibri" w:cs="Calibri"/>
          <w:sz w:val="22"/>
        </w:rPr>
        <w:t>opens when the cart is tipped into the collection vehicle.</w:t>
      </w:r>
    </w:p>
    <w:p w14:paraId="7B19311C" w14:textId="6B1C5014" w:rsidR="00A25EC9" w:rsidRPr="001A581D" w:rsidRDefault="00A25EC9" w:rsidP="0065022B">
      <w:pPr>
        <w:pStyle w:val="Heading1"/>
        <w:rPr>
          <w:rFonts w:ascii="Calibri" w:hAnsi="Calibri" w:cs="Calibri"/>
          <w:sz w:val="44"/>
        </w:rPr>
      </w:pPr>
      <w:bookmarkStart w:id="34" w:name="_Toc482106730"/>
      <w:r w:rsidRPr="001A581D">
        <w:rPr>
          <w:rFonts w:ascii="Calibri" w:hAnsi="Calibri" w:cs="Calibri"/>
          <w:sz w:val="44"/>
        </w:rPr>
        <w:t xml:space="preserve">Curbside </w:t>
      </w:r>
      <w:r w:rsidR="00A05A0B" w:rsidRPr="001A581D">
        <w:rPr>
          <w:rFonts w:ascii="Calibri" w:hAnsi="Calibri" w:cs="Calibri"/>
          <w:sz w:val="44"/>
        </w:rPr>
        <w:t>C</w:t>
      </w:r>
      <w:r w:rsidRPr="001A581D">
        <w:rPr>
          <w:rFonts w:ascii="Calibri" w:hAnsi="Calibri" w:cs="Calibri"/>
          <w:sz w:val="44"/>
        </w:rPr>
        <w:t>ollection</w:t>
      </w:r>
      <w:bookmarkEnd w:id="34"/>
    </w:p>
    <w:p w14:paraId="107DED18" w14:textId="77777777" w:rsidR="00BF3EB3" w:rsidRPr="001A581D" w:rsidRDefault="005D5CDD" w:rsidP="00A05A0B">
      <w:pPr>
        <w:pStyle w:val="BodyText"/>
        <w:rPr>
          <w:rFonts w:ascii="Calibri" w:hAnsi="Calibri" w:cs="Calibri"/>
          <w:sz w:val="22"/>
        </w:rPr>
      </w:pPr>
      <w:r w:rsidRPr="001A581D">
        <w:rPr>
          <w:rFonts w:ascii="Calibri" w:hAnsi="Calibri" w:cs="Calibri"/>
          <w:sz w:val="22"/>
        </w:rPr>
        <w:t>The following sections present an overview of the current collection system, collection considerations and a discussion of various collection options for the City’s consideration.</w:t>
      </w:r>
    </w:p>
    <w:p w14:paraId="49FD772D" w14:textId="16538502" w:rsidR="00BF3EB3" w:rsidRPr="001A581D" w:rsidRDefault="00BF3EB3" w:rsidP="0065022B">
      <w:pPr>
        <w:pStyle w:val="Heading2"/>
        <w:rPr>
          <w:rFonts w:ascii="Calibri" w:hAnsi="Calibri" w:cs="Calibri"/>
          <w:sz w:val="36"/>
        </w:rPr>
      </w:pPr>
      <w:bookmarkStart w:id="35" w:name="_Toc482106731"/>
      <w:r w:rsidRPr="001A581D">
        <w:rPr>
          <w:rFonts w:ascii="Calibri" w:hAnsi="Calibri" w:cs="Calibri"/>
          <w:sz w:val="36"/>
        </w:rPr>
        <w:t>Current Collection System</w:t>
      </w:r>
      <w:bookmarkEnd w:id="35"/>
    </w:p>
    <w:p w14:paraId="1BD1E1CD" w14:textId="32B007B1" w:rsidR="004207BA" w:rsidRPr="001A581D" w:rsidRDefault="004207BA" w:rsidP="006A155D">
      <w:pPr>
        <w:pStyle w:val="BodyText"/>
        <w:rPr>
          <w:rFonts w:ascii="Calibri" w:hAnsi="Calibri" w:cs="Calibri"/>
          <w:sz w:val="22"/>
          <w:highlight w:val="yellow"/>
        </w:rPr>
      </w:pPr>
      <w:r w:rsidRPr="001A581D">
        <w:rPr>
          <w:rFonts w:ascii="Calibri" w:hAnsi="Calibri" w:cs="Calibri"/>
          <w:sz w:val="22"/>
        </w:rPr>
        <w:t xml:space="preserve">The City provides weekly collection of trash to residential areas, public buildings, schools and non-profit organizations.  The City provides weekly trash collection service with municipal crews (Department of Public Works) to approximately </w:t>
      </w:r>
      <w:r w:rsidR="006A155D">
        <w:rPr>
          <w:rFonts w:ascii="Calibri" w:hAnsi="Calibri" w:cs="Calibri"/>
          <w:sz w:val="22"/>
        </w:rPr>
        <w:t>68</w:t>
      </w:r>
      <w:r w:rsidRPr="001A581D">
        <w:rPr>
          <w:rFonts w:ascii="Calibri" w:hAnsi="Calibri" w:cs="Calibri"/>
          <w:sz w:val="22"/>
        </w:rPr>
        <w:t xml:space="preserve">% of the households in the City; </w:t>
      </w:r>
      <w:r w:rsidR="00520950" w:rsidRPr="001A581D">
        <w:rPr>
          <w:rFonts w:ascii="Calibri" w:hAnsi="Calibri" w:cs="Calibri"/>
          <w:sz w:val="22"/>
        </w:rPr>
        <w:t xml:space="preserve">consisting of </w:t>
      </w:r>
      <w:r w:rsidRPr="001A581D">
        <w:rPr>
          <w:rFonts w:ascii="Calibri" w:hAnsi="Calibri" w:cs="Calibri"/>
          <w:sz w:val="22"/>
        </w:rPr>
        <w:t xml:space="preserve">all </w:t>
      </w:r>
      <w:proofErr w:type="gramStart"/>
      <w:r w:rsidRPr="001A581D">
        <w:rPr>
          <w:rFonts w:ascii="Calibri" w:hAnsi="Calibri" w:cs="Calibri"/>
          <w:sz w:val="22"/>
        </w:rPr>
        <w:t>single family</w:t>
      </w:r>
      <w:proofErr w:type="gramEnd"/>
      <w:r w:rsidRPr="001A581D">
        <w:rPr>
          <w:rFonts w:ascii="Calibri" w:hAnsi="Calibri" w:cs="Calibri"/>
          <w:sz w:val="22"/>
        </w:rPr>
        <w:t xml:space="preserve"> homes and approximately two</w:t>
      </w:r>
      <w:r w:rsidR="002B458B" w:rsidRPr="001A581D">
        <w:rPr>
          <w:rFonts w:ascii="Calibri" w:hAnsi="Calibri" w:cs="Calibri"/>
          <w:sz w:val="22"/>
        </w:rPr>
        <w:t>-</w:t>
      </w:r>
      <w:r w:rsidRPr="001A581D">
        <w:rPr>
          <w:rFonts w:ascii="Calibri" w:hAnsi="Calibri" w:cs="Calibri"/>
          <w:sz w:val="22"/>
        </w:rPr>
        <w:t xml:space="preserve">thirds of all multi-family buildings, an estimated </w:t>
      </w:r>
      <w:r w:rsidR="00CB5F3E" w:rsidRPr="001A581D">
        <w:rPr>
          <w:rFonts w:ascii="Calibri" w:hAnsi="Calibri" w:cs="Calibri"/>
          <w:sz w:val="22"/>
        </w:rPr>
        <w:t>32,0</w:t>
      </w:r>
      <w:r w:rsidR="00C75BB1">
        <w:rPr>
          <w:rFonts w:ascii="Calibri" w:hAnsi="Calibri" w:cs="Calibri"/>
          <w:sz w:val="22"/>
        </w:rPr>
        <w:t>0</w:t>
      </w:r>
      <w:r w:rsidR="00CB5F3E" w:rsidRPr="001A581D">
        <w:rPr>
          <w:rFonts w:ascii="Calibri" w:hAnsi="Calibri" w:cs="Calibri"/>
          <w:sz w:val="22"/>
        </w:rPr>
        <w:t>0</w:t>
      </w:r>
      <w:r w:rsidRPr="001A581D">
        <w:rPr>
          <w:rFonts w:ascii="Calibri" w:hAnsi="Calibri" w:cs="Calibri"/>
          <w:sz w:val="22"/>
        </w:rPr>
        <w:t xml:space="preserve"> households.  The City also collects trash from all schools and City buildings, as well as from some Cambridge Housing Authority (CHA) </w:t>
      </w:r>
      <w:r w:rsidRPr="001A581D">
        <w:rPr>
          <w:rFonts w:ascii="Calibri" w:hAnsi="Calibri" w:cs="Calibri"/>
          <w:sz w:val="22"/>
        </w:rPr>
        <w:lastRenderedPageBreak/>
        <w:t>buildings and the Cambridge Rindge and Latin School (CRLS). The</w:t>
      </w:r>
      <w:r w:rsidRPr="001A581D">
        <w:rPr>
          <w:rFonts w:ascii="Calibri" w:hAnsi="Calibri" w:cs="Calibri"/>
          <w:spacing w:val="-5"/>
          <w:sz w:val="22"/>
        </w:rPr>
        <w:t xml:space="preserve"> </w:t>
      </w:r>
      <w:r w:rsidRPr="001A581D">
        <w:rPr>
          <w:rFonts w:ascii="Calibri" w:hAnsi="Calibri" w:cs="Calibri"/>
          <w:sz w:val="22"/>
        </w:rPr>
        <w:t>Refuse</w:t>
      </w:r>
      <w:r w:rsidRPr="001A581D">
        <w:rPr>
          <w:rFonts w:ascii="Calibri" w:hAnsi="Calibri" w:cs="Calibri"/>
          <w:spacing w:val="-4"/>
          <w:sz w:val="22"/>
        </w:rPr>
        <w:t xml:space="preserve"> </w:t>
      </w:r>
      <w:r w:rsidRPr="001A581D">
        <w:rPr>
          <w:rFonts w:ascii="Calibri" w:hAnsi="Calibri" w:cs="Calibri"/>
          <w:sz w:val="22"/>
        </w:rPr>
        <w:t>and</w:t>
      </w:r>
      <w:r w:rsidRPr="001A581D">
        <w:rPr>
          <w:rFonts w:ascii="Calibri" w:hAnsi="Calibri" w:cs="Calibri"/>
          <w:spacing w:val="-4"/>
          <w:sz w:val="22"/>
        </w:rPr>
        <w:t xml:space="preserve"> </w:t>
      </w:r>
      <w:r w:rsidRPr="001A581D">
        <w:rPr>
          <w:rFonts w:ascii="Calibri" w:hAnsi="Calibri" w:cs="Calibri"/>
          <w:sz w:val="22"/>
        </w:rPr>
        <w:t>Litter</w:t>
      </w:r>
      <w:r w:rsidRPr="001A581D">
        <w:rPr>
          <w:rFonts w:ascii="Calibri" w:hAnsi="Calibri" w:cs="Calibri"/>
          <w:spacing w:val="-6"/>
          <w:sz w:val="22"/>
        </w:rPr>
        <w:t xml:space="preserve"> </w:t>
      </w:r>
      <w:r w:rsidRPr="001A581D">
        <w:rPr>
          <w:rFonts w:ascii="Calibri" w:hAnsi="Calibri" w:cs="Calibri"/>
          <w:sz w:val="22"/>
        </w:rPr>
        <w:t>Ordinance</w:t>
      </w:r>
      <w:r w:rsidRPr="001A581D">
        <w:rPr>
          <w:rFonts w:ascii="Calibri" w:hAnsi="Calibri" w:cs="Calibri"/>
          <w:spacing w:val="-5"/>
          <w:sz w:val="22"/>
        </w:rPr>
        <w:t xml:space="preserve"> </w:t>
      </w:r>
      <w:r w:rsidRPr="001A581D">
        <w:rPr>
          <w:rFonts w:ascii="Calibri" w:hAnsi="Calibri" w:cs="Calibri"/>
          <w:sz w:val="22"/>
        </w:rPr>
        <w:t>limits</w:t>
      </w:r>
      <w:r w:rsidRPr="001A581D">
        <w:rPr>
          <w:rFonts w:ascii="Calibri" w:hAnsi="Calibri" w:cs="Calibri"/>
          <w:spacing w:val="-4"/>
          <w:sz w:val="22"/>
        </w:rPr>
        <w:t xml:space="preserve"> </w:t>
      </w:r>
      <w:r w:rsidRPr="001A581D">
        <w:rPr>
          <w:rFonts w:ascii="Calibri" w:hAnsi="Calibri" w:cs="Calibri"/>
          <w:sz w:val="22"/>
        </w:rPr>
        <w:t>household</w:t>
      </w:r>
      <w:r w:rsidRPr="001A581D">
        <w:rPr>
          <w:rFonts w:ascii="Calibri" w:hAnsi="Calibri" w:cs="Calibri"/>
          <w:spacing w:val="-4"/>
          <w:sz w:val="22"/>
        </w:rPr>
        <w:t xml:space="preserve"> </w:t>
      </w:r>
      <w:r w:rsidRPr="001A581D">
        <w:rPr>
          <w:rFonts w:ascii="Calibri" w:hAnsi="Calibri" w:cs="Calibri"/>
          <w:sz w:val="22"/>
        </w:rPr>
        <w:t>trash</w:t>
      </w:r>
      <w:r w:rsidRPr="001A581D">
        <w:rPr>
          <w:rFonts w:ascii="Calibri" w:hAnsi="Calibri" w:cs="Calibri"/>
          <w:spacing w:val="-7"/>
          <w:sz w:val="22"/>
        </w:rPr>
        <w:t xml:space="preserve"> </w:t>
      </w:r>
      <w:r w:rsidRPr="001A581D">
        <w:rPr>
          <w:rFonts w:ascii="Calibri" w:hAnsi="Calibri" w:cs="Calibri"/>
          <w:sz w:val="22"/>
        </w:rPr>
        <w:t>to</w:t>
      </w:r>
      <w:r w:rsidRPr="001A581D">
        <w:rPr>
          <w:rFonts w:ascii="Calibri" w:hAnsi="Calibri" w:cs="Calibri"/>
          <w:spacing w:val="-4"/>
          <w:sz w:val="22"/>
        </w:rPr>
        <w:t xml:space="preserve"> </w:t>
      </w:r>
      <w:r w:rsidRPr="001A581D">
        <w:rPr>
          <w:rFonts w:ascii="Calibri" w:hAnsi="Calibri" w:cs="Calibri"/>
          <w:sz w:val="22"/>
        </w:rPr>
        <w:t>150</w:t>
      </w:r>
      <w:r w:rsidRPr="001A581D">
        <w:rPr>
          <w:rFonts w:ascii="Calibri" w:hAnsi="Calibri" w:cs="Calibri"/>
          <w:spacing w:val="-4"/>
          <w:sz w:val="22"/>
        </w:rPr>
        <w:t xml:space="preserve"> </w:t>
      </w:r>
      <w:r w:rsidRPr="001A581D">
        <w:rPr>
          <w:rFonts w:ascii="Calibri" w:hAnsi="Calibri" w:cs="Calibri"/>
          <w:sz w:val="22"/>
        </w:rPr>
        <w:t>pounds</w:t>
      </w:r>
      <w:r w:rsidRPr="001A581D">
        <w:rPr>
          <w:rFonts w:ascii="Calibri" w:hAnsi="Calibri" w:cs="Calibri"/>
          <w:spacing w:val="-4"/>
          <w:sz w:val="22"/>
        </w:rPr>
        <w:t xml:space="preserve"> </w:t>
      </w:r>
      <w:r w:rsidRPr="001A581D">
        <w:rPr>
          <w:rFonts w:ascii="Calibri" w:hAnsi="Calibri" w:cs="Calibri"/>
          <w:sz w:val="22"/>
        </w:rPr>
        <w:t>per</w:t>
      </w:r>
      <w:r w:rsidRPr="001A581D">
        <w:rPr>
          <w:rFonts w:ascii="Calibri" w:hAnsi="Calibri" w:cs="Calibri"/>
          <w:spacing w:val="-6"/>
          <w:sz w:val="22"/>
        </w:rPr>
        <w:t xml:space="preserve"> </w:t>
      </w:r>
      <w:r w:rsidRPr="001A581D">
        <w:rPr>
          <w:rFonts w:ascii="Calibri" w:hAnsi="Calibri" w:cs="Calibri"/>
          <w:sz w:val="22"/>
        </w:rPr>
        <w:t>week,</w:t>
      </w:r>
      <w:r w:rsidRPr="001A581D">
        <w:rPr>
          <w:rFonts w:ascii="Calibri" w:hAnsi="Calibri" w:cs="Calibri"/>
          <w:spacing w:val="-3"/>
          <w:sz w:val="22"/>
        </w:rPr>
        <w:t xml:space="preserve"> </w:t>
      </w:r>
      <w:r w:rsidRPr="001A581D">
        <w:rPr>
          <w:rFonts w:ascii="Calibri" w:hAnsi="Calibri" w:cs="Calibri"/>
          <w:sz w:val="22"/>
        </w:rPr>
        <w:t>150</w:t>
      </w:r>
      <w:r w:rsidRPr="001A581D">
        <w:rPr>
          <w:rFonts w:ascii="Calibri" w:hAnsi="Calibri" w:cs="Calibri"/>
          <w:spacing w:val="-7"/>
          <w:sz w:val="22"/>
        </w:rPr>
        <w:t xml:space="preserve"> </w:t>
      </w:r>
      <w:r w:rsidRPr="001A581D">
        <w:rPr>
          <w:rFonts w:ascii="Calibri" w:hAnsi="Calibri" w:cs="Calibri"/>
          <w:sz w:val="22"/>
        </w:rPr>
        <w:t>gallons</w:t>
      </w:r>
      <w:r w:rsidRPr="001A581D">
        <w:rPr>
          <w:rFonts w:ascii="Calibri" w:hAnsi="Calibri" w:cs="Calibri"/>
          <w:spacing w:val="-4"/>
          <w:sz w:val="22"/>
        </w:rPr>
        <w:t xml:space="preserve"> </w:t>
      </w:r>
      <w:r w:rsidRPr="001A581D">
        <w:rPr>
          <w:rFonts w:ascii="Calibri" w:hAnsi="Calibri" w:cs="Calibri"/>
          <w:spacing w:val="-2"/>
          <w:sz w:val="22"/>
        </w:rPr>
        <w:t>per</w:t>
      </w:r>
      <w:r w:rsidRPr="001A581D">
        <w:rPr>
          <w:rFonts w:ascii="Calibri" w:hAnsi="Calibri" w:cs="Calibri"/>
          <w:spacing w:val="63"/>
          <w:sz w:val="22"/>
        </w:rPr>
        <w:t xml:space="preserve"> </w:t>
      </w:r>
      <w:r w:rsidRPr="001A581D">
        <w:rPr>
          <w:rFonts w:ascii="Calibri" w:hAnsi="Calibri" w:cs="Calibri"/>
          <w:sz w:val="22"/>
        </w:rPr>
        <w:t>household</w:t>
      </w:r>
      <w:r w:rsidRPr="001A581D">
        <w:rPr>
          <w:rFonts w:ascii="Calibri" w:hAnsi="Calibri" w:cs="Calibri"/>
          <w:spacing w:val="31"/>
          <w:sz w:val="22"/>
        </w:rPr>
        <w:t xml:space="preserve"> </w:t>
      </w:r>
      <w:r w:rsidRPr="001A581D">
        <w:rPr>
          <w:rFonts w:ascii="Calibri" w:hAnsi="Calibri" w:cs="Calibri"/>
          <w:sz w:val="22"/>
        </w:rPr>
        <w:t>in</w:t>
      </w:r>
      <w:r w:rsidRPr="001A581D">
        <w:rPr>
          <w:rFonts w:ascii="Calibri" w:hAnsi="Calibri" w:cs="Calibri"/>
          <w:spacing w:val="31"/>
          <w:sz w:val="22"/>
        </w:rPr>
        <w:t xml:space="preserve"> </w:t>
      </w:r>
      <w:r w:rsidRPr="001A581D">
        <w:rPr>
          <w:rFonts w:ascii="Calibri" w:hAnsi="Calibri" w:cs="Calibri"/>
          <w:sz w:val="22"/>
        </w:rPr>
        <w:t>no</w:t>
      </w:r>
      <w:r w:rsidRPr="001A581D">
        <w:rPr>
          <w:rFonts w:ascii="Calibri" w:hAnsi="Calibri" w:cs="Calibri"/>
          <w:spacing w:val="31"/>
          <w:sz w:val="22"/>
        </w:rPr>
        <w:t xml:space="preserve"> </w:t>
      </w:r>
      <w:r w:rsidRPr="001A581D">
        <w:rPr>
          <w:rFonts w:ascii="Calibri" w:hAnsi="Calibri" w:cs="Calibri"/>
          <w:sz w:val="22"/>
        </w:rPr>
        <w:t>more</w:t>
      </w:r>
      <w:r w:rsidRPr="001A581D">
        <w:rPr>
          <w:rFonts w:ascii="Calibri" w:hAnsi="Calibri" w:cs="Calibri"/>
          <w:spacing w:val="30"/>
          <w:sz w:val="22"/>
        </w:rPr>
        <w:t xml:space="preserve"> </w:t>
      </w:r>
      <w:r w:rsidRPr="001A581D">
        <w:rPr>
          <w:rFonts w:ascii="Calibri" w:hAnsi="Calibri" w:cs="Calibri"/>
          <w:sz w:val="22"/>
        </w:rPr>
        <w:t>than</w:t>
      </w:r>
      <w:r w:rsidRPr="001A581D">
        <w:rPr>
          <w:rFonts w:ascii="Calibri" w:hAnsi="Calibri" w:cs="Calibri"/>
          <w:spacing w:val="31"/>
          <w:sz w:val="22"/>
        </w:rPr>
        <w:t xml:space="preserve"> </w:t>
      </w:r>
      <w:r w:rsidRPr="001A581D">
        <w:rPr>
          <w:rFonts w:ascii="Calibri" w:hAnsi="Calibri" w:cs="Calibri"/>
          <w:sz w:val="22"/>
        </w:rPr>
        <w:t>three</w:t>
      </w:r>
      <w:r w:rsidRPr="001A581D">
        <w:rPr>
          <w:rFonts w:ascii="Calibri" w:hAnsi="Calibri" w:cs="Calibri"/>
          <w:spacing w:val="31"/>
          <w:sz w:val="22"/>
        </w:rPr>
        <w:t xml:space="preserve"> </w:t>
      </w:r>
      <w:r w:rsidRPr="001A581D">
        <w:rPr>
          <w:rFonts w:ascii="Calibri" w:hAnsi="Calibri" w:cs="Calibri"/>
          <w:spacing w:val="-2"/>
          <w:sz w:val="22"/>
        </w:rPr>
        <w:t>barrels,</w:t>
      </w:r>
      <w:r w:rsidRPr="001A581D">
        <w:rPr>
          <w:rFonts w:ascii="Calibri" w:hAnsi="Calibri" w:cs="Calibri"/>
          <w:spacing w:val="32"/>
          <w:sz w:val="22"/>
        </w:rPr>
        <w:t xml:space="preserve"> </w:t>
      </w:r>
      <w:r w:rsidRPr="001A581D">
        <w:rPr>
          <w:rFonts w:ascii="Calibri" w:hAnsi="Calibri" w:cs="Calibri"/>
          <w:sz w:val="22"/>
        </w:rPr>
        <w:t>up</w:t>
      </w:r>
      <w:r w:rsidRPr="001A581D">
        <w:rPr>
          <w:rFonts w:ascii="Calibri" w:hAnsi="Calibri" w:cs="Calibri"/>
          <w:spacing w:val="29"/>
          <w:sz w:val="22"/>
        </w:rPr>
        <w:t xml:space="preserve"> </w:t>
      </w:r>
      <w:r w:rsidRPr="001A581D">
        <w:rPr>
          <w:rFonts w:ascii="Calibri" w:hAnsi="Calibri" w:cs="Calibri"/>
          <w:sz w:val="22"/>
        </w:rPr>
        <w:t>to</w:t>
      </w:r>
      <w:r w:rsidRPr="001A581D">
        <w:rPr>
          <w:rFonts w:ascii="Calibri" w:hAnsi="Calibri" w:cs="Calibri"/>
          <w:spacing w:val="29"/>
          <w:sz w:val="22"/>
        </w:rPr>
        <w:t xml:space="preserve"> </w:t>
      </w:r>
      <w:r w:rsidRPr="001A581D">
        <w:rPr>
          <w:rFonts w:ascii="Calibri" w:hAnsi="Calibri" w:cs="Calibri"/>
          <w:sz w:val="22"/>
        </w:rPr>
        <w:t>50</w:t>
      </w:r>
      <w:r w:rsidRPr="001A581D">
        <w:rPr>
          <w:rFonts w:ascii="Calibri" w:hAnsi="Calibri" w:cs="Calibri"/>
          <w:spacing w:val="32"/>
          <w:sz w:val="22"/>
        </w:rPr>
        <w:t xml:space="preserve"> </w:t>
      </w:r>
      <w:r w:rsidRPr="001A581D">
        <w:rPr>
          <w:rFonts w:ascii="Calibri" w:hAnsi="Calibri" w:cs="Calibri"/>
          <w:sz w:val="22"/>
        </w:rPr>
        <w:t>gallons</w:t>
      </w:r>
      <w:r w:rsidRPr="001A581D">
        <w:rPr>
          <w:rFonts w:ascii="Calibri" w:hAnsi="Calibri" w:cs="Calibri"/>
          <w:spacing w:val="32"/>
          <w:sz w:val="22"/>
        </w:rPr>
        <w:t xml:space="preserve"> </w:t>
      </w:r>
      <w:r w:rsidRPr="001A581D">
        <w:rPr>
          <w:rFonts w:ascii="Calibri" w:hAnsi="Calibri" w:cs="Calibri"/>
          <w:sz w:val="22"/>
        </w:rPr>
        <w:t>each</w:t>
      </w:r>
      <w:r w:rsidR="003C0D1E" w:rsidRPr="001A581D">
        <w:rPr>
          <w:rFonts w:ascii="Calibri" w:hAnsi="Calibri" w:cs="Calibri"/>
          <w:sz w:val="22"/>
        </w:rPr>
        <w:t xml:space="preserve">, although this is </w:t>
      </w:r>
      <w:r w:rsidR="00E377E2" w:rsidRPr="001A581D">
        <w:rPr>
          <w:rFonts w:ascii="Calibri" w:hAnsi="Calibri" w:cs="Calibri"/>
          <w:sz w:val="22"/>
        </w:rPr>
        <w:t>seldom</w:t>
      </w:r>
      <w:r w:rsidR="003C0D1E" w:rsidRPr="001A581D">
        <w:rPr>
          <w:rFonts w:ascii="Calibri" w:hAnsi="Calibri" w:cs="Calibri"/>
          <w:sz w:val="22"/>
        </w:rPr>
        <w:t xml:space="preserve"> enforced</w:t>
      </w:r>
      <w:r w:rsidRPr="001A581D">
        <w:rPr>
          <w:rFonts w:ascii="Calibri" w:hAnsi="Calibri" w:cs="Calibri"/>
          <w:sz w:val="22"/>
        </w:rPr>
        <w:t>.</w:t>
      </w:r>
      <w:r w:rsidRPr="001A581D">
        <w:rPr>
          <w:rFonts w:ascii="Calibri" w:hAnsi="Calibri" w:cs="Calibri"/>
          <w:spacing w:val="32"/>
          <w:sz w:val="22"/>
        </w:rPr>
        <w:t xml:space="preserve"> </w:t>
      </w:r>
      <w:r w:rsidRPr="001A581D">
        <w:rPr>
          <w:rFonts w:ascii="Calibri" w:hAnsi="Calibri" w:cs="Calibri"/>
          <w:sz w:val="22"/>
        </w:rPr>
        <w:t>For</w:t>
      </w:r>
      <w:r w:rsidRPr="001A581D">
        <w:rPr>
          <w:rFonts w:ascii="Calibri" w:hAnsi="Calibri" w:cs="Calibri"/>
          <w:spacing w:val="32"/>
          <w:sz w:val="22"/>
        </w:rPr>
        <w:t xml:space="preserve"> </w:t>
      </w:r>
      <w:r w:rsidRPr="001A581D">
        <w:rPr>
          <w:rFonts w:ascii="Calibri" w:hAnsi="Calibri" w:cs="Calibri"/>
          <w:sz w:val="22"/>
        </w:rPr>
        <w:t>example,</w:t>
      </w:r>
      <w:r w:rsidRPr="001A581D">
        <w:rPr>
          <w:rFonts w:ascii="Calibri" w:hAnsi="Calibri" w:cs="Calibri"/>
          <w:spacing w:val="32"/>
          <w:sz w:val="22"/>
        </w:rPr>
        <w:t xml:space="preserve"> </w:t>
      </w:r>
      <w:r w:rsidRPr="001A581D">
        <w:rPr>
          <w:rFonts w:ascii="Calibri" w:hAnsi="Calibri" w:cs="Calibri"/>
          <w:sz w:val="22"/>
        </w:rPr>
        <w:t>a</w:t>
      </w:r>
      <w:r w:rsidRPr="001A581D">
        <w:rPr>
          <w:rFonts w:ascii="Calibri" w:hAnsi="Calibri" w:cs="Calibri"/>
          <w:spacing w:val="31"/>
          <w:sz w:val="22"/>
        </w:rPr>
        <w:t xml:space="preserve"> </w:t>
      </w:r>
      <w:r w:rsidRPr="001A581D">
        <w:rPr>
          <w:rFonts w:ascii="Calibri" w:hAnsi="Calibri" w:cs="Calibri"/>
          <w:sz w:val="22"/>
        </w:rPr>
        <w:t>multi-family</w:t>
      </w:r>
      <w:r w:rsidRPr="001A581D">
        <w:rPr>
          <w:rFonts w:ascii="Calibri" w:hAnsi="Calibri" w:cs="Calibri"/>
          <w:spacing w:val="61"/>
          <w:sz w:val="22"/>
        </w:rPr>
        <w:t xml:space="preserve"> </w:t>
      </w:r>
      <w:r w:rsidRPr="001A581D">
        <w:rPr>
          <w:rFonts w:ascii="Calibri" w:hAnsi="Calibri" w:cs="Calibri"/>
          <w:sz w:val="22"/>
        </w:rPr>
        <w:t xml:space="preserve">building </w:t>
      </w:r>
      <w:r w:rsidRPr="001A581D">
        <w:rPr>
          <w:rFonts w:ascii="Calibri" w:hAnsi="Calibri" w:cs="Calibri"/>
          <w:spacing w:val="-2"/>
          <w:sz w:val="22"/>
        </w:rPr>
        <w:t xml:space="preserve">with </w:t>
      </w:r>
      <w:r w:rsidRPr="001A581D">
        <w:rPr>
          <w:rFonts w:ascii="Calibri" w:hAnsi="Calibri" w:cs="Calibri"/>
          <w:sz w:val="22"/>
        </w:rPr>
        <w:t>6</w:t>
      </w:r>
      <w:r w:rsidRPr="001A581D">
        <w:rPr>
          <w:rFonts w:ascii="Calibri" w:hAnsi="Calibri" w:cs="Calibri"/>
          <w:spacing w:val="-2"/>
          <w:sz w:val="22"/>
        </w:rPr>
        <w:t xml:space="preserve"> </w:t>
      </w:r>
      <w:r w:rsidRPr="001A581D">
        <w:rPr>
          <w:rFonts w:ascii="Calibri" w:hAnsi="Calibri" w:cs="Calibri"/>
          <w:sz w:val="22"/>
        </w:rPr>
        <w:t>units</w:t>
      </w:r>
      <w:r w:rsidRPr="001A581D">
        <w:rPr>
          <w:rFonts w:ascii="Calibri" w:hAnsi="Calibri" w:cs="Calibri"/>
          <w:spacing w:val="-2"/>
          <w:sz w:val="22"/>
        </w:rPr>
        <w:t xml:space="preserve"> </w:t>
      </w:r>
      <w:r w:rsidRPr="001A581D">
        <w:rPr>
          <w:rFonts w:ascii="Calibri" w:hAnsi="Calibri" w:cs="Calibri"/>
          <w:sz w:val="22"/>
        </w:rPr>
        <w:t>can</w:t>
      </w:r>
      <w:r w:rsidRPr="001A581D">
        <w:rPr>
          <w:rFonts w:ascii="Calibri" w:hAnsi="Calibri" w:cs="Calibri"/>
          <w:spacing w:val="-5"/>
          <w:sz w:val="22"/>
        </w:rPr>
        <w:t xml:space="preserve"> </w:t>
      </w:r>
      <w:r w:rsidRPr="001A581D">
        <w:rPr>
          <w:rFonts w:ascii="Calibri" w:hAnsi="Calibri" w:cs="Calibri"/>
          <w:sz w:val="22"/>
        </w:rPr>
        <w:t>have</w:t>
      </w:r>
      <w:r w:rsidRPr="001A581D">
        <w:rPr>
          <w:rFonts w:ascii="Calibri" w:hAnsi="Calibri" w:cs="Calibri"/>
          <w:spacing w:val="-2"/>
          <w:sz w:val="22"/>
        </w:rPr>
        <w:t xml:space="preserve"> </w:t>
      </w:r>
      <w:r w:rsidRPr="001A581D">
        <w:rPr>
          <w:rFonts w:ascii="Calibri" w:hAnsi="Calibri" w:cs="Calibri"/>
          <w:sz w:val="22"/>
        </w:rPr>
        <w:t>up to eighteen 50-gallon barrels and up to 900 pounds of trash per week set out for collection.  The City does provide some collection of trash from dumpsters from select locations with regular collection vehicles.</w:t>
      </w:r>
    </w:p>
    <w:p w14:paraId="5DD030E4" w14:textId="3AE4A627" w:rsidR="004207BA" w:rsidRPr="001A581D" w:rsidRDefault="004207BA" w:rsidP="00AF432F">
      <w:pPr>
        <w:pStyle w:val="BodyText"/>
        <w:rPr>
          <w:rFonts w:ascii="Calibri" w:hAnsi="Calibri" w:cs="Calibri"/>
          <w:sz w:val="22"/>
        </w:rPr>
      </w:pPr>
      <w:r w:rsidRPr="001A581D">
        <w:rPr>
          <w:rFonts w:ascii="Calibri" w:hAnsi="Calibri" w:cs="Calibri"/>
          <w:sz w:val="22"/>
        </w:rPr>
        <w:t>The</w:t>
      </w:r>
      <w:r w:rsidRPr="001A581D">
        <w:rPr>
          <w:rFonts w:ascii="Calibri" w:hAnsi="Calibri" w:cs="Calibri"/>
          <w:spacing w:val="29"/>
          <w:sz w:val="22"/>
        </w:rPr>
        <w:t xml:space="preserve"> </w:t>
      </w:r>
      <w:r w:rsidRPr="001A581D">
        <w:rPr>
          <w:rFonts w:ascii="Calibri" w:hAnsi="Calibri" w:cs="Calibri"/>
          <w:sz w:val="22"/>
        </w:rPr>
        <w:t>City</w:t>
      </w:r>
      <w:r w:rsidRPr="001A581D">
        <w:rPr>
          <w:rFonts w:ascii="Calibri" w:hAnsi="Calibri" w:cs="Calibri"/>
          <w:spacing w:val="43"/>
          <w:sz w:val="22"/>
        </w:rPr>
        <w:t xml:space="preserve"> </w:t>
      </w:r>
      <w:r w:rsidRPr="001A581D">
        <w:rPr>
          <w:rFonts w:ascii="Calibri" w:hAnsi="Calibri" w:cs="Calibri"/>
          <w:sz w:val="22"/>
        </w:rPr>
        <w:t>manages</w:t>
      </w:r>
      <w:r w:rsidRPr="001A581D">
        <w:rPr>
          <w:rFonts w:ascii="Calibri" w:hAnsi="Calibri" w:cs="Calibri"/>
          <w:spacing w:val="7"/>
          <w:sz w:val="22"/>
        </w:rPr>
        <w:t xml:space="preserve"> </w:t>
      </w:r>
      <w:r w:rsidRPr="001A581D">
        <w:rPr>
          <w:rFonts w:ascii="Calibri" w:hAnsi="Calibri" w:cs="Calibri"/>
          <w:sz w:val="22"/>
        </w:rPr>
        <w:t>a</w:t>
      </w:r>
      <w:r w:rsidRPr="001A581D">
        <w:rPr>
          <w:rFonts w:ascii="Calibri" w:hAnsi="Calibri" w:cs="Calibri"/>
          <w:spacing w:val="7"/>
          <w:sz w:val="22"/>
        </w:rPr>
        <w:t xml:space="preserve"> single stream </w:t>
      </w:r>
      <w:r w:rsidRPr="001A581D">
        <w:rPr>
          <w:rFonts w:ascii="Calibri" w:hAnsi="Calibri" w:cs="Calibri"/>
          <w:sz w:val="22"/>
        </w:rPr>
        <w:t>residential</w:t>
      </w:r>
      <w:r w:rsidRPr="001A581D">
        <w:rPr>
          <w:rFonts w:ascii="Calibri" w:hAnsi="Calibri" w:cs="Calibri"/>
          <w:spacing w:val="7"/>
          <w:sz w:val="22"/>
        </w:rPr>
        <w:t xml:space="preserve"> </w:t>
      </w:r>
      <w:r w:rsidRPr="001A581D">
        <w:rPr>
          <w:rFonts w:ascii="Calibri" w:hAnsi="Calibri" w:cs="Calibri"/>
          <w:spacing w:val="-2"/>
          <w:sz w:val="22"/>
        </w:rPr>
        <w:t>recycling</w:t>
      </w:r>
      <w:r w:rsidRPr="001A581D">
        <w:rPr>
          <w:rFonts w:ascii="Calibri" w:hAnsi="Calibri" w:cs="Calibri"/>
          <w:spacing w:val="12"/>
          <w:sz w:val="22"/>
        </w:rPr>
        <w:t xml:space="preserve"> </w:t>
      </w:r>
      <w:r w:rsidRPr="001A581D">
        <w:rPr>
          <w:rFonts w:ascii="Calibri" w:hAnsi="Calibri" w:cs="Calibri"/>
          <w:sz w:val="22"/>
        </w:rPr>
        <w:t>collection</w:t>
      </w:r>
      <w:r w:rsidRPr="001A581D">
        <w:rPr>
          <w:rFonts w:ascii="Calibri" w:hAnsi="Calibri" w:cs="Calibri"/>
          <w:spacing w:val="10"/>
          <w:sz w:val="22"/>
        </w:rPr>
        <w:t xml:space="preserve"> </w:t>
      </w:r>
      <w:r w:rsidRPr="001A581D">
        <w:rPr>
          <w:rFonts w:ascii="Calibri" w:hAnsi="Calibri" w:cs="Calibri"/>
          <w:spacing w:val="-2"/>
          <w:sz w:val="22"/>
        </w:rPr>
        <w:t>program</w:t>
      </w:r>
      <w:r w:rsidRPr="001A581D">
        <w:rPr>
          <w:rFonts w:ascii="Calibri" w:hAnsi="Calibri" w:cs="Calibri"/>
          <w:spacing w:val="8"/>
          <w:sz w:val="22"/>
        </w:rPr>
        <w:t xml:space="preserve"> </w:t>
      </w:r>
      <w:r w:rsidRPr="001A581D">
        <w:rPr>
          <w:rFonts w:ascii="Calibri" w:hAnsi="Calibri" w:cs="Calibri"/>
          <w:sz w:val="22"/>
        </w:rPr>
        <w:t>that has</w:t>
      </w:r>
      <w:r w:rsidRPr="001A581D">
        <w:rPr>
          <w:rFonts w:ascii="Calibri" w:hAnsi="Calibri" w:cs="Calibri"/>
          <w:spacing w:val="8"/>
          <w:sz w:val="22"/>
        </w:rPr>
        <w:t xml:space="preserve"> </w:t>
      </w:r>
      <w:r w:rsidRPr="001A581D">
        <w:rPr>
          <w:rFonts w:ascii="Calibri" w:hAnsi="Calibri" w:cs="Calibri"/>
          <w:sz w:val="22"/>
        </w:rPr>
        <w:t>been</w:t>
      </w:r>
      <w:r w:rsidRPr="001A581D">
        <w:rPr>
          <w:rFonts w:ascii="Calibri" w:hAnsi="Calibri" w:cs="Calibri"/>
          <w:spacing w:val="7"/>
          <w:sz w:val="22"/>
        </w:rPr>
        <w:t xml:space="preserve"> </w:t>
      </w:r>
      <w:r w:rsidRPr="001A581D">
        <w:rPr>
          <w:rFonts w:ascii="Calibri" w:hAnsi="Calibri" w:cs="Calibri"/>
          <w:sz w:val="22"/>
        </w:rPr>
        <w:t>in</w:t>
      </w:r>
      <w:r w:rsidRPr="001A581D">
        <w:rPr>
          <w:rFonts w:ascii="Calibri" w:hAnsi="Calibri" w:cs="Calibri"/>
          <w:spacing w:val="10"/>
          <w:sz w:val="22"/>
        </w:rPr>
        <w:t xml:space="preserve"> </w:t>
      </w:r>
      <w:r w:rsidRPr="001A581D">
        <w:rPr>
          <w:rFonts w:ascii="Calibri" w:hAnsi="Calibri" w:cs="Calibri"/>
          <w:sz w:val="22"/>
        </w:rPr>
        <w:t>effect</w:t>
      </w:r>
      <w:r w:rsidRPr="001A581D">
        <w:rPr>
          <w:rFonts w:ascii="Calibri" w:hAnsi="Calibri" w:cs="Calibri"/>
          <w:spacing w:val="6"/>
          <w:sz w:val="22"/>
        </w:rPr>
        <w:t xml:space="preserve"> </w:t>
      </w:r>
      <w:r w:rsidRPr="001A581D">
        <w:rPr>
          <w:rFonts w:ascii="Calibri" w:hAnsi="Calibri" w:cs="Calibri"/>
          <w:sz w:val="22"/>
        </w:rPr>
        <w:t>for</w:t>
      </w:r>
      <w:r w:rsidRPr="001A581D">
        <w:rPr>
          <w:rFonts w:ascii="Calibri" w:hAnsi="Calibri" w:cs="Calibri"/>
          <w:spacing w:val="8"/>
          <w:sz w:val="22"/>
        </w:rPr>
        <w:t xml:space="preserve"> </w:t>
      </w:r>
      <w:r w:rsidRPr="001A581D">
        <w:rPr>
          <w:rFonts w:ascii="Calibri" w:hAnsi="Calibri" w:cs="Calibri"/>
          <w:sz w:val="22"/>
        </w:rPr>
        <w:t>more</w:t>
      </w:r>
      <w:r w:rsidRPr="001A581D">
        <w:rPr>
          <w:rFonts w:ascii="Calibri" w:hAnsi="Calibri" w:cs="Calibri"/>
          <w:spacing w:val="7"/>
          <w:sz w:val="22"/>
        </w:rPr>
        <w:t xml:space="preserve"> </w:t>
      </w:r>
      <w:r w:rsidRPr="001A581D">
        <w:rPr>
          <w:rFonts w:ascii="Calibri" w:hAnsi="Calibri" w:cs="Calibri"/>
          <w:sz w:val="22"/>
        </w:rPr>
        <w:t>than</w:t>
      </w:r>
      <w:r w:rsidRPr="001A581D">
        <w:rPr>
          <w:rFonts w:ascii="Calibri" w:hAnsi="Calibri" w:cs="Calibri"/>
          <w:spacing w:val="7"/>
          <w:sz w:val="22"/>
        </w:rPr>
        <w:t xml:space="preserve"> </w:t>
      </w:r>
      <w:r w:rsidRPr="001A581D">
        <w:rPr>
          <w:rFonts w:ascii="Calibri" w:hAnsi="Calibri" w:cs="Calibri"/>
          <w:sz w:val="22"/>
        </w:rPr>
        <w:t>twenty years.</w:t>
      </w:r>
      <w:r w:rsidRPr="001A581D">
        <w:rPr>
          <w:rFonts w:ascii="Calibri" w:hAnsi="Calibri" w:cs="Calibri"/>
          <w:spacing w:val="40"/>
          <w:sz w:val="22"/>
        </w:rPr>
        <w:t xml:space="preserve"> </w:t>
      </w:r>
      <w:r w:rsidRPr="001A581D">
        <w:rPr>
          <w:rFonts w:ascii="Calibri" w:hAnsi="Calibri" w:cs="Calibri"/>
          <w:sz w:val="22"/>
        </w:rPr>
        <w:t>Recycling is mandatory for all sectors in the City.  Recycling is provided to approximately 95% of the households in the City or 44,000 households</w:t>
      </w:r>
      <w:r w:rsidR="0067340F" w:rsidRPr="001A581D">
        <w:rPr>
          <w:rFonts w:ascii="Calibri" w:hAnsi="Calibri" w:cs="Calibri"/>
          <w:sz w:val="22"/>
        </w:rPr>
        <w:t xml:space="preserve">. </w:t>
      </w:r>
      <w:r w:rsidRPr="001A581D">
        <w:rPr>
          <w:rFonts w:ascii="Calibri" w:hAnsi="Calibri" w:cs="Calibri"/>
          <w:sz w:val="22"/>
        </w:rPr>
        <w:t xml:space="preserve">The City provides most residences with </w:t>
      </w:r>
      <w:proofErr w:type="gramStart"/>
      <w:r w:rsidRPr="001A581D">
        <w:rPr>
          <w:rFonts w:ascii="Calibri" w:hAnsi="Calibri" w:cs="Calibri"/>
          <w:sz w:val="22"/>
        </w:rPr>
        <w:t>65 or 95 gallon</w:t>
      </w:r>
      <w:proofErr w:type="gramEnd"/>
      <w:r w:rsidRPr="001A581D">
        <w:rPr>
          <w:rFonts w:ascii="Calibri" w:hAnsi="Calibri" w:cs="Calibri"/>
          <w:sz w:val="22"/>
        </w:rPr>
        <w:t xml:space="preserve"> recycling carts on wheels for weekly collection of single stream recycling. There are no limits on the amount of recycling placed out for collection. Recycling is collected by a private service provider, predominantly through automated collection of carts.</w:t>
      </w:r>
    </w:p>
    <w:p w14:paraId="16F0763E" w14:textId="2A9FBF32" w:rsidR="004207BA" w:rsidRPr="001A581D" w:rsidRDefault="0067340F" w:rsidP="00AF432F">
      <w:pPr>
        <w:pStyle w:val="BodyText"/>
        <w:rPr>
          <w:rFonts w:ascii="Calibri" w:hAnsi="Calibri" w:cs="Calibri"/>
          <w:sz w:val="22"/>
        </w:rPr>
      </w:pPr>
      <w:r w:rsidRPr="001A581D">
        <w:rPr>
          <w:rFonts w:ascii="Calibri" w:hAnsi="Calibri" w:cs="Calibri"/>
          <w:sz w:val="22"/>
        </w:rPr>
        <w:t>In the pilot areas, the City provides</w:t>
      </w:r>
      <w:r w:rsidR="00171AE9" w:rsidRPr="001A581D">
        <w:rPr>
          <w:rFonts w:ascii="Calibri" w:hAnsi="Calibri" w:cs="Calibri"/>
          <w:sz w:val="22"/>
        </w:rPr>
        <w:t xml:space="preserve"> </w:t>
      </w:r>
      <w:r w:rsidRPr="001A581D">
        <w:rPr>
          <w:rFonts w:ascii="Calibri" w:hAnsi="Calibri" w:cs="Calibri"/>
          <w:sz w:val="22"/>
        </w:rPr>
        <w:t xml:space="preserve">12 or </w:t>
      </w:r>
      <w:proofErr w:type="gramStart"/>
      <w:r w:rsidRPr="001A581D">
        <w:rPr>
          <w:rFonts w:ascii="Calibri" w:hAnsi="Calibri" w:cs="Calibri"/>
          <w:sz w:val="22"/>
        </w:rPr>
        <w:t>21 gallon</w:t>
      </w:r>
      <w:proofErr w:type="gramEnd"/>
      <w:r w:rsidRPr="001A581D">
        <w:rPr>
          <w:rFonts w:ascii="Calibri" w:hAnsi="Calibri" w:cs="Calibri"/>
          <w:sz w:val="22"/>
        </w:rPr>
        <w:t xml:space="preserve"> lockable </w:t>
      </w:r>
      <w:r w:rsidR="002B458B" w:rsidRPr="001A581D">
        <w:rPr>
          <w:rFonts w:ascii="Calibri" w:hAnsi="Calibri" w:cs="Calibri"/>
          <w:sz w:val="22"/>
        </w:rPr>
        <w:t xml:space="preserve">curbside </w:t>
      </w:r>
      <w:r w:rsidR="00135A60" w:rsidRPr="001A581D">
        <w:rPr>
          <w:rFonts w:ascii="Calibri" w:hAnsi="Calibri" w:cs="Calibri"/>
          <w:sz w:val="22"/>
        </w:rPr>
        <w:t xml:space="preserve">green bins </w:t>
      </w:r>
      <w:r w:rsidRPr="001A581D">
        <w:rPr>
          <w:rFonts w:ascii="Calibri" w:hAnsi="Calibri" w:cs="Calibri"/>
          <w:sz w:val="22"/>
        </w:rPr>
        <w:t xml:space="preserve">for food scraps which are manually collected </w:t>
      </w:r>
      <w:r w:rsidR="003C0D1E" w:rsidRPr="001A581D">
        <w:rPr>
          <w:rFonts w:ascii="Calibri" w:hAnsi="Calibri" w:cs="Calibri"/>
          <w:sz w:val="22"/>
        </w:rPr>
        <w:t xml:space="preserve">weekly </w:t>
      </w:r>
      <w:r w:rsidRPr="001A581D">
        <w:rPr>
          <w:rFonts w:ascii="Calibri" w:hAnsi="Calibri" w:cs="Calibri"/>
          <w:sz w:val="22"/>
        </w:rPr>
        <w:t xml:space="preserve">by a private service provider. The City provides 65 or </w:t>
      </w:r>
      <w:proofErr w:type="gramStart"/>
      <w:r w:rsidRPr="001A581D">
        <w:rPr>
          <w:rFonts w:ascii="Calibri" w:hAnsi="Calibri" w:cs="Calibri"/>
          <w:sz w:val="22"/>
        </w:rPr>
        <w:t>68 gallon</w:t>
      </w:r>
      <w:proofErr w:type="gramEnd"/>
      <w:r w:rsidRPr="001A581D">
        <w:rPr>
          <w:rFonts w:ascii="Calibri" w:hAnsi="Calibri" w:cs="Calibri"/>
          <w:sz w:val="22"/>
        </w:rPr>
        <w:t xml:space="preserve"> </w:t>
      </w:r>
      <w:r w:rsidR="00AA49D1" w:rsidRPr="001A581D">
        <w:rPr>
          <w:rFonts w:ascii="Calibri" w:hAnsi="Calibri" w:cs="Calibri"/>
          <w:sz w:val="22"/>
        </w:rPr>
        <w:t xml:space="preserve">curbside </w:t>
      </w:r>
      <w:r w:rsidR="00135A60" w:rsidRPr="001A581D">
        <w:rPr>
          <w:rFonts w:ascii="Calibri" w:hAnsi="Calibri" w:cs="Calibri"/>
          <w:sz w:val="22"/>
        </w:rPr>
        <w:t xml:space="preserve">green bins </w:t>
      </w:r>
      <w:r w:rsidRPr="001A581D">
        <w:rPr>
          <w:rFonts w:ascii="Calibri" w:hAnsi="Calibri" w:cs="Calibri"/>
          <w:sz w:val="22"/>
        </w:rPr>
        <w:t xml:space="preserve">for organics collection at participating schools, drop-off centers (Community Centers), the Recycling Center, and participating non-profit organizations. Generally, collection is weekly or on-call as needed; however, some locations require twice weekly collection due to higher volumes collected. The City has </w:t>
      </w:r>
      <w:r w:rsidR="008D5852" w:rsidRPr="001A581D">
        <w:rPr>
          <w:rFonts w:ascii="Calibri" w:hAnsi="Calibri" w:cs="Calibri"/>
          <w:sz w:val="22"/>
        </w:rPr>
        <w:t>taken</w:t>
      </w:r>
      <w:r w:rsidRPr="001A581D">
        <w:rPr>
          <w:rFonts w:ascii="Calibri" w:hAnsi="Calibri" w:cs="Calibri"/>
          <w:sz w:val="22"/>
        </w:rPr>
        <w:t xml:space="preserve"> over the provision of collection and transfer of compostable material (food scraps and compostable trays) from schools </w:t>
      </w:r>
      <w:r w:rsidR="008D5852" w:rsidRPr="001A581D">
        <w:rPr>
          <w:rFonts w:ascii="Calibri" w:hAnsi="Calibri" w:cs="Calibri"/>
          <w:sz w:val="22"/>
        </w:rPr>
        <w:t xml:space="preserve">using </w:t>
      </w:r>
      <w:r w:rsidRPr="001A581D">
        <w:rPr>
          <w:rFonts w:ascii="Calibri" w:hAnsi="Calibri" w:cs="Calibri"/>
          <w:sz w:val="22"/>
        </w:rPr>
        <w:t xml:space="preserve">City </w:t>
      </w:r>
      <w:r w:rsidR="008D5852" w:rsidRPr="001A581D">
        <w:rPr>
          <w:rFonts w:ascii="Calibri" w:hAnsi="Calibri" w:cs="Calibri"/>
          <w:sz w:val="22"/>
        </w:rPr>
        <w:t>forces</w:t>
      </w:r>
      <w:r w:rsidRPr="001A581D">
        <w:rPr>
          <w:rFonts w:ascii="Calibri" w:hAnsi="Calibri" w:cs="Calibri"/>
          <w:sz w:val="22"/>
        </w:rPr>
        <w:t>.</w:t>
      </w:r>
    </w:p>
    <w:p w14:paraId="21F4F314" w14:textId="5B787B6B" w:rsidR="00BF3EB3" w:rsidRPr="001A581D" w:rsidRDefault="00BF3EB3" w:rsidP="0065022B">
      <w:pPr>
        <w:pStyle w:val="Heading2"/>
        <w:rPr>
          <w:rFonts w:ascii="Calibri" w:hAnsi="Calibri" w:cs="Calibri"/>
          <w:sz w:val="36"/>
        </w:rPr>
      </w:pPr>
      <w:bookmarkStart w:id="36" w:name="_Toc482106732"/>
      <w:r w:rsidRPr="001A581D">
        <w:rPr>
          <w:rFonts w:ascii="Calibri" w:hAnsi="Calibri" w:cs="Calibri"/>
          <w:sz w:val="36"/>
        </w:rPr>
        <w:t>Collection Considerations</w:t>
      </w:r>
      <w:bookmarkEnd w:id="36"/>
    </w:p>
    <w:p w14:paraId="4D1E15D7" w14:textId="400A943E" w:rsidR="008D5852" w:rsidRPr="001A581D" w:rsidRDefault="008D5852" w:rsidP="00AF432F">
      <w:pPr>
        <w:pStyle w:val="BodyText"/>
        <w:rPr>
          <w:rFonts w:ascii="Calibri" w:hAnsi="Calibri" w:cs="Calibri"/>
          <w:sz w:val="22"/>
        </w:rPr>
      </w:pPr>
      <w:r w:rsidRPr="001A581D">
        <w:rPr>
          <w:rFonts w:ascii="Calibri" w:hAnsi="Calibri" w:cs="Calibri"/>
          <w:sz w:val="22"/>
        </w:rPr>
        <w:t xml:space="preserve">The City has </w:t>
      </w:r>
      <w:proofErr w:type="gramStart"/>
      <w:r w:rsidRPr="001A581D">
        <w:rPr>
          <w:rFonts w:ascii="Calibri" w:hAnsi="Calibri" w:cs="Calibri"/>
          <w:sz w:val="22"/>
        </w:rPr>
        <w:t>a number of</w:t>
      </w:r>
      <w:proofErr w:type="gramEnd"/>
      <w:r w:rsidRPr="001A581D">
        <w:rPr>
          <w:rFonts w:ascii="Calibri" w:hAnsi="Calibri" w:cs="Calibri"/>
          <w:sz w:val="22"/>
        </w:rPr>
        <w:t xml:space="preserve"> collection scenarios to con</w:t>
      </w:r>
      <w:r w:rsidR="00A77A70" w:rsidRPr="001A581D">
        <w:rPr>
          <w:rFonts w:ascii="Calibri" w:hAnsi="Calibri" w:cs="Calibri"/>
          <w:sz w:val="22"/>
        </w:rPr>
        <w:t>sider as part of the future waste management system arising out of the ZWMP</w:t>
      </w:r>
      <w:r w:rsidRPr="001A581D">
        <w:rPr>
          <w:rFonts w:ascii="Calibri" w:hAnsi="Calibri" w:cs="Calibri"/>
          <w:sz w:val="22"/>
        </w:rPr>
        <w:t xml:space="preserve">. The City can continue contracting out collection of certain waste streams by private service providers or can consider bringing collection of organics, and possibly collection of recycling, in house. Each of these scenarios has </w:t>
      </w:r>
      <w:proofErr w:type="gramStart"/>
      <w:r w:rsidRPr="001A581D">
        <w:rPr>
          <w:rFonts w:ascii="Calibri" w:hAnsi="Calibri" w:cs="Calibri"/>
          <w:sz w:val="22"/>
        </w:rPr>
        <w:t>a number of</w:t>
      </w:r>
      <w:proofErr w:type="gramEnd"/>
      <w:r w:rsidRPr="001A581D">
        <w:rPr>
          <w:rFonts w:ascii="Calibri" w:hAnsi="Calibri" w:cs="Calibri"/>
          <w:sz w:val="22"/>
        </w:rPr>
        <w:t xml:space="preserve"> pros and cons to consider. The City must also consider how waste will be collected (manual, semi or fully automated), the vehicles used to collect waste and what type of containers are best suited for various collection methods.</w:t>
      </w:r>
    </w:p>
    <w:p w14:paraId="1638AF33" w14:textId="05F9BF50" w:rsidR="0067340F" w:rsidRPr="001A581D" w:rsidRDefault="0041165F" w:rsidP="00AF432F">
      <w:pPr>
        <w:pStyle w:val="BodyText"/>
        <w:rPr>
          <w:rFonts w:ascii="Calibri" w:hAnsi="Calibri" w:cs="Calibri"/>
          <w:sz w:val="22"/>
        </w:rPr>
      </w:pPr>
      <w:r w:rsidRPr="001A581D">
        <w:rPr>
          <w:rFonts w:ascii="Calibri" w:hAnsi="Calibri" w:cs="Calibri"/>
          <w:sz w:val="22"/>
        </w:rPr>
        <w:t xml:space="preserve">There are some unique collection challenges in the City </w:t>
      </w:r>
      <w:r w:rsidR="00520950" w:rsidRPr="001A581D">
        <w:rPr>
          <w:rFonts w:ascii="Calibri" w:hAnsi="Calibri" w:cs="Calibri"/>
          <w:sz w:val="22"/>
        </w:rPr>
        <w:t>associated with housing density and narrowness of many streets</w:t>
      </w:r>
      <w:r w:rsidRPr="001A581D">
        <w:rPr>
          <w:rFonts w:ascii="Calibri" w:hAnsi="Calibri" w:cs="Calibri"/>
          <w:sz w:val="22"/>
        </w:rPr>
        <w:t>. As the housing</w:t>
      </w:r>
      <w:r w:rsidR="009E2402" w:rsidRPr="001A581D">
        <w:rPr>
          <w:rFonts w:ascii="Calibri" w:hAnsi="Calibri" w:cs="Calibri"/>
          <w:sz w:val="22"/>
        </w:rPr>
        <w:t xml:space="preserve"> in the City</w:t>
      </w:r>
      <w:r w:rsidRPr="001A581D">
        <w:rPr>
          <w:rFonts w:ascii="Calibri" w:hAnsi="Calibri" w:cs="Calibri"/>
          <w:sz w:val="22"/>
        </w:rPr>
        <w:t xml:space="preserve"> is quite dense with a mixture of single family and multi-family housing, </w:t>
      </w:r>
      <w:r w:rsidR="008D5852" w:rsidRPr="001A581D">
        <w:rPr>
          <w:rFonts w:ascii="Calibri" w:hAnsi="Calibri" w:cs="Calibri"/>
          <w:sz w:val="22"/>
        </w:rPr>
        <w:t xml:space="preserve">currently </w:t>
      </w:r>
      <w:r w:rsidRPr="001A581D">
        <w:rPr>
          <w:rFonts w:ascii="Calibri" w:hAnsi="Calibri" w:cs="Calibri"/>
          <w:sz w:val="22"/>
        </w:rPr>
        <w:t xml:space="preserve">collection </w:t>
      </w:r>
      <w:r w:rsidR="008D5852" w:rsidRPr="001A581D">
        <w:rPr>
          <w:rFonts w:ascii="Calibri" w:hAnsi="Calibri" w:cs="Calibri"/>
          <w:sz w:val="22"/>
        </w:rPr>
        <w:t xml:space="preserve">typically </w:t>
      </w:r>
      <w:r w:rsidR="00520950" w:rsidRPr="001A581D">
        <w:rPr>
          <w:rFonts w:ascii="Calibri" w:hAnsi="Calibri" w:cs="Calibri"/>
          <w:sz w:val="22"/>
        </w:rPr>
        <w:t>involves</w:t>
      </w:r>
      <w:r w:rsidRPr="001A581D">
        <w:rPr>
          <w:rFonts w:ascii="Calibri" w:hAnsi="Calibri" w:cs="Calibri"/>
          <w:sz w:val="22"/>
        </w:rPr>
        <w:t xml:space="preserve"> a</w:t>
      </w:r>
      <w:r w:rsidR="00520950" w:rsidRPr="001A581D">
        <w:rPr>
          <w:rFonts w:ascii="Calibri" w:hAnsi="Calibri" w:cs="Calibri"/>
          <w:sz w:val="22"/>
        </w:rPr>
        <w:t xml:space="preserve"> relatively small collection</w:t>
      </w:r>
      <w:r w:rsidRPr="001A581D">
        <w:rPr>
          <w:rFonts w:ascii="Calibri" w:hAnsi="Calibri" w:cs="Calibri"/>
          <w:sz w:val="22"/>
        </w:rPr>
        <w:t xml:space="preserve"> vehicle driving slowly down a street</w:t>
      </w:r>
      <w:r w:rsidR="009E2402" w:rsidRPr="001A581D">
        <w:rPr>
          <w:rFonts w:ascii="Calibri" w:hAnsi="Calibri" w:cs="Calibri"/>
          <w:sz w:val="22"/>
        </w:rPr>
        <w:t>,</w:t>
      </w:r>
      <w:r w:rsidRPr="001A581D">
        <w:rPr>
          <w:rFonts w:ascii="Calibri" w:hAnsi="Calibri" w:cs="Calibri"/>
          <w:sz w:val="22"/>
        </w:rPr>
        <w:t xml:space="preserve"> or making </w:t>
      </w:r>
      <w:r w:rsidR="009E2402" w:rsidRPr="001A581D">
        <w:rPr>
          <w:rFonts w:ascii="Calibri" w:hAnsi="Calibri" w:cs="Calibri"/>
          <w:sz w:val="22"/>
        </w:rPr>
        <w:t>short</w:t>
      </w:r>
      <w:r w:rsidRPr="001A581D">
        <w:rPr>
          <w:rFonts w:ascii="Calibri" w:hAnsi="Calibri" w:cs="Calibri"/>
          <w:sz w:val="22"/>
        </w:rPr>
        <w:t xml:space="preserve"> stops</w:t>
      </w:r>
      <w:r w:rsidR="009E2402" w:rsidRPr="001A581D">
        <w:rPr>
          <w:rFonts w:ascii="Calibri" w:hAnsi="Calibri" w:cs="Calibri"/>
          <w:sz w:val="22"/>
        </w:rPr>
        <w:t>,</w:t>
      </w:r>
      <w:r w:rsidRPr="001A581D">
        <w:rPr>
          <w:rFonts w:ascii="Calibri" w:hAnsi="Calibri" w:cs="Calibri"/>
          <w:sz w:val="22"/>
        </w:rPr>
        <w:t xml:space="preserve"> with the collection crew </w:t>
      </w:r>
      <w:r w:rsidR="00070789" w:rsidRPr="001A581D">
        <w:rPr>
          <w:rFonts w:ascii="Calibri" w:hAnsi="Calibri" w:cs="Calibri"/>
          <w:sz w:val="22"/>
        </w:rPr>
        <w:t>(</w:t>
      </w:r>
      <w:r w:rsidR="00704843" w:rsidRPr="001A581D">
        <w:rPr>
          <w:rFonts w:ascii="Calibri" w:hAnsi="Calibri" w:cs="Calibri"/>
          <w:sz w:val="22"/>
        </w:rPr>
        <w:t xml:space="preserve">two </w:t>
      </w:r>
      <w:r w:rsidR="00070789" w:rsidRPr="001A581D">
        <w:rPr>
          <w:rFonts w:ascii="Calibri" w:hAnsi="Calibri" w:cs="Calibri"/>
          <w:sz w:val="22"/>
        </w:rPr>
        <w:t xml:space="preserve">throwers for trash collection, </w:t>
      </w:r>
      <w:r w:rsidR="00704843" w:rsidRPr="001A581D">
        <w:rPr>
          <w:rFonts w:ascii="Calibri" w:hAnsi="Calibri" w:cs="Calibri"/>
          <w:sz w:val="22"/>
        </w:rPr>
        <w:t xml:space="preserve">one </w:t>
      </w:r>
      <w:r w:rsidR="00070789" w:rsidRPr="001A581D">
        <w:rPr>
          <w:rFonts w:ascii="Calibri" w:hAnsi="Calibri" w:cs="Calibri"/>
          <w:sz w:val="22"/>
        </w:rPr>
        <w:t xml:space="preserve">for recycling and organics) </w:t>
      </w:r>
      <w:r w:rsidRPr="001A581D">
        <w:rPr>
          <w:rFonts w:ascii="Calibri" w:hAnsi="Calibri" w:cs="Calibri"/>
          <w:sz w:val="22"/>
        </w:rPr>
        <w:t>working both sides of the street</w:t>
      </w:r>
      <w:r w:rsidR="002B458B" w:rsidRPr="001A581D">
        <w:rPr>
          <w:rFonts w:ascii="Calibri" w:hAnsi="Calibri" w:cs="Calibri"/>
          <w:sz w:val="22"/>
        </w:rPr>
        <w:t xml:space="preserve"> at the same time</w:t>
      </w:r>
      <w:r w:rsidRPr="001A581D">
        <w:rPr>
          <w:rFonts w:ascii="Calibri" w:hAnsi="Calibri" w:cs="Calibri"/>
          <w:sz w:val="22"/>
        </w:rPr>
        <w:t xml:space="preserve">.  </w:t>
      </w:r>
    </w:p>
    <w:p w14:paraId="17A6060E" w14:textId="356A2562" w:rsidR="00135A60" w:rsidRPr="001A581D" w:rsidRDefault="00135A60" w:rsidP="00AF432F">
      <w:pPr>
        <w:pStyle w:val="BodyText"/>
        <w:rPr>
          <w:rFonts w:ascii="Calibri" w:hAnsi="Calibri" w:cs="Calibri"/>
          <w:sz w:val="22"/>
        </w:rPr>
      </w:pPr>
      <w:r w:rsidRPr="001A581D">
        <w:rPr>
          <w:rFonts w:ascii="Calibri" w:hAnsi="Calibri" w:cs="Calibri"/>
          <w:sz w:val="22"/>
        </w:rPr>
        <w:t xml:space="preserve">Due to on-street parking and configuration of City streets, there are limitations on the size and configuration of collection vehicles that </w:t>
      </w:r>
      <w:proofErr w:type="gramStart"/>
      <w:r w:rsidRPr="001A581D">
        <w:rPr>
          <w:rFonts w:ascii="Calibri" w:hAnsi="Calibri" w:cs="Calibri"/>
          <w:sz w:val="22"/>
        </w:rPr>
        <w:t>are able to</w:t>
      </w:r>
      <w:proofErr w:type="gramEnd"/>
      <w:r w:rsidRPr="001A581D">
        <w:rPr>
          <w:rFonts w:ascii="Calibri" w:hAnsi="Calibri" w:cs="Calibri"/>
          <w:sz w:val="22"/>
        </w:rPr>
        <w:t xml:space="preserve"> be used. In general, 20 to 25 cubic yard packer trucks are used for collection.</w:t>
      </w:r>
    </w:p>
    <w:p w14:paraId="57430859" w14:textId="35681C3F" w:rsidR="004643AE" w:rsidRPr="001A581D" w:rsidRDefault="002B673C" w:rsidP="00AF432F">
      <w:pPr>
        <w:pStyle w:val="BodyText"/>
        <w:rPr>
          <w:rFonts w:ascii="Calibri" w:hAnsi="Calibri" w:cs="Calibri"/>
          <w:sz w:val="22"/>
        </w:rPr>
      </w:pPr>
      <w:r w:rsidRPr="001A581D">
        <w:rPr>
          <w:rFonts w:ascii="Calibri" w:hAnsi="Calibri" w:cs="Calibri"/>
          <w:sz w:val="22"/>
        </w:rPr>
        <w:lastRenderedPageBreak/>
        <w:t>A</w:t>
      </w:r>
      <w:r w:rsidR="009E2402" w:rsidRPr="001A581D">
        <w:rPr>
          <w:rFonts w:ascii="Calibri" w:hAnsi="Calibri" w:cs="Calibri"/>
          <w:sz w:val="22"/>
        </w:rPr>
        <w:t xml:space="preserve"> variety of collection containers </w:t>
      </w:r>
      <w:r w:rsidRPr="001A581D">
        <w:rPr>
          <w:rFonts w:ascii="Calibri" w:hAnsi="Calibri" w:cs="Calibri"/>
          <w:sz w:val="22"/>
        </w:rPr>
        <w:t xml:space="preserve">are currently </w:t>
      </w:r>
      <w:r w:rsidR="009E2402" w:rsidRPr="001A581D">
        <w:rPr>
          <w:rFonts w:ascii="Calibri" w:hAnsi="Calibri" w:cs="Calibri"/>
          <w:sz w:val="22"/>
        </w:rPr>
        <w:t xml:space="preserve">utilized by residents including; 12 or </w:t>
      </w:r>
      <w:proofErr w:type="gramStart"/>
      <w:r w:rsidR="009E2402" w:rsidRPr="001A581D">
        <w:rPr>
          <w:rFonts w:ascii="Calibri" w:hAnsi="Calibri" w:cs="Calibri"/>
          <w:sz w:val="22"/>
        </w:rPr>
        <w:t>21 gallon</w:t>
      </w:r>
      <w:proofErr w:type="gramEnd"/>
      <w:r w:rsidR="009E2402" w:rsidRPr="001A581D">
        <w:rPr>
          <w:rFonts w:ascii="Calibri" w:hAnsi="Calibri" w:cs="Calibri"/>
          <w:sz w:val="22"/>
        </w:rPr>
        <w:t xml:space="preserve"> </w:t>
      </w:r>
      <w:r w:rsidR="002B458B" w:rsidRPr="001A581D">
        <w:rPr>
          <w:rFonts w:ascii="Calibri" w:hAnsi="Calibri" w:cs="Calibri"/>
          <w:sz w:val="22"/>
        </w:rPr>
        <w:t xml:space="preserve">curbside </w:t>
      </w:r>
      <w:r w:rsidR="009E2402" w:rsidRPr="001A581D">
        <w:rPr>
          <w:rFonts w:ascii="Calibri" w:hAnsi="Calibri" w:cs="Calibri"/>
          <w:sz w:val="22"/>
        </w:rPr>
        <w:t xml:space="preserve">green bins, trash in barrels or plastic bags and recycling in 65 or 95 gallon </w:t>
      </w:r>
      <w:r w:rsidR="006A155D">
        <w:rPr>
          <w:rFonts w:ascii="Calibri" w:hAnsi="Calibri" w:cs="Calibri"/>
          <w:sz w:val="22"/>
        </w:rPr>
        <w:t>carts</w:t>
      </w:r>
      <w:r w:rsidR="009E2402" w:rsidRPr="001A581D">
        <w:rPr>
          <w:rFonts w:ascii="Calibri" w:hAnsi="Calibri" w:cs="Calibri"/>
          <w:sz w:val="22"/>
        </w:rPr>
        <w:t>, converted 32 gallon trash barrel</w:t>
      </w:r>
      <w:r w:rsidRPr="001A581D">
        <w:rPr>
          <w:rFonts w:ascii="Calibri" w:hAnsi="Calibri" w:cs="Calibri"/>
          <w:sz w:val="22"/>
        </w:rPr>
        <w:t>s</w:t>
      </w:r>
      <w:r w:rsidR="009E2402" w:rsidRPr="001A581D">
        <w:rPr>
          <w:rFonts w:ascii="Calibri" w:hAnsi="Calibri" w:cs="Calibri"/>
          <w:sz w:val="22"/>
        </w:rPr>
        <w:t xml:space="preserve">, or blue bins.  </w:t>
      </w:r>
    </w:p>
    <w:p w14:paraId="41A42030" w14:textId="7255418D" w:rsidR="00BF3EB3" w:rsidRPr="001A581D" w:rsidRDefault="00BF3EB3" w:rsidP="00AF432F">
      <w:pPr>
        <w:pStyle w:val="BodyText"/>
        <w:rPr>
          <w:rFonts w:ascii="Calibri" w:hAnsi="Calibri" w:cs="Calibri"/>
          <w:sz w:val="22"/>
        </w:rPr>
      </w:pPr>
      <w:r w:rsidRPr="001A581D">
        <w:rPr>
          <w:rFonts w:ascii="Calibri" w:hAnsi="Calibri" w:cs="Calibri"/>
          <w:sz w:val="22"/>
        </w:rPr>
        <w:t>The City has indicated that they will be examining the provision of a standard trash container</w:t>
      </w:r>
      <w:r w:rsidR="002B673C" w:rsidRPr="001A581D">
        <w:rPr>
          <w:rFonts w:ascii="Calibri" w:hAnsi="Calibri" w:cs="Calibri"/>
          <w:sz w:val="22"/>
        </w:rPr>
        <w:t xml:space="preserve"> to households</w:t>
      </w:r>
      <w:r w:rsidRPr="001A581D">
        <w:rPr>
          <w:rFonts w:ascii="Calibri" w:hAnsi="Calibri" w:cs="Calibri"/>
          <w:sz w:val="22"/>
        </w:rPr>
        <w:t xml:space="preserve">, which could be a wheeled container suitable for semi or fully automated collection. These types of containers have proven to reduce injuries to the workforce and can also reduce litter and scavenging. </w:t>
      </w:r>
      <w:r w:rsidR="009E2402" w:rsidRPr="001A581D">
        <w:rPr>
          <w:rFonts w:ascii="Calibri" w:hAnsi="Calibri" w:cs="Calibri"/>
          <w:sz w:val="22"/>
        </w:rPr>
        <w:t>This standard size container would also serve to reinforce trash limits.</w:t>
      </w:r>
      <w:r w:rsidR="002B673C" w:rsidRPr="001A581D">
        <w:rPr>
          <w:rFonts w:ascii="Calibri" w:hAnsi="Calibri" w:cs="Calibri"/>
          <w:sz w:val="22"/>
        </w:rPr>
        <w:t xml:space="preserve"> Further analysis of the move to standardized containers </w:t>
      </w:r>
      <w:r w:rsidR="00A77A70" w:rsidRPr="001A581D">
        <w:rPr>
          <w:rFonts w:ascii="Calibri" w:hAnsi="Calibri" w:cs="Calibri"/>
          <w:sz w:val="22"/>
        </w:rPr>
        <w:t xml:space="preserve">will be provided in the draft </w:t>
      </w:r>
      <w:r w:rsidR="002B673C" w:rsidRPr="001A581D">
        <w:rPr>
          <w:rFonts w:ascii="Calibri" w:hAnsi="Calibri" w:cs="Calibri"/>
          <w:sz w:val="22"/>
        </w:rPr>
        <w:t>ZWMP report.</w:t>
      </w:r>
    </w:p>
    <w:p w14:paraId="5073B3D1" w14:textId="2A28928E" w:rsidR="00BF3EB3" w:rsidRPr="001A581D" w:rsidRDefault="00E377E2" w:rsidP="00AF432F">
      <w:pPr>
        <w:pStyle w:val="BodyText"/>
        <w:rPr>
          <w:rFonts w:ascii="Calibri" w:hAnsi="Calibri" w:cs="Calibri"/>
          <w:sz w:val="22"/>
        </w:rPr>
      </w:pPr>
      <w:r w:rsidRPr="001A581D">
        <w:rPr>
          <w:rFonts w:ascii="Calibri" w:hAnsi="Calibri" w:cs="Calibri"/>
          <w:noProof/>
          <w:sz w:val="22"/>
        </w:rPr>
        <mc:AlternateContent>
          <mc:Choice Requires="wps">
            <w:drawing>
              <wp:anchor distT="0" distB="0" distL="114300" distR="114300" simplePos="0" relativeHeight="251685888" behindDoc="1" locked="0" layoutInCell="1" allowOverlap="1" wp14:anchorId="3234D8EA" wp14:editId="30725D27">
                <wp:simplePos x="0" y="0"/>
                <wp:positionH relativeFrom="column">
                  <wp:posOffset>4321175</wp:posOffset>
                </wp:positionH>
                <wp:positionV relativeFrom="paragraph">
                  <wp:posOffset>2273300</wp:posOffset>
                </wp:positionV>
                <wp:extent cx="1446530" cy="635"/>
                <wp:effectExtent l="0" t="0" r="0" b="0"/>
                <wp:wrapTight wrapText="bothSides">
                  <wp:wrapPolygon edited="0">
                    <wp:start x="0" y="0"/>
                    <wp:lineTo x="0" y="21600"/>
                    <wp:lineTo x="21600" y="21600"/>
                    <wp:lineTo x="21600" y="0"/>
                  </wp:wrapPolygon>
                </wp:wrapTight>
                <wp:docPr id="686" name="Text Box 686"/>
                <wp:cNvGraphicFramePr/>
                <a:graphic xmlns:a="http://schemas.openxmlformats.org/drawingml/2006/main">
                  <a:graphicData uri="http://schemas.microsoft.com/office/word/2010/wordprocessingShape">
                    <wps:wsp>
                      <wps:cNvSpPr txBox="1"/>
                      <wps:spPr>
                        <a:xfrm>
                          <a:off x="0" y="0"/>
                          <a:ext cx="1446530" cy="635"/>
                        </a:xfrm>
                        <a:prstGeom prst="rect">
                          <a:avLst/>
                        </a:prstGeom>
                        <a:solidFill>
                          <a:prstClr val="white"/>
                        </a:solidFill>
                        <a:ln>
                          <a:noFill/>
                        </a:ln>
                        <a:effectLst/>
                      </wps:spPr>
                      <wps:txbx>
                        <w:txbxContent>
                          <w:p w14:paraId="0AB87821" w14:textId="77777777" w:rsidR="00EB6713" w:rsidRPr="00506D94" w:rsidRDefault="00EB6713" w:rsidP="00744D7B">
                            <w:pPr>
                              <w:pStyle w:val="FigureCaption"/>
                              <w:rPr>
                                <w:noProof/>
                                <w:sz w:val="21"/>
                              </w:rPr>
                            </w:pPr>
                            <w:bookmarkStart w:id="37" w:name="_Ref479320235"/>
                            <w:bookmarkStart w:id="38" w:name="_Toc482106772"/>
                            <w:r>
                              <w:t xml:space="preserve">Figure </w:t>
                            </w:r>
                            <w:r>
                              <w:rPr>
                                <w:noProof/>
                              </w:rPr>
                              <w:fldChar w:fldCharType="begin"/>
                            </w:r>
                            <w:r>
                              <w:rPr>
                                <w:noProof/>
                              </w:rPr>
                              <w:instrText xml:space="preserve"> STYLEREF 1 \s </w:instrText>
                            </w:r>
                            <w:r>
                              <w:rPr>
                                <w:noProof/>
                              </w:rPr>
                              <w:fldChar w:fldCharType="separate"/>
                            </w:r>
                            <w:r>
                              <w:rPr>
                                <w:noProof/>
                              </w:rPr>
                              <w:t>7</w:t>
                            </w:r>
                            <w:r>
                              <w:rPr>
                                <w:noProof/>
                              </w:rPr>
                              <w:fldChar w:fldCharType="end"/>
                            </w:r>
                            <w: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37"/>
                            <w:r>
                              <w:t>: Curbside Setout</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34D8EA" id="Text Box 686" o:spid="_x0000_s1028" type="#_x0000_t202" style="position:absolute;left:0;text-align:left;margin-left:340.25pt;margin-top:179pt;width:113.9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" stroked="f">
                <v:textbox style="mso-fit-shape-to-text:t" inset="0,0,0,0">
                  <w:txbxContent>
                    <w:p w14:paraId="0AB87821" w14:textId="77777777" w:rsidR="00EB6713" w:rsidRPr="00506D94" w:rsidRDefault="00EB6713" w:rsidP="00744D7B">
                      <w:pPr>
                        <w:pStyle w:val="FigureCaption"/>
                        <w:rPr>
                          <w:noProof/>
                          <w:sz w:val="21"/>
                        </w:rPr>
                      </w:pPr>
                      <w:bookmarkStart w:id="39" w:name="_Ref479320235"/>
                      <w:bookmarkStart w:id="40" w:name="_Toc482106772"/>
                      <w:r>
                        <w:t xml:space="preserve">Figure </w:t>
                      </w:r>
                      <w:r>
                        <w:rPr>
                          <w:noProof/>
                        </w:rPr>
                        <w:fldChar w:fldCharType="begin"/>
                      </w:r>
                      <w:r>
                        <w:rPr>
                          <w:noProof/>
                        </w:rPr>
                        <w:instrText xml:space="preserve"> STYLEREF 1 \s </w:instrText>
                      </w:r>
                      <w:r>
                        <w:rPr>
                          <w:noProof/>
                        </w:rPr>
                        <w:fldChar w:fldCharType="separate"/>
                      </w:r>
                      <w:r>
                        <w:rPr>
                          <w:noProof/>
                        </w:rPr>
                        <w:t>7</w:t>
                      </w:r>
                      <w:r>
                        <w:rPr>
                          <w:noProof/>
                        </w:rPr>
                        <w:fldChar w:fldCharType="end"/>
                      </w:r>
                      <w: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39"/>
                      <w:r>
                        <w:t>: Curbside Setout</w:t>
                      </w:r>
                      <w:bookmarkEnd w:id="40"/>
                    </w:p>
                  </w:txbxContent>
                </v:textbox>
                <w10:wrap type="tight"/>
              </v:shape>
            </w:pict>
          </mc:Fallback>
        </mc:AlternateContent>
      </w:r>
      <w:r w:rsidR="00FA493D" w:rsidRPr="001A581D">
        <w:rPr>
          <w:rFonts w:ascii="Calibri" w:hAnsi="Calibri" w:cs="Calibri"/>
          <w:noProof/>
          <w:sz w:val="22"/>
        </w:rPr>
        <w:drawing>
          <wp:anchor distT="0" distB="0" distL="114300" distR="114300" simplePos="0" relativeHeight="251683840" behindDoc="1" locked="0" layoutInCell="1" allowOverlap="1" wp14:anchorId="2E6C7A56" wp14:editId="129DEE91">
            <wp:simplePos x="0" y="0"/>
            <wp:positionH relativeFrom="column">
              <wp:posOffset>4149090</wp:posOffset>
            </wp:positionH>
            <wp:positionV relativeFrom="paragraph">
              <wp:posOffset>597535</wp:posOffset>
            </wp:positionV>
            <wp:extent cx="1790700" cy="1446530"/>
            <wp:effectExtent l="635" t="0" r="635" b="635"/>
            <wp:wrapTight wrapText="bothSides">
              <wp:wrapPolygon edited="0">
                <wp:start x="8" y="21609"/>
                <wp:lineTo x="21378" y="21609"/>
                <wp:lineTo x="21378" y="275"/>
                <wp:lineTo x="8" y="275"/>
                <wp:lineTo x="8" y="21609"/>
              </wp:wrapPolygon>
            </wp:wrapTight>
            <wp:docPr id="14" name="Picture 14" descr="C:\Users\croarke\Desktop\General\Cambridge RFP\Meetings in Cambridge\Photos of Visit to Cambridge\20170320_09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arke\Desktop\General\Cambridge RFP\Meetings in Cambridge\Photos of Visit to Cambridge\20170320_095454.jpg"/>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rot="5400000">
                      <a:off x="0" y="0"/>
                      <a:ext cx="1790700" cy="1446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3EB3" w:rsidRPr="001A581D">
        <w:rPr>
          <w:rFonts w:ascii="Calibri" w:hAnsi="Calibri" w:cs="Calibri"/>
          <w:sz w:val="22"/>
        </w:rPr>
        <w:t>As part of the capital budget recently developed by the City, provisions for</w:t>
      </w:r>
      <w:r w:rsidR="00070789" w:rsidRPr="001A581D">
        <w:rPr>
          <w:rFonts w:ascii="Calibri" w:hAnsi="Calibri" w:cs="Calibri"/>
          <w:sz w:val="22"/>
        </w:rPr>
        <w:t xml:space="preserve"> purchase of</w:t>
      </w:r>
      <w:r w:rsidR="00BF3EB3" w:rsidRPr="001A581D">
        <w:rPr>
          <w:rFonts w:ascii="Calibri" w:hAnsi="Calibri" w:cs="Calibri"/>
          <w:sz w:val="22"/>
        </w:rPr>
        <w:t xml:space="preserve"> 12 and </w:t>
      </w:r>
      <w:proofErr w:type="gramStart"/>
      <w:r w:rsidR="00BF3EB3" w:rsidRPr="001A581D">
        <w:rPr>
          <w:rFonts w:ascii="Calibri" w:hAnsi="Calibri" w:cs="Calibri"/>
          <w:sz w:val="22"/>
        </w:rPr>
        <w:t>21 gallon</w:t>
      </w:r>
      <w:proofErr w:type="gramEnd"/>
      <w:r w:rsidR="00BF3EB3" w:rsidRPr="001A581D">
        <w:rPr>
          <w:rFonts w:ascii="Calibri" w:hAnsi="Calibri" w:cs="Calibri"/>
          <w:sz w:val="22"/>
        </w:rPr>
        <w:t xml:space="preserve"> </w:t>
      </w:r>
      <w:r w:rsidR="002B458B" w:rsidRPr="001A581D">
        <w:rPr>
          <w:rFonts w:ascii="Calibri" w:hAnsi="Calibri" w:cs="Calibri"/>
          <w:sz w:val="22"/>
        </w:rPr>
        <w:t xml:space="preserve">curbside green bins </w:t>
      </w:r>
      <w:r w:rsidR="00BF3EB3" w:rsidRPr="001A581D">
        <w:rPr>
          <w:rFonts w:ascii="Calibri" w:hAnsi="Calibri" w:cs="Calibri"/>
          <w:sz w:val="22"/>
        </w:rPr>
        <w:t xml:space="preserve">were </w:t>
      </w:r>
      <w:r w:rsidR="00070789" w:rsidRPr="001A581D">
        <w:rPr>
          <w:rFonts w:ascii="Calibri" w:hAnsi="Calibri" w:cs="Calibri"/>
          <w:sz w:val="22"/>
        </w:rPr>
        <w:t>included for the next fiscal year</w:t>
      </w:r>
      <w:r w:rsidR="00BF3EB3" w:rsidRPr="001A581D">
        <w:rPr>
          <w:rFonts w:ascii="Calibri" w:hAnsi="Calibri" w:cs="Calibri"/>
          <w:sz w:val="22"/>
        </w:rPr>
        <w:t xml:space="preserve">. </w:t>
      </w:r>
      <w:proofErr w:type="gramStart"/>
      <w:r w:rsidR="00BF3EB3" w:rsidRPr="001A581D">
        <w:rPr>
          <w:rFonts w:ascii="Calibri" w:hAnsi="Calibri" w:cs="Calibri"/>
          <w:sz w:val="22"/>
        </w:rPr>
        <w:t>12 gallon</w:t>
      </w:r>
      <w:proofErr w:type="gramEnd"/>
      <w:r w:rsidR="00BF3EB3" w:rsidRPr="001A581D">
        <w:rPr>
          <w:rFonts w:ascii="Calibri" w:hAnsi="Calibri" w:cs="Calibri"/>
          <w:sz w:val="22"/>
        </w:rPr>
        <w:t xml:space="preserve"> </w:t>
      </w:r>
      <w:r w:rsidR="00070789" w:rsidRPr="001A581D">
        <w:rPr>
          <w:rFonts w:ascii="Calibri" w:hAnsi="Calibri" w:cs="Calibri"/>
          <w:sz w:val="22"/>
        </w:rPr>
        <w:t>green bins</w:t>
      </w:r>
      <w:r w:rsidR="00BF3EB3" w:rsidRPr="001A581D">
        <w:rPr>
          <w:rFonts w:ascii="Calibri" w:hAnsi="Calibri" w:cs="Calibri"/>
          <w:sz w:val="22"/>
        </w:rPr>
        <w:t xml:space="preserve"> are typically emptied manually</w:t>
      </w:r>
      <w:r w:rsidR="008D5852" w:rsidRPr="001A581D">
        <w:rPr>
          <w:rFonts w:ascii="Calibri" w:hAnsi="Calibri" w:cs="Calibri"/>
          <w:sz w:val="22"/>
        </w:rPr>
        <w:t xml:space="preserve">; </w:t>
      </w:r>
      <w:r w:rsidR="00BF3EB3" w:rsidRPr="001A581D">
        <w:rPr>
          <w:rFonts w:ascii="Calibri" w:hAnsi="Calibri" w:cs="Calibri"/>
          <w:sz w:val="22"/>
        </w:rPr>
        <w:t xml:space="preserve">21 gallon </w:t>
      </w:r>
      <w:r w:rsidR="002B458B" w:rsidRPr="001A581D">
        <w:rPr>
          <w:rFonts w:ascii="Calibri" w:hAnsi="Calibri" w:cs="Calibri"/>
          <w:sz w:val="22"/>
        </w:rPr>
        <w:t xml:space="preserve">curbside green bins </w:t>
      </w:r>
      <w:r w:rsidR="00BF3EB3" w:rsidRPr="001A581D">
        <w:rPr>
          <w:rFonts w:ascii="Calibri" w:hAnsi="Calibri" w:cs="Calibri"/>
          <w:sz w:val="22"/>
        </w:rPr>
        <w:t xml:space="preserve">can be emptied with </w:t>
      </w:r>
      <w:r w:rsidR="00B21BA3" w:rsidRPr="001A581D">
        <w:rPr>
          <w:rFonts w:ascii="Calibri" w:hAnsi="Calibri" w:cs="Calibri"/>
          <w:sz w:val="22"/>
        </w:rPr>
        <w:t>semi-automated</w:t>
      </w:r>
      <w:r w:rsidR="00BF3EB3" w:rsidRPr="001A581D">
        <w:rPr>
          <w:rFonts w:ascii="Calibri" w:hAnsi="Calibri" w:cs="Calibri"/>
          <w:sz w:val="22"/>
        </w:rPr>
        <w:t xml:space="preserve"> collection vehicles.</w:t>
      </w:r>
      <w:r w:rsidR="00070789" w:rsidRPr="001A581D">
        <w:rPr>
          <w:rFonts w:ascii="Calibri" w:hAnsi="Calibri" w:cs="Calibri"/>
          <w:sz w:val="22"/>
        </w:rPr>
        <w:t xml:space="preserve"> Observations made during the pilot phase</w:t>
      </w:r>
      <w:r w:rsidRPr="001A581D">
        <w:rPr>
          <w:rStyle w:val="FootnoteReference"/>
          <w:rFonts w:ascii="Calibri" w:hAnsi="Calibri" w:cs="Calibri"/>
          <w:sz w:val="22"/>
        </w:rPr>
        <w:footnoteReference w:id="10"/>
      </w:r>
      <w:r w:rsidRPr="001A581D">
        <w:rPr>
          <w:rFonts w:ascii="Calibri" w:hAnsi="Calibri" w:cs="Calibri"/>
          <w:sz w:val="22"/>
        </w:rPr>
        <w:t xml:space="preserve"> </w:t>
      </w:r>
      <w:r w:rsidR="00070789" w:rsidRPr="001A581D">
        <w:rPr>
          <w:rFonts w:ascii="Calibri" w:hAnsi="Calibri" w:cs="Calibri"/>
          <w:sz w:val="22"/>
        </w:rPr>
        <w:t>indicated that the 12 gallon manual curbside green bins were easy to miss during collection with on-street parking or if placed behind or between trash barrels or recycling bins</w:t>
      </w:r>
      <w:r w:rsidR="002B5A4E" w:rsidRPr="001A581D">
        <w:rPr>
          <w:rFonts w:ascii="Calibri" w:hAnsi="Calibri" w:cs="Calibri"/>
          <w:sz w:val="22"/>
        </w:rPr>
        <w:t xml:space="preserve"> (see </w:t>
      </w:r>
      <w:r w:rsidRPr="001A581D">
        <w:rPr>
          <w:rFonts w:ascii="Calibri" w:hAnsi="Calibri" w:cs="Calibri"/>
          <w:sz w:val="22"/>
        </w:rPr>
        <w:fldChar w:fldCharType="begin"/>
      </w:r>
      <w:r w:rsidRPr="001A581D">
        <w:rPr>
          <w:rFonts w:ascii="Calibri" w:hAnsi="Calibri" w:cs="Calibri"/>
          <w:sz w:val="22"/>
        </w:rPr>
        <w:instrText xml:space="preserve"> REF _Ref479320235 \h </w:instrText>
      </w:r>
      <w:r w:rsidR="00962A62" w:rsidRPr="00B86666">
        <w:rPr>
          <w:rFonts w:ascii="Calibri" w:hAnsi="Calibri" w:cs="Calibri"/>
          <w:sz w:val="22"/>
        </w:rPr>
        <w:instrText xml:space="preserve"> \* MERGEFORMAT </w:instrText>
      </w:r>
      <w:r w:rsidRPr="001A581D">
        <w:rPr>
          <w:rFonts w:ascii="Calibri" w:hAnsi="Calibri" w:cs="Calibri"/>
          <w:sz w:val="22"/>
        </w:rPr>
      </w:r>
      <w:r w:rsidRPr="001A581D">
        <w:rPr>
          <w:rFonts w:ascii="Calibri" w:hAnsi="Calibri" w:cs="Calibri"/>
          <w:sz w:val="22"/>
        </w:rPr>
        <w:fldChar w:fldCharType="separate"/>
      </w:r>
      <w:r w:rsidR="00694814" w:rsidRPr="001A581D">
        <w:rPr>
          <w:rFonts w:ascii="Calibri" w:hAnsi="Calibri" w:cs="Calibri"/>
          <w:sz w:val="22"/>
        </w:rPr>
        <w:t xml:space="preserve">Figure </w:t>
      </w:r>
      <w:r w:rsidR="00694814" w:rsidRPr="001A581D">
        <w:rPr>
          <w:rFonts w:ascii="Calibri" w:hAnsi="Calibri" w:cs="Calibri"/>
          <w:noProof/>
          <w:sz w:val="22"/>
        </w:rPr>
        <w:t>7</w:t>
      </w:r>
      <w:r w:rsidR="00694814" w:rsidRPr="001A581D">
        <w:rPr>
          <w:rFonts w:ascii="Calibri" w:hAnsi="Calibri" w:cs="Calibri"/>
          <w:sz w:val="22"/>
        </w:rPr>
        <w:noBreakHyphen/>
      </w:r>
      <w:r w:rsidR="00694814" w:rsidRPr="001A581D">
        <w:rPr>
          <w:rFonts w:ascii="Calibri" w:hAnsi="Calibri" w:cs="Calibri"/>
          <w:noProof/>
          <w:sz w:val="22"/>
        </w:rPr>
        <w:t>1</w:t>
      </w:r>
      <w:r w:rsidRPr="001A581D">
        <w:rPr>
          <w:rFonts w:ascii="Calibri" w:hAnsi="Calibri" w:cs="Calibri"/>
          <w:sz w:val="22"/>
        </w:rPr>
        <w:fldChar w:fldCharType="end"/>
      </w:r>
      <w:r w:rsidR="002B5A4E" w:rsidRPr="001A581D">
        <w:rPr>
          <w:rFonts w:ascii="Calibri" w:hAnsi="Calibri" w:cs="Calibri"/>
          <w:sz w:val="22"/>
        </w:rPr>
        <w:t>)</w:t>
      </w:r>
      <w:r w:rsidR="00070789" w:rsidRPr="001A581D">
        <w:rPr>
          <w:rFonts w:ascii="Calibri" w:hAnsi="Calibri" w:cs="Calibri"/>
          <w:sz w:val="22"/>
        </w:rPr>
        <w:t xml:space="preserve">. The larger curbside green bins are easier to see and less likely to be missed. Given the City’s layout, demographics, and constraints such as on-street parking, consideration of </w:t>
      </w:r>
      <w:proofErr w:type="gramStart"/>
      <w:r w:rsidR="00070789" w:rsidRPr="001A581D">
        <w:rPr>
          <w:rFonts w:ascii="Calibri" w:hAnsi="Calibri" w:cs="Calibri"/>
          <w:sz w:val="22"/>
        </w:rPr>
        <w:t>12 gallon</w:t>
      </w:r>
      <w:proofErr w:type="gramEnd"/>
      <w:r w:rsidR="00070789" w:rsidRPr="001A581D">
        <w:rPr>
          <w:rFonts w:ascii="Calibri" w:hAnsi="Calibri" w:cs="Calibri"/>
          <w:sz w:val="22"/>
        </w:rPr>
        <w:t xml:space="preserve"> curbside green bins is still a viable option for the City to consider even though it does require manual emptying</w:t>
      </w:r>
      <w:r w:rsidR="002B673C" w:rsidRPr="001A581D">
        <w:rPr>
          <w:rFonts w:ascii="Calibri" w:hAnsi="Calibri" w:cs="Calibri"/>
          <w:sz w:val="22"/>
        </w:rPr>
        <w:t xml:space="preserve"> and promotion and education will be needed to support proper placement of the bins at the curb</w:t>
      </w:r>
      <w:r w:rsidR="00070789" w:rsidRPr="001A581D">
        <w:rPr>
          <w:rFonts w:ascii="Calibri" w:hAnsi="Calibri" w:cs="Calibri"/>
          <w:sz w:val="22"/>
        </w:rPr>
        <w:t>.</w:t>
      </w:r>
    </w:p>
    <w:p w14:paraId="01C645BA" w14:textId="77777777" w:rsidR="00BF3EB3" w:rsidRPr="001A581D" w:rsidRDefault="00BF3EB3" w:rsidP="00AF432F">
      <w:pPr>
        <w:pStyle w:val="BodyText"/>
        <w:rPr>
          <w:rFonts w:ascii="Calibri" w:hAnsi="Calibri" w:cs="Calibri"/>
          <w:sz w:val="22"/>
        </w:rPr>
      </w:pPr>
      <w:r w:rsidRPr="001A581D">
        <w:rPr>
          <w:rFonts w:ascii="Calibri" w:hAnsi="Calibri" w:cs="Calibri"/>
          <w:sz w:val="22"/>
        </w:rPr>
        <w:t xml:space="preserve">Consideration of manual, semi-automated and fully automated collection needs to </w:t>
      </w:r>
      <w:r w:rsidR="00E92181" w:rsidRPr="001A581D">
        <w:rPr>
          <w:rFonts w:ascii="Calibri" w:hAnsi="Calibri" w:cs="Calibri"/>
          <w:sz w:val="22"/>
        </w:rPr>
        <w:t>reflect</w:t>
      </w:r>
      <w:r w:rsidRPr="001A581D">
        <w:rPr>
          <w:rFonts w:ascii="Calibri" w:hAnsi="Calibri" w:cs="Calibri"/>
          <w:sz w:val="22"/>
        </w:rPr>
        <w:t xml:space="preserve"> the following;</w:t>
      </w:r>
    </w:p>
    <w:p w14:paraId="2E6D9A28" w14:textId="77777777" w:rsidR="00BF3EB3" w:rsidRPr="001A581D" w:rsidRDefault="00BF3EB3" w:rsidP="00AF432F">
      <w:pPr>
        <w:pStyle w:val="BodyText"/>
        <w:numPr>
          <w:ilvl w:val="0"/>
          <w:numId w:val="13"/>
        </w:numPr>
        <w:rPr>
          <w:rFonts w:ascii="Calibri" w:hAnsi="Calibri" w:cs="Calibri"/>
          <w:sz w:val="22"/>
        </w:rPr>
      </w:pPr>
      <w:r w:rsidRPr="001A581D">
        <w:rPr>
          <w:rFonts w:ascii="Calibri" w:hAnsi="Calibri" w:cs="Calibri"/>
          <w:sz w:val="22"/>
        </w:rPr>
        <w:t>The City’s current system involves 3 staff collecting trash and generally one pass per street with both sides being collected at once.</w:t>
      </w:r>
    </w:p>
    <w:p w14:paraId="3DBFC31B" w14:textId="77777777" w:rsidR="00BF3EB3" w:rsidRPr="001A581D" w:rsidRDefault="00BF3EB3" w:rsidP="00AF432F">
      <w:pPr>
        <w:pStyle w:val="BodyText"/>
        <w:numPr>
          <w:ilvl w:val="0"/>
          <w:numId w:val="13"/>
        </w:numPr>
        <w:rPr>
          <w:rFonts w:ascii="Calibri" w:hAnsi="Calibri" w:cs="Calibri"/>
          <w:sz w:val="22"/>
        </w:rPr>
      </w:pPr>
      <w:r w:rsidRPr="001A581D">
        <w:rPr>
          <w:rFonts w:ascii="Calibri" w:hAnsi="Calibri" w:cs="Calibri"/>
          <w:sz w:val="22"/>
        </w:rPr>
        <w:t>Semi-automated collection may be faster, may require fewer collection staff, and has the potential to reduce injuries to staff as they are not lifting heavy containers.  Collection could continue to be a single pass down a street.</w:t>
      </w:r>
      <w:r w:rsidR="00070789" w:rsidRPr="001A581D">
        <w:rPr>
          <w:rFonts w:ascii="Calibri" w:hAnsi="Calibri" w:cs="Calibri"/>
          <w:sz w:val="22"/>
        </w:rPr>
        <w:t xml:space="preserve"> Semi-automated collection would still rely on the collection crews to maneuver carts/bins into position for the lifting mechanism to empty the carts/bins into the truck</w:t>
      </w:r>
      <w:r w:rsidR="00800F05" w:rsidRPr="001A581D">
        <w:rPr>
          <w:rFonts w:ascii="Calibri" w:hAnsi="Calibri" w:cs="Calibri"/>
          <w:sz w:val="22"/>
        </w:rPr>
        <w:t xml:space="preserve"> but is a viable option for the City</w:t>
      </w:r>
      <w:r w:rsidR="00070789" w:rsidRPr="001A581D">
        <w:rPr>
          <w:rFonts w:ascii="Calibri" w:hAnsi="Calibri" w:cs="Calibri"/>
          <w:sz w:val="22"/>
        </w:rPr>
        <w:t>.</w:t>
      </w:r>
    </w:p>
    <w:p w14:paraId="00ACB3BC" w14:textId="4BC0A7A5" w:rsidR="00BF3EB3" w:rsidRPr="001A581D" w:rsidRDefault="00BF3EB3" w:rsidP="00AF432F">
      <w:pPr>
        <w:pStyle w:val="BodyText"/>
        <w:numPr>
          <w:ilvl w:val="0"/>
          <w:numId w:val="13"/>
        </w:numPr>
        <w:rPr>
          <w:rFonts w:ascii="Calibri" w:hAnsi="Calibri" w:cs="Calibri"/>
          <w:sz w:val="22"/>
        </w:rPr>
      </w:pPr>
      <w:r w:rsidRPr="001A581D">
        <w:rPr>
          <w:rFonts w:ascii="Calibri" w:hAnsi="Calibri" w:cs="Calibri"/>
          <w:sz w:val="22"/>
        </w:rPr>
        <w:t xml:space="preserve">Fully automated collection </w:t>
      </w:r>
      <w:r w:rsidR="000E7A01" w:rsidRPr="001A581D">
        <w:rPr>
          <w:rFonts w:ascii="Calibri" w:hAnsi="Calibri" w:cs="Calibri"/>
          <w:sz w:val="22"/>
        </w:rPr>
        <w:t>i</w:t>
      </w:r>
      <w:r w:rsidR="00070789" w:rsidRPr="001A581D">
        <w:rPr>
          <w:rFonts w:ascii="Calibri" w:hAnsi="Calibri" w:cs="Calibri"/>
          <w:sz w:val="22"/>
        </w:rPr>
        <w:t>n other jurisdictions has been demonstrated to</w:t>
      </w:r>
      <w:r w:rsidRPr="001A581D">
        <w:rPr>
          <w:rFonts w:ascii="Calibri" w:hAnsi="Calibri" w:cs="Calibri"/>
          <w:sz w:val="22"/>
        </w:rPr>
        <w:t xml:space="preserve"> be faster, would require fewer collection staff, would reduce injuries and workers compensation claims, can collect more material as vehicles may be larger, and may </w:t>
      </w:r>
      <w:r w:rsidRPr="001A581D">
        <w:rPr>
          <w:rFonts w:ascii="Calibri" w:hAnsi="Calibri" w:cs="Calibri"/>
          <w:sz w:val="22"/>
        </w:rPr>
        <w:lastRenderedPageBreak/>
        <w:t xml:space="preserve">reduce the number of vehicles required.  </w:t>
      </w:r>
      <w:r w:rsidR="00070789" w:rsidRPr="001A581D">
        <w:rPr>
          <w:rFonts w:ascii="Calibri" w:hAnsi="Calibri" w:cs="Calibri"/>
          <w:sz w:val="22"/>
        </w:rPr>
        <w:t>However, c</w:t>
      </w:r>
      <w:r w:rsidRPr="001A581D">
        <w:rPr>
          <w:rFonts w:ascii="Calibri" w:hAnsi="Calibri" w:cs="Calibri"/>
          <w:sz w:val="22"/>
        </w:rPr>
        <w:t>ollection can only be done on one side of the street and parked cars and improper setout</w:t>
      </w:r>
      <w:r w:rsidR="00070789" w:rsidRPr="001A581D">
        <w:rPr>
          <w:rFonts w:ascii="Calibri" w:hAnsi="Calibri" w:cs="Calibri"/>
          <w:sz w:val="22"/>
        </w:rPr>
        <w:t>s</w:t>
      </w:r>
      <w:r w:rsidRPr="001A581D">
        <w:rPr>
          <w:rFonts w:ascii="Calibri" w:hAnsi="Calibri" w:cs="Calibri"/>
          <w:sz w:val="22"/>
        </w:rPr>
        <w:t xml:space="preserve"> can hamper collection.  </w:t>
      </w:r>
      <w:r w:rsidR="00135A60" w:rsidRPr="001A581D">
        <w:rPr>
          <w:rFonts w:ascii="Calibri" w:hAnsi="Calibri" w:cs="Calibri"/>
          <w:sz w:val="22"/>
        </w:rPr>
        <w:t xml:space="preserve">Two passes down each street would </w:t>
      </w:r>
      <w:r w:rsidR="00070789" w:rsidRPr="001A581D">
        <w:rPr>
          <w:rFonts w:ascii="Calibri" w:hAnsi="Calibri" w:cs="Calibri"/>
          <w:sz w:val="22"/>
        </w:rPr>
        <w:t xml:space="preserve">likely </w:t>
      </w:r>
      <w:r w:rsidR="00135A60" w:rsidRPr="001A581D">
        <w:rPr>
          <w:rFonts w:ascii="Calibri" w:hAnsi="Calibri" w:cs="Calibri"/>
          <w:sz w:val="22"/>
        </w:rPr>
        <w:t>be required</w:t>
      </w:r>
      <w:r w:rsidR="00070789" w:rsidRPr="001A581D">
        <w:rPr>
          <w:rFonts w:ascii="Calibri" w:hAnsi="Calibri" w:cs="Calibri"/>
          <w:sz w:val="22"/>
        </w:rPr>
        <w:t xml:space="preserve"> for Cambridge</w:t>
      </w:r>
      <w:r w:rsidR="00135A60" w:rsidRPr="001A581D">
        <w:rPr>
          <w:rFonts w:ascii="Calibri" w:hAnsi="Calibri" w:cs="Calibri"/>
          <w:sz w:val="22"/>
        </w:rPr>
        <w:t xml:space="preserve"> and the time per stop would likely be increased which could have an impact on the number of trucks required. </w:t>
      </w:r>
      <w:r w:rsidR="00070789" w:rsidRPr="001A581D">
        <w:rPr>
          <w:rFonts w:ascii="Calibri" w:hAnsi="Calibri" w:cs="Calibri"/>
          <w:sz w:val="22"/>
        </w:rPr>
        <w:t xml:space="preserve">Other street constraints would also limit the ability to move to trucks with over </w:t>
      </w:r>
      <w:proofErr w:type="gramStart"/>
      <w:r w:rsidR="00070789" w:rsidRPr="001A581D">
        <w:rPr>
          <w:rFonts w:ascii="Calibri" w:hAnsi="Calibri" w:cs="Calibri"/>
          <w:sz w:val="22"/>
        </w:rPr>
        <w:t>25 yard</w:t>
      </w:r>
      <w:proofErr w:type="gramEnd"/>
      <w:r w:rsidR="00070789" w:rsidRPr="001A581D">
        <w:rPr>
          <w:rFonts w:ascii="Calibri" w:hAnsi="Calibri" w:cs="Calibri"/>
          <w:sz w:val="22"/>
        </w:rPr>
        <w:t xml:space="preserve"> capacity, reducing the potential for greater fleet efficiency. </w:t>
      </w:r>
      <w:r w:rsidRPr="001A581D">
        <w:rPr>
          <w:rFonts w:ascii="Calibri" w:hAnsi="Calibri" w:cs="Calibri"/>
          <w:sz w:val="22"/>
        </w:rPr>
        <w:t>Automated vehicles are reported to be more expensive and require more maintenance.</w:t>
      </w:r>
      <w:r w:rsidR="00135A60" w:rsidRPr="001A581D">
        <w:rPr>
          <w:rFonts w:ascii="Calibri" w:hAnsi="Calibri" w:cs="Calibri"/>
          <w:sz w:val="22"/>
        </w:rPr>
        <w:t xml:space="preserve"> </w:t>
      </w:r>
      <w:r w:rsidR="004818AC" w:rsidRPr="001A581D">
        <w:rPr>
          <w:rFonts w:ascii="Calibri" w:hAnsi="Calibri" w:cs="Calibri"/>
          <w:sz w:val="22"/>
        </w:rPr>
        <w:t>A fully automated approach does not appear reasonable in the City.</w:t>
      </w:r>
    </w:p>
    <w:p w14:paraId="7C77ED5D" w14:textId="7C855B8D" w:rsidR="009E2402" w:rsidRPr="001A581D" w:rsidRDefault="009E2402" w:rsidP="00AF432F">
      <w:pPr>
        <w:pStyle w:val="BodyText"/>
        <w:rPr>
          <w:rFonts w:ascii="Calibri" w:hAnsi="Calibri" w:cs="Calibri"/>
          <w:sz w:val="22"/>
          <w:highlight w:val="yellow"/>
        </w:rPr>
      </w:pPr>
      <w:r w:rsidRPr="001A581D">
        <w:rPr>
          <w:rFonts w:ascii="Calibri" w:hAnsi="Calibri" w:cs="Calibri"/>
          <w:sz w:val="22"/>
        </w:rPr>
        <w:t xml:space="preserve">Currently, collection of each waste stream is undertaken by a different service provider which makes </w:t>
      </w:r>
      <w:r w:rsidR="002B673C" w:rsidRPr="001A581D">
        <w:rPr>
          <w:rFonts w:ascii="Calibri" w:hAnsi="Calibri" w:cs="Calibri"/>
          <w:sz w:val="22"/>
        </w:rPr>
        <w:t xml:space="preserve">making </w:t>
      </w:r>
      <w:r w:rsidRPr="001A581D">
        <w:rPr>
          <w:rFonts w:ascii="Calibri" w:hAnsi="Calibri" w:cs="Calibri"/>
          <w:sz w:val="22"/>
        </w:rPr>
        <w:t>changes to the system more challenging.</w:t>
      </w:r>
      <w:r w:rsidR="00AF1F0B" w:rsidRPr="001A581D">
        <w:rPr>
          <w:rFonts w:ascii="Calibri" w:hAnsi="Calibri" w:cs="Calibri"/>
          <w:sz w:val="22"/>
        </w:rPr>
        <w:t xml:space="preserve"> </w:t>
      </w:r>
      <w:r w:rsidR="00070789" w:rsidRPr="001A581D">
        <w:rPr>
          <w:rFonts w:ascii="Calibri" w:hAnsi="Calibri" w:cs="Calibri"/>
          <w:sz w:val="22"/>
        </w:rPr>
        <w:t xml:space="preserve">Options that have been proven to control or reduce collection system costs such as co-collection can only be considered if multiple material streams can be managed by a single service provider. </w:t>
      </w:r>
    </w:p>
    <w:p w14:paraId="1FDA0039" w14:textId="484AD06E" w:rsidR="00BF3EB3" w:rsidRPr="001A581D" w:rsidRDefault="00BF3EB3" w:rsidP="0065022B">
      <w:pPr>
        <w:pStyle w:val="Heading2"/>
        <w:rPr>
          <w:rFonts w:ascii="Calibri" w:hAnsi="Calibri" w:cs="Calibri"/>
          <w:sz w:val="36"/>
        </w:rPr>
      </w:pPr>
      <w:bookmarkStart w:id="39" w:name="_Ref475697616"/>
      <w:bookmarkStart w:id="40" w:name="_Toc482106733"/>
      <w:r w:rsidRPr="001A581D">
        <w:rPr>
          <w:rFonts w:ascii="Calibri" w:hAnsi="Calibri" w:cs="Calibri"/>
          <w:sz w:val="36"/>
        </w:rPr>
        <w:t>Collection Options</w:t>
      </w:r>
      <w:bookmarkEnd w:id="39"/>
      <w:bookmarkEnd w:id="40"/>
    </w:p>
    <w:p w14:paraId="09475E41" w14:textId="77777777" w:rsidR="00A05A0B" w:rsidRPr="001A581D" w:rsidRDefault="008C3F10" w:rsidP="00AF432F">
      <w:pPr>
        <w:pStyle w:val="BodyText"/>
        <w:rPr>
          <w:rFonts w:ascii="Calibri" w:hAnsi="Calibri" w:cs="Calibri"/>
          <w:sz w:val="22"/>
        </w:rPr>
      </w:pPr>
      <w:r w:rsidRPr="001A581D">
        <w:rPr>
          <w:rFonts w:ascii="Calibri" w:hAnsi="Calibri" w:cs="Calibri"/>
          <w:sz w:val="22"/>
        </w:rPr>
        <w:t xml:space="preserve">With the roll-out of the organics program to more households, the City has some options to consider for </w:t>
      </w:r>
      <w:r w:rsidR="00070789" w:rsidRPr="001A581D">
        <w:rPr>
          <w:rFonts w:ascii="Calibri" w:hAnsi="Calibri" w:cs="Calibri"/>
          <w:sz w:val="22"/>
        </w:rPr>
        <w:t xml:space="preserve">the configuration of the </w:t>
      </w:r>
      <w:r w:rsidRPr="001A581D">
        <w:rPr>
          <w:rFonts w:ascii="Calibri" w:hAnsi="Calibri" w:cs="Calibri"/>
          <w:sz w:val="22"/>
        </w:rPr>
        <w:t>curbside collection</w:t>
      </w:r>
      <w:r w:rsidR="00070789" w:rsidRPr="001A581D">
        <w:rPr>
          <w:rFonts w:ascii="Calibri" w:hAnsi="Calibri" w:cs="Calibri"/>
          <w:sz w:val="22"/>
        </w:rPr>
        <w:t xml:space="preserve"> system</w:t>
      </w:r>
      <w:r w:rsidRPr="001A581D">
        <w:rPr>
          <w:rFonts w:ascii="Calibri" w:hAnsi="Calibri" w:cs="Calibri"/>
          <w:sz w:val="22"/>
        </w:rPr>
        <w:t>.</w:t>
      </w:r>
    </w:p>
    <w:p w14:paraId="11F7AB66" w14:textId="77777777" w:rsidR="008C3F10" w:rsidRPr="001A581D" w:rsidRDefault="008C3F10" w:rsidP="00AF432F">
      <w:pPr>
        <w:pStyle w:val="BodyText"/>
        <w:rPr>
          <w:rFonts w:ascii="Calibri" w:hAnsi="Calibri" w:cs="Calibri"/>
          <w:sz w:val="22"/>
        </w:rPr>
      </w:pPr>
      <w:r w:rsidRPr="001A581D">
        <w:rPr>
          <w:rFonts w:ascii="Calibri" w:hAnsi="Calibri" w:cs="Calibri"/>
          <w:sz w:val="22"/>
        </w:rPr>
        <w:t>Options</w:t>
      </w:r>
      <w:r w:rsidR="004818AC" w:rsidRPr="001A581D">
        <w:rPr>
          <w:rFonts w:ascii="Calibri" w:hAnsi="Calibri" w:cs="Calibri"/>
          <w:sz w:val="22"/>
        </w:rPr>
        <w:t xml:space="preserve"> that were considered</w:t>
      </w:r>
      <w:r w:rsidRPr="001A581D">
        <w:rPr>
          <w:rFonts w:ascii="Calibri" w:hAnsi="Calibri" w:cs="Calibri"/>
          <w:sz w:val="22"/>
        </w:rPr>
        <w:t xml:space="preserve"> include;</w:t>
      </w:r>
    </w:p>
    <w:p w14:paraId="65771BFA" w14:textId="77777777" w:rsidR="008C3F10" w:rsidRPr="001A581D" w:rsidRDefault="008C3F10" w:rsidP="00AF432F">
      <w:pPr>
        <w:pStyle w:val="BodyText"/>
        <w:numPr>
          <w:ilvl w:val="0"/>
          <w:numId w:val="10"/>
        </w:numPr>
        <w:rPr>
          <w:rFonts w:ascii="Calibri" w:hAnsi="Calibri" w:cs="Calibri"/>
          <w:sz w:val="22"/>
        </w:rPr>
      </w:pPr>
      <w:r w:rsidRPr="001A581D">
        <w:rPr>
          <w:rFonts w:ascii="Calibri" w:hAnsi="Calibri" w:cs="Calibri"/>
          <w:sz w:val="22"/>
        </w:rPr>
        <w:t>Separate weekly collection of trash, recycling and organics</w:t>
      </w:r>
      <w:r w:rsidR="00DD75BC" w:rsidRPr="001A581D">
        <w:rPr>
          <w:rFonts w:ascii="Calibri" w:hAnsi="Calibri" w:cs="Calibri"/>
          <w:sz w:val="22"/>
        </w:rPr>
        <w:t>, essentially continuing the approach currently used in the Monday collection zone</w:t>
      </w:r>
      <w:r w:rsidRPr="001A581D">
        <w:rPr>
          <w:rFonts w:ascii="Calibri" w:hAnsi="Calibri" w:cs="Calibri"/>
          <w:sz w:val="22"/>
        </w:rPr>
        <w:t>;</w:t>
      </w:r>
    </w:p>
    <w:p w14:paraId="2579414E" w14:textId="77777777" w:rsidR="008C3F10" w:rsidRPr="001A581D" w:rsidRDefault="008C3F10" w:rsidP="00AF432F">
      <w:pPr>
        <w:pStyle w:val="BodyText"/>
        <w:numPr>
          <w:ilvl w:val="0"/>
          <w:numId w:val="10"/>
        </w:numPr>
        <w:rPr>
          <w:rFonts w:ascii="Calibri" w:hAnsi="Calibri" w:cs="Calibri"/>
          <w:sz w:val="22"/>
        </w:rPr>
      </w:pPr>
      <w:r w:rsidRPr="001A581D">
        <w:rPr>
          <w:rFonts w:ascii="Calibri" w:hAnsi="Calibri" w:cs="Calibri"/>
          <w:sz w:val="22"/>
        </w:rPr>
        <w:t xml:space="preserve">Weekly </w:t>
      </w:r>
      <w:r w:rsidR="00DD75BC" w:rsidRPr="001A581D">
        <w:rPr>
          <w:rFonts w:ascii="Calibri" w:hAnsi="Calibri" w:cs="Calibri"/>
          <w:sz w:val="22"/>
        </w:rPr>
        <w:t>co-</w:t>
      </w:r>
      <w:r w:rsidRPr="001A581D">
        <w:rPr>
          <w:rFonts w:ascii="Calibri" w:hAnsi="Calibri" w:cs="Calibri"/>
          <w:sz w:val="22"/>
        </w:rPr>
        <w:t xml:space="preserve">collection of trash and organics in the same truck (separate compartments) and </w:t>
      </w:r>
      <w:r w:rsidR="00E92181" w:rsidRPr="001A581D">
        <w:rPr>
          <w:rFonts w:ascii="Calibri" w:hAnsi="Calibri" w:cs="Calibri"/>
          <w:sz w:val="22"/>
        </w:rPr>
        <w:t xml:space="preserve">separate </w:t>
      </w:r>
      <w:r w:rsidRPr="001A581D">
        <w:rPr>
          <w:rFonts w:ascii="Calibri" w:hAnsi="Calibri" w:cs="Calibri"/>
          <w:sz w:val="22"/>
        </w:rPr>
        <w:t>weekly collection of recycling;</w:t>
      </w:r>
    </w:p>
    <w:p w14:paraId="37CB0E00" w14:textId="77777777" w:rsidR="008C3F10" w:rsidRPr="001A581D" w:rsidRDefault="008C3F10" w:rsidP="00AF432F">
      <w:pPr>
        <w:pStyle w:val="BodyText"/>
        <w:numPr>
          <w:ilvl w:val="0"/>
          <w:numId w:val="10"/>
        </w:numPr>
        <w:rPr>
          <w:rFonts w:ascii="Calibri" w:hAnsi="Calibri" w:cs="Calibri"/>
          <w:sz w:val="22"/>
        </w:rPr>
      </w:pPr>
      <w:r w:rsidRPr="001A581D">
        <w:rPr>
          <w:rFonts w:ascii="Calibri" w:hAnsi="Calibri" w:cs="Calibri"/>
          <w:sz w:val="22"/>
        </w:rPr>
        <w:t xml:space="preserve">Weekly </w:t>
      </w:r>
      <w:r w:rsidR="00DD75BC" w:rsidRPr="001A581D">
        <w:rPr>
          <w:rFonts w:ascii="Calibri" w:hAnsi="Calibri" w:cs="Calibri"/>
          <w:sz w:val="22"/>
        </w:rPr>
        <w:t>co-</w:t>
      </w:r>
      <w:r w:rsidRPr="001A581D">
        <w:rPr>
          <w:rFonts w:ascii="Calibri" w:hAnsi="Calibri" w:cs="Calibri"/>
          <w:sz w:val="22"/>
        </w:rPr>
        <w:t xml:space="preserve">collection of recycling and organics in the same truck (separate compartments) and </w:t>
      </w:r>
      <w:r w:rsidR="00E92181" w:rsidRPr="001A581D">
        <w:rPr>
          <w:rFonts w:ascii="Calibri" w:hAnsi="Calibri" w:cs="Calibri"/>
          <w:sz w:val="22"/>
        </w:rPr>
        <w:t xml:space="preserve">separate </w:t>
      </w:r>
      <w:r w:rsidRPr="001A581D">
        <w:rPr>
          <w:rFonts w:ascii="Calibri" w:hAnsi="Calibri" w:cs="Calibri"/>
          <w:sz w:val="22"/>
        </w:rPr>
        <w:t>weekly collection of trash;</w:t>
      </w:r>
    </w:p>
    <w:p w14:paraId="2C25ADFF" w14:textId="2D1CE096" w:rsidR="00A77A70" w:rsidRPr="001A581D" w:rsidRDefault="00A77A70" w:rsidP="00AF432F">
      <w:pPr>
        <w:pStyle w:val="BodyText"/>
        <w:rPr>
          <w:rFonts w:ascii="Calibri" w:hAnsi="Calibri" w:cs="Calibri"/>
          <w:sz w:val="22"/>
        </w:rPr>
      </w:pPr>
      <w:r w:rsidRPr="001A581D">
        <w:rPr>
          <w:rFonts w:ascii="Calibri" w:hAnsi="Calibri" w:cs="Calibri"/>
          <w:sz w:val="22"/>
        </w:rPr>
        <w:t>Separate weekly collection of trash, recycling and organics has an advantage over the other options, as only a few additional dedicated organics collection trucks (in the order of 2 trucks) would need to be purchased, while co-collection options would require replacement of more of the fleet.</w:t>
      </w:r>
    </w:p>
    <w:p w14:paraId="7F6A8CF1" w14:textId="5D368813" w:rsidR="00135A60" w:rsidRPr="001A581D" w:rsidRDefault="00135A60" w:rsidP="00AF432F">
      <w:pPr>
        <w:pStyle w:val="BodyText"/>
        <w:rPr>
          <w:rFonts w:ascii="Calibri" w:hAnsi="Calibri" w:cs="Calibri"/>
          <w:sz w:val="22"/>
        </w:rPr>
      </w:pPr>
      <w:r w:rsidRPr="001A581D">
        <w:rPr>
          <w:rFonts w:ascii="Calibri" w:hAnsi="Calibri" w:cs="Calibri"/>
          <w:sz w:val="22"/>
        </w:rPr>
        <w:t>Once the organics program is established</w:t>
      </w:r>
      <w:r w:rsidR="00DD75BC" w:rsidRPr="001A581D">
        <w:rPr>
          <w:rFonts w:ascii="Calibri" w:hAnsi="Calibri" w:cs="Calibri"/>
          <w:sz w:val="22"/>
        </w:rPr>
        <w:t xml:space="preserve"> across the City</w:t>
      </w:r>
      <w:r w:rsidRPr="001A581D">
        <w:rPr>
          <w:rFonts w:ascii="Calibri" w:hAnsi="Calibri" w:cs="Calibri"/>
          <w:sz w:val="22"/>
        </w:rPr>
        <w:t xml:space="preserve">, the City may wish to consider collection scenarios which would promote participation in the organics program through reduced frequency of collection of trash. </w:t>
      </w:r>
      <w:r w:rsidR="000B155C" w:rsidRPr="001A581D">
        <w:rPr>
          <w:rFonts w:ascii="Calibri" w:hAnsi="Calibri" w:cs="Calibri"/>
          <w:sz w:val="22"/>
        </w:rPr>
        <w:t>These could include;</w:t>
      </w:r>
    </w:p>
    <w:p w14:paraId="35ADE35A" w14:textId="77777777" w:rsidR="000B155C" w:rsidRPr="001A581D" w:rsidRDefault="000B155C" w:rsidP="00AF432F">
      <w:pPr>
        <w:pStyle w:val="BodyText"/>
        <w:numPr>
          <w:ilvl w:val="0"/>
          <w:numId w:val="24"/>
        </w:numPr>
        <w:rPr>
          <w:rFonts w:ascii="Calibri" w:hAnsi="Calibri" w:cs="Calibri"/>
          <w:sz w:val="22"/>
        </w:rPr>
      </w:pPr>
      <w:r w:rsidRPr="001A581D">
        <w:rPr>
          <w:rFonts w:ascii="Calibri" w:hAnsi="Calibri" w:cs="Calibri"/>
          <w:sz w:val="22"/>
        </w:rPr>
        <w:t>Separate weekly collection of organics and recycling and every other week collection of trash;</w:t>
      </w:r>
      <w:r w:rsidR="00E64644" w:rsidRPr="001A581D">
        <w:rPr>
          <w:rFonts w:ascii="Calibri" w:hAnsi="Calibri" w:cs="Calibri"/>
          <w:sz w:val="22"/>
        </w:rPr>
        <w:t xml:space="preserve"> and,</w:t>
      </w:r>
    </w:p>
    <w:p w14:paraId="6AF7B974" w14:textId="77777777" w:rsidR="000B155C" w:rsidRPr="001A581D" w:rsidRDefault="000B155C" w:rsidP="00AF432F">
      <w:pPr>
        <w:pStyle w:val="BodyText"/>
        <w:numPr>
          <w:ilvl w:val="0"/>
          <w:numId w:val="24"/>
        </w:numPr>
        <w:rPr>
          <w:rFonts w:ascii="Calibri" w:hAnsi="Calibri" w:cs="Calibri"/>
          <w:sz w:val="22"/>
        </w:rPr>
      </w:pPr>
      <w:r w:rsidRPr="001A581D">
        <w:rPr>
          <w:rFonts w:ascii="Calibri" w:hAnsi="Calibri" w:cs="Calibri"/>
          <w:sz w:val="22"/>
        </w:rPr>
        <w:t>Weekly collection of organics and alternating weekly collection of recycling and trash</w:t>
      </w:r>
      <w:r w:rsidR="00DD75BC" w:rsidRPr="001A581D">
        <w:rPr>
          <w:rFonts w:ascii="Calibri" w:hAnsi="Calibri" w:cs="Calibri"/>
          <w:sz w:val="22"/>
        </w:rPr>
        <w:t xml:space="preserve"> in a separate compartment on the same truck</w:t>
      </w:r>
      <w:r w:rsidRPr="001A581D">
        <w:rPr>
          <w:rFonts w:ascii="Calibri" w:hAnsi="Calibri" w:cs="Calibri"/>
          <w:sz w:val="22"/>
        </w:rPr>
        <w:t xml:space="preserve"> (i.e. organics and recycling collected in week 1, organics and trash collected in week 2)</w:t>
      </w:r>
      <w:r w:rsidR="00F7582B" w:rsidRPr="001A581D">
        <w:rPr>
          <w:rFonts w:ascii="Calibri" w:hAnsi="Calibri" w:cs="Calibri"/>
          <w:sz w:val="22"/>
        </w:rPr>
        <w:t>.</w:t>
      </w:r>
    </w:p>
    <w:p w14:paraId="3C92751A" w14:textId="2858062B" w:rsidR="00E64644" w:rsidRPr="001A581D" w:rsidRDefault="00E64644" w:rsidP="00AF432F">
      <w:pPr>
        <w:pStyle w:val="BodyText"/>
        <w:rPr>
          <w:rFonts w:ascii="Calibri" w:hAnsi="Calibri" w:cs="Calibri"/>
          <w:sz w:val="22"/>
        </w:rPr>
      </w:pPr>
      <w:r w:rsidRPr="001A581D">
        <w:rPr>
          <w:rFonts w:ascii="Calibri" w:hAnsi="Calibri" w:cs="Calibri"/>
          <w:sz w:val="22"/>
        </w:rPr>
        <w:t xml:space="preserve">These scenarios can be considered once the City has had a chance to assess the effect of standardized curbside trash bins and cart fullness for recycling.  It is likely that the rollout of the organics program will cause an increase in participation in the recycling program with </w:t>
      </w:r>
      <w:r w:rsidRPr="001A581D">
        <w:rPr>
          <w:rFonts w:ascii="Calibri" w:hAnsi="Calibri" w:cs="Calibri"/>
          <w:sz w:val="22"/>
        </w:rPr>
        <w:lastRenderedPageBreak/>
        <w:t>the associated promotion and education for the organics program.</w:t>
      </w:r>
      <w:r w:rsidR="004818AC" w:rsidRPr="001A581D">
        <w:rPr>
          <w:rFonts w:ascii="Calibri" w:hAnsi="Calibri" w:cs="Calibri"/>
          <w:sz w:val="22"/>
        </w:rPr>
        <w:t xml:space="preserve"> The effects of increased recycling and the capacity within the residential recycling carts needs to be assessed to determine the implications associated with </w:t>
      </w:r>
      <w:r w:rsidR="00330789" w:rsidRPr="001A581D">
        <w:rPr>
          <w:rFonts w:ascii="Calibri" w:hAnsi="Calibri" w:cs="Calibri"/>
          <w:sz w:val="22"/>
        </w:rPr>
        <w:t>the concept of alternating weekly collection as described above.</w:t>
      </w:r>
      <w:r w:rsidRPr="001A581D">
        <w:rPr>
          <w:rFonts w:ascii="Calibri" w:hAnsi="Calibri" w:cs="Calibri"/>
          <w:sz w:val="22"/>
        </w:rPr>
        <w:t xml:space="preserve"> The City should also see a decrease in the tons of trash managed with increased diversion of food scraps and recycling.</w:t>
      </w:r>
    </w:p>
    <w:p w14:paraId="59A337E4" w14:textId="4DA2BB3B" w:rsidR="00600A93" w:rsidRPr="001A581D" w:rsidRDefault="00600A93" w:rsidP="00AF432F">
      <w:pPr>
        <w:pStyle w:val="BodyText"/>
        <w:rPr>
          <w:rFonts w:ascii="Calibri" w:hAnsi="Calibri" w:cs="Calibri"/>
          <w:sz w:val="22"/>
        </w:rPr>
      </w:pPr>
      <w:r w:rsidRPr="001A581D">
        <w:rPr>
          <w:rFonts w:ascii="Calibri" w:hAnsi="Calibri" w:cs="Calibri"/>
          <w:sz w:val="22"/>
        </w:rPr>
        <w:t xml:space="preserve">For any co-collection option, collection would need to be provided by one service provider, whether that is the City or a private service provider. </w:t>
      </w:r>
      <w:r w:rsidR="00DD75BC" w:rsidRPr="001A581D">
        <w:rPr>
          <w:rFonts w:ascii="Calibri" w:hAnsi="Calibri" w:cs="Calibri"/>
          <w:sz w:val="22"/>
        </w:rPr>
        <w:t>T</w:t>
      </w:r>
      <w:r w:rsidRPr="001A581D">
        <w:rPr>
          <w:rFonts w:ascii="Calibri" w:hAnsi="Calibri" w:cs="Calibri"/>
          <w:sz w:val="22"/>
        </w:rPr>
        <w:t xml:space="preserve">he City </w:t>
      </w:r>
      <w:r w:rsidR="00DD75BC" w:rsidRPr="001A581D">
        <w:rPr>
          <w:rFonts w:ascii="Calibri" w:hAnsi="Calibri" w:cs="Calibri"/>
          <w:sz w:val="22"/>
        </w:rPr>
        <w:t>should</w:t>
      </w:r>
      <w:r w:rsidR="00A77A70" w:rsidRPr="001A581D">
        <w:rPr>
          <w:rFonts w:ascii="Calibri" w:hAnsi="Calibri" w:cs="Calibri"/>
          <w:sz w:val="22"/>
        </w:rPr>
        <w:t xml:space="preserve"> consider whether it will bring</w:t>
      </w:r>
      <w:r w:rsidRPr="001A581D">
        <w:rPr>
          <w:rFonts w:ascii="Calibri" w:hAnsi="Calibri" w:cs="Calibri"/>
          <w:sz w:val="22"/>
        </w:rPr>
        <w:t xml:space="preserve"> collection</w:t>
      </w:r>
      <w:r w:rsidR="00DD75BC" w:rsidRPr="001A581D">
        <w:rPr>
          <w:rFonts w:ascii="Calibri" w:hAnsi="Calibri" w:cs="Calibri"/>
          <w:sz w:val="22"/>
        </w:rPr>
        <w:t xml:space="preserve"> of green bin organics</w:t>
      </w:r>
      <w:r w:rsidRPr="001A581D">
        <w:rPr>
          <w:rFonts w:ascii="Calibri" w:hAnsi="Calibri" w:cs="Calibri"/>
          <w:sz w:val="22"/>
        </w:rPr>
        <w:t xml:space="preserve"> in-house, or alternatively, </w:t>
      </w:r>
      <w:r w:rsidR="00A77A70" w:rsidRPr="001A581D">
        <w:rPr>
          <w:rFonts w:ascii="Calibri" w:hAnsi="Calibri" w:cs="Calibri"/>
          <w:sz w:val="22"/>
        </w:rPr>
        <w:t xml:space="preserve">if it will </w:t>
      </w:r>
      <w:r w:rsidRPr="001A581D">
        <w:rPr>
          <w:rFonts w:ascii="Calibri" w:hAnsi="Calibri" w:cs="Calibri"/>
          <w:sz w:val="22"/>
        </w:rPr>
        <w:t>contr</w:t>
      </w:r>
      <w:r w:rsidR="00A77A70" w:rsidRPr="001A581D">
        <w:rPr>
          <w:rFonts w:ascii="Calibri" w:hAnsi="Calibri" w:cs="Calibri"/>
          <w:sz w:val="22"/>
        </w:rPr>
        <w:t>act</w:t>
      </w:r>
      <w:r w:rsidRPr="001A581D">
        <w:rPr>
          <w:rFonts w:ascii="Calibri" w:hAnsi="Calibri" w:cs="Calibri"/>
          <w:sz w:val="22"/>
        </w:rPr>
        <w:t xml:space="preserve"> out collection</w:t>
      </w:r>
      <w:r w:rsidR="00DD75BC" w:rsidRPr="001A581D">
        <w:rPr>
          <w:rFonts w:ascii="Calibri" w:hAnsi="Calibri" w:cs="Calibri"/>
          <w:sz w:val="22"/>
        </w:rPr>
        <w:t xml:space="preserve"> of organics City-wide</w:t>
      </w:r>
      <w:r w:rsidRPr="001A581D">
        <w:rPr>
          <w:rFonts w:ascii="Calibri" w:hAnsi="Calibri" w:cs="Calibri"/>
          <w:sz w:val="22"/>
        </w:rPr>
        <w:t xml:space="preserve"> to </w:t>
      </w:r>
      <w:r w:rsidR="00DD75BC" w:rsidRPr="001A581D">
        <w:rPr>
          <w:rFonts w:ascii="Calibri" w:hAnsi="Calibri" w:cs="Calibri"/>
          <w:sz w:val="22"/>
        </w:rPr>
        <w:t xml:space="preserve">a </w:t>
      </w:r>
      <w:r w:rsidRPr="001A581D">
        <w:rPr>
          <w:rFonts w:ascii="Calibri" w:hAnsi="Calibri" w:cs="Calibri"/>
          <w:sz w:val="22"/>
        </w:rPr>
        <w:t>private service provider.</w:t>
      </w:r>
      <w:r w:rsidR="00DD75BC" w:rsidRPr="001A581D">
        <w:rPr>
          <w:rFonts w:ascii="Calibri" w:hAnsi="Calibri" w:cs="Calibri"/>
          <w:sz w:val="22"/>
        </w:rPr>
        <w:t xml:space="preserve"> As discussed in the next section related to collection modelling, in the order of two collection trucks would be required each collection day for organics collection City-wide</w:t>
      </w:r>
      <w:r w:rsidR="00A05930" w:rsidRPr="001A581D">
        <w:rPr>
          <w:rFonts w:ascii="Calibri" w:hAnsi="Calibri" w:cs="Calibri"/>
          <w:sz w:val="22"/>
        </w:rPr>
        <w:t xml:space="preserve"> based on a </w:t>
      </w:r>
      <w:proofErr w:type="gramStart"/>
      <w:r w:rsidR="00A05930" w:rsidRPr="001A581D">
        <w:rPr>
          <w:rFonts w:ascii="Calibri" w:hAnsi="Calibri" w:cs="Calibri"/>
          <w:sz w:val="22"/>
        </w:rPr>
        <w:t>5 hour</w:t>
      </w:r>
      <w:proofErr w:type="gramEnd"/>
      <w:r w:rsidR="00A05930" w:rsidRPr="001A581D">
        <w:rPr>
          <w:rFonts w:ascii="Calibri" w:hAnsi="Calibri" w:cs="Calibri"/>
          <w:sz w:val="22"/>
        </w:rPr>
        <w:t xml:space="preserve"> operating day</w:t>
      </w:r>
      <w:r w:rsidR="00DD75BC" w:rsidRPr="001A581D">
        <w:rPr>
          <w:rFonts w:ascii="Calibri" w:hAnsi="Calibri" w:cs="Calibri"/>
          <w:sz w:val="22"/>
        </w:rPr>
        <w:t>.</w:t>
      </w:r>
      <w:r w:rsidR="00A05930" w:rsidRPr="001A581D">
        <w:rPr>
          <w:rFonts w:ascii="Calibri" w:hAnsi="Calibri" w:cs="Calibri"/>
          <w:sz w:val="22"/>
        </w:rPr>
        <w:t xml:space="preserve"> </w:t>
      </w:r>
      <w:r w:rsidR="002B673C" w:rsidRPr="001A581D">
        <w:rPr>
          <w:rFonts w:ascii="Calibri" w:hAnsi="Calibri" w:cs="Calibri"/>
          <w:sz w:val="22"/>
        </w:rPr>
        <w:t>Based on</w:t>
      </w:r>
      <w:r w:rsidR="00A05930" w:rsidRPr="001A581D">
        <w:rPr>
          <w:rFonts w:ascii="Calibri" w:hAnsi="Calibri" w:cs="Calibri"/>
          <w:sz w:val="22"/>
        </w:rPr>
        <w:t xml:space="preserve"> current contract costs, green bin organics collection by City forces could </w:t>
      </w:r>
      <w:r w:rsidR="007F3C8A" w:rsidRPr="001A581D">
        <w:rPr>
          <w:rFonts w:ascii="Calibri" w:hAnsi="Calibri" w:cs="Calibri"/>
          <w:sz w:val="22"/>
        </w:rPr>
        <w:t xml:space="preserve">save </w:t>
      </w:r>
      <w:r w:rsidR="00A05930" w:rsidRPr="001A581D">
        <w:rPr>
          <w:rFonts w:ascii="Calibri" w:hAnsi="Calibri" w:cs="Calibri"/>
          <w:sz w:val="22"/>
        </w:rPr>
        <w:t xml:space="preserve">more than $200,000 per year </w:t>
      </w:r>
      <w:r w:rsidR="007F3C8A" w:rsidRPr="001A581D">
        <w:rPr>
          <w:rFonts w:ascii="Calibri" w:hAnsi="Calibri" w:cs="Calibri"/>
          <w:sz w:val="22"/>
        </w:rPr>
        <w:t>compared to</w:t>
      </w:r>
      <w:r w:rsidR="00A05930" w:rsidRPr="001A581D">
        <w:rPr>
          <w:rFonts w:ascii="Calibri" w:hAnsi="Calibri" w:cs="Calibri"/>
          <w:sz w:val="22"/>
        </w:rPr>
        <w:t xml:space="preserve"> contracting out this collection service.</w:t>
      </w:r>
      <w:r w:rsidR="00DD75BC" w:rsidRPr="001A581D">
        <w:rPr>
          <w:rFonts w:ascii="Calibri" w:hAnsi="Calibri" w:cs="Calibri"/>
          <w:sz w:val="22"/>
        </w:rPr>
        <w:t xml:space="preserve">  </w:t>
      </w:r>
    </w:p>
    <w:p w14:paraId="65A410AD" w14:textId="363FE57C" w:rsidR="004E7D45" w:rsidRPr="001A581D" w:rsidRDefault="00564340" w:rsidP="00AC194B">
      <w:pPr>
        <w:pStyle w:val="BodyText"/>
        <w:rPr>
          <w:rFonts w:ascii="Calibri" w:hAnsi="Calibri" w:cs="Calibri"/>
          <w:sz w:val="22"/>
        </w:rPr>
      </w:pPr>
      <w:r w:rsidRPr="001A581D">
        <w:rPr>
          <w:rFonts w:ascii="Calibri" w:hAnsi="Calibri" w:cs="Calibri"/>
          <w:sz w:val="22"/>
        </w:rPr>
        <w:t>Once the expanded organics program has been rolled out to the entire City, it will be easier to implement trash limit</w:t>
      </w:r>
      <w:r w:rsidR="00567EFA" w:rsidRPr="001A581D">
        <w:rPr>
          <w:rFonts w:ascii="Calibri" w:hAnsi="Calibri" w:cs="Calibri"/>
          <w:sz w:val="22"/>
        </w:rPr>
        <w:t>s,</w:t>
      </w:r>
      <w:r w:rsidR="00AF1F0B" w:rsidRPr="001A581D">
        <w:rPr>
          <w:rFonts w:ascii="Calibri" w:hAnsi="Calibri" w:cs="Calibri"/>
          <w:sz w:val="22"/>
        </w:rPr>
        <w:t xml:space="preserve"> </w:t>
      </w:r>
      <w:r w:rsidRPr="001A581D">
        <w:rPr>
          <w:rFonts w:ascii="Calibri" w:hAnsi="Calibri" w:cs="Calibri"/>
          <w:sz w:val="22"/>
        </w:rPr>
        <w:t>trash disincentives with less frequent collection</w:t>
      </w:r>
      <w:r w:rsidR="00567EFA" w:rsidRPr="001A581D">
        <w:rPr>
          <w:rFonts w:ascii="Calibri" w:hAnsi="Calibri" w:cs="Calibri"/>
          <w:sz w:val="22"/>
        </w:rPr>
        <w:t xml:space="preserve"> or mandatory participation in diversion programs</w:t>
      </w:r>
      <w:r w:rsidRPr="001A581D">
        <w:rPr>
          <w:rFonts w:ascii="Calibri" w:hAnsi="Calibri" w:cs="Calibri"/>
          <w:sz w:val="22"/>
        </w:rPr>
        <w:t xml:space="preserve">. With </w:t>
      </w:r>
      <w:r w:rsidR="00AC4095" w:rsidRPr="001A581D">
        <w:rPr>
          <w:rFonts w:ascii="Calibri" w:hAnsi="Calibri" w:cs="Calibri"/>
          <w:sz w:val="22"/>
        </w:rPr>
        <w:t xml:space="preserve">greater </w:t>
      </w:r>
      <w:r w:rsidRPr="001A581D">
        <w:rPr>
          <w:rFonts w:ascii="Calibri" w:hAnsi="Calibri" w:cs="Calibri"/>
          <w:sz w:val="22"/>
        </w:rPr>
        <w:t>participation in the green bin program, residents should experience a significant reduction in the amount of trash requiring disposal and may be more accepting of a change to the level of service</w:t>
      </w:r>
      <w:r w:rsidR="00A05930" w:rsidRPr="001A581D">
        <w:rPr>
          <w:rFonts w:ascii="Calibri" w:hAnsi="Calibri" w:cs="Calibri"/>
          <w:sz w:val="22"/>
        </w:rPr>
        <w:t xml:space="preserve"> for trash</w:t>
      </w:r>
      <w:r w:rsidRPr="001A581D">
        <w:rPr>
          <w:rFonts w:ascii="Calibri" w:hAnsi="Calibri" w:cs="Calibri"/>
          <w:sz w:val="22"/>
        </w:rPr>
        <w:t>. Setting limits on trash and/or a standardized container also helps to improve collection efficiencies</w:t>
      </w:r>
      <w:r w:rsidR="00A05930" w:rsidRPr="001A581D">
        <w:rPr>
          <w:rFonts w:ascii="Calibri" w:hAnsi="Calibri" w:cs="Calibri"/>
          <w:sz w:val="22"/>
        </w:rPr>
        <w:t>. H</w:t>
      </w:r>
      <w:r w:rsidR="00567EFA" w:rsidRPr="001A581D">
        <w:rPr>
          <w:rFonts w:ascii="Calibri" w:hAnsi="Calibri" w:cs="Calibri"/>
          <w:sz w:val="22"/>
        </w:rPr>
        <w:t>owever,</w:t>
      </w:r>
      <w:r w:rsidR="00A05930" w:rsidRPr="001A581D">
        <w:rPr>
          <w:rFonts w:ascii="Calibri" w:hAnsi="Calibri" w:cs="Calibri"/>
          <w:sz w:val="22"/>
        </w:rPr>
        <w:t xml:space="preserve"> with less frequent collection of trash</w:t>
      </w:r>
      <w:r w:rsidR="00567EFA" w:rsidRPr="001A581D">
        <w:rPr>
          <w:rFonts w:ascii="Calibri" w:hAnsi="Calibri" w:cs="Calibri"/>
          <w:sz w:val="22"/>
        </w:rPr>
        <w:t xml:space="preserve"> there is the potential for odors from diapers that have been sitting in a trash container for two weeks.  </w:t>
      </w:r>
    </w:p>
    <w:p w14:paraId="4A94CF11" w14:textId="7A23959A" w:rsidR="00567EFA" w:rsidRPr="001A581D" w:rsidRDefault="00567EFA" w:rsidP="0037365A">
      <w:pPr>
        <w:pStyle w:val="BodyText"/>
        <w:rPr>
          <w:rFonts w:ascii="Calibri" w:hAnsi="Calibri" w:cs="Calibri"/>
          <w:sz w:val="22"/>
        </w:rPr>
      </w:pPr>
      <w:r w:rsidRPr="001A581D">
        <w:rPr>
          <w:rFonts w:ascii="Calibri" w:hAnsi="Calibri" w:cs="Calibri"/>
          <w:sz w:val="22"/>
        </w:rPr>
        <w:t>F</w:t>
      </w:r>
      <w:r w:rsidR="00564340" w:rsidRPr="001A581D">
        <w:rPr>
          <w:rFonts w:ascii="Calibri" w:hAnsi="Calibri" w:cs="Calibri"/>
          <w:sz w:val="22"/>
        </w:rPr>
        <w:t>amilies</w:t>
      </w:r>
      <w:r w:rsidRPr="001A581D">
        <w:rPr>
          <w:rFonts w:ascii="Calibri" w:hAnsi="Calibri" w:cs="Calibri"/>
          <w:sz w:val="22"/>
        </w:rPr>
        <w:t xml:space="preserve"> or </w:t>
      </w:r>
      <w:r w:rsidR="00564340" w:rsidRPr="001A581D">
        <w:rPr>
          <w:rFonts w:ascii="Calibri" w:hAnsi="Calibri" w:cs="Calibri"/>
          <w:sz w:val="22"/>
        </w:rPr>
        <w:t>home daycares</w:t>
      </w:r>
      <w:r w:rsidRPr="001A581D">
        <w:rPr>
          <w:rFonts w:ascii="Calibri" w:hAnsi="Calibri" w:cs="Calibri"/>
          <w:sz w:val="22"/>
        </w:rPr>
        <w:t xml:space="preserve"> that generate greater quantities of diapers or households where a member has a specific medical condition and generates more waste may be eligible for a special considerations policy</w:t>
      </w:r>
      <w:r w:rsidR="00564340" w:rsidRPr="001A581D">
        <w:rPr>
          <w:rFonts w:ascii="Calibri" w:hAnsi="Calibri" w:cs="Calibri"/>
          <w:sz w:val="22"/>
        </w:rPr>
        <w:t>. Some municipalities</w:t>
      </w:r>
      <w:r w:rsidR="00A05930" w:rsidRPr="001A581D">
        <w:rPr>
          <w:rFonts w:ascii="Calibri" w:hAnsi="Calibri" w:cs="Calibri"/>
          <w:sz w:val="22"/>
        </w:rPr>
        <w:t xml:space="preserve"> that have moved to every</w:t>
      </w:r>
      <w:r w:rsidR="00D54C43" w:rsidRPr="001A581D">
        <w:rPr>
          <w:rFonts w:ascii="Calibri" w:hAnsi="Calibri" w:cs="Calibri"/>
          <w:sz w:val="22"/>
        </w:rPr>
        <w:t xml:space="preserve"> </w:t>
      </w:r>
      <w:r w:rsidR="00A05930" w:rsidRPr="001A581D">
        <w:rPr>
          <w:rFonts w:ascii="Calibri" w:hAnsi="Calibri" w:cs="Calibri"/>
          <w:sz w:val="22"/>
        </w:rPr>
        <w:t>other week trash pick-up</w:t>
      </w:r>
      <w:r w:rsidR="00564340" w:rsidRPr="001A581D">
        <w:rPr>
          <w:rFonts w:ascii="Calibri" w:hAnsi="Calibri" w:cs="Calibri"/>
          <w:sz w:val="22"/>
        </w:rPr>
        <w:t xml:space="preserve"> have addressed this issue</w:t>
      </w:r>
      <w:r w:rsidR="0096558B" w:rsidRPr="001A581D">
        <w:rPr>
          <w:rFonts w:ascii="Calibri" w:hAnsi="Calibri" w:cs="Calibri"/>
          <w:sz w:val="22"/>
        </w:rPr>
        <w:t xml:space="preserve"> by providing residents with options to apply for additional collection services if they meet certain criteria (e.g. home daycare operation, homes with residents with special medical conditions).</w:t>
      </w:r>
      <w:r w:rsidR="00564340" w:rsidRPr="001A581D">
        <w:rPr>
          <w:rFonts w:ascii="Calibri" w:hAnsi="Calibri" w:cs="Calibri"/>
          <w:sz w:val="22"/>
        </w:rPr>
        <w:t xml:space="preserve"> </w:t>
      </w:r>
    </w:p>
    <w:p w14:paraId="49D88E13" w14:textId="1F7ECF49" w:rsidR="004E7D45" w:rsidRPr="001A581D" w:rsidRDefault="009E3408" w:rsidP="0065022B">
      <w:pPr>
        <w:pStyle w:val="Heading2"/>
        <w:rPr>
          <w:rFonts w:ascii="Calibri" w:hAnsi="Calibri" w:cs="Calibri"/>
          <w:sz w:val="36"/>
        </w:rPr>
      </w:pPr>
      <w:bookmarkStart w:id="41" w:name="_Toc482106734"/>
      <w:r w:rsidRPr="001A581D">
        <w:rPr>
          <w:rFonts w:ascii="Calibri" w:hAnsi="Calibri" w:cs="Calibri"/>
          <w:sz w:val="36"/>
        </w:rPr>
        <w:t>Collection Modelling</w:t>
      </w:r>
      <w:bookmarkEnd w:id="41"/>
    </w:p>
    <w:p w14:paraId="13CF5302" w14:textId="7EA9720D" w:rsidR="004A029C" w:rsidRPr="001A581D" w:rsidRDefault="00D750F7" w:rsidP="00AF432F">
      <w:pPr>
        <w:pStyle w:val="BodyText"/>
        <w:rPr>
          <w:rFonts w:ascii="Calibri" w:hAnsi="Calibri" w:cs="Calibri"/>
          <w:sz w:val="22"/>
        </w:rPr>
      </w:pPr>
      <w:r>
        <w:rPr>
          <w:rFonts w:ascii="Calibri" w:hAnsi="Calibri" w:cs="Calibri"/>
          <w:sz w:val="22"/>
        </w:rPr>
        <w:t>A</w:t>
      </w:r>
      <w:r w:rsidR="004A029C" w:rsidRPr="001A581D">
        <w:rPr>
          <w:rFonts w:ascii="Calibri" w:hAnsi="Calibri" w:cs="Calibri"/>
          <w:sz w:val="22"/>
        </w:rPr>
        <w:t xml:space="preserve"> variety of collection scenarios</w:t>
      </w:r>
      <w:r>
        <w:rPr>
          <w:rFonts w:ascii="Calibri" w:hAnsi="Calibri" w:cs="Calibri"/>
          <w:sz w:val="22"/>
        </w:rPr>
        <w:t xml:space="preserve"> were modelled</w:t>
      </w:r>
      <w:r w:rsidR="00BF5224" w:rsidRPr="001A581D">
        <w:rPr>
          <w:rFonts w:ascii="Calibri" w:hAnsi="Calibri" w:cs="Calibri"/>
          <w:sz w:val="22"/>
        </w:rPr>
        <w:t xml:space="preserve"> to identify the impacts of expanding to all units, different collection frequencies and co-collection. In order to conduct the modelling, it was necessary to make </w:t>
      </w:r>
      <w:proofErr w:type="gramStart"/>
      <w:r w:rsidR="00BF5224" w:rsidRPr="001A581D">
        <w:rPr>
          <w:rFonts w:ascii="Calibri" w:hAnsi="Calibri" w:cs="Calibri"/>
          <w:sz w:val="22"/>
        </w:rPr>
        <w:t>a number of</w:t>
      </w:r>
      <w:proofErr w:type="gramEnd"/>
      <w:r w:rsidR="00BF5224" w:rsidRPr="001A581D">
        <w:rPr>
          <w:rFonts w:ascii="Calibri" w:hAnsi="Calibri" w:cs="Calibri"/>
          <w:sz w:val="22"/>
        </w:rPr>
        <w:t xml:space="preserve"> assumptions;</w:t>
      </w:r>
    </w:p>
    <w:p w14:paraId="13B040FB" w14:textId="14EE3B69" w:rsidR="00BF5224" w:rsidRPr="001A581D" w:rsidRDefault="00BF5224" w:rsidP="00AF432F">
      <w:pPr>
        <w:pStyle w:val="BodyText"/>
        <w:numPr>
          <w:ilvl w:val="0"/>
          <w:numId w:val="26"/>
        </w:numPr>
        <w:rPr>
          <w:rFonts w:ascii="Calibri" w:hAnsi="Calibri" w:cs="Calibri"/>
          <w:sz w:val="22"/>
        </w:rPr>
      </w:pPr>
      <w:r w:rsidRPr="001A581D">
        <w:rPr>
          <w:rFonts w:ascii="Calibri" w:hAnsi="Calibri" w:cs="Calibri"/>
          <w:sz w:val="22"/>
        </w:rPr>
        <w:t xml:space="preserve">Set out rates were set at </w:t>
      </w:r>
      <w:r w:rsidR="002B458B" w:rsidRPr="001A581D">
        <w:rPr>
          <w:rFonts w:ascii="Calibri" w:hAnsi="Calibri" w:cs="Calibri"/>
          <w:sz w:val="22"/>
        </w:rPr>
        <w:t xml:space="preserve">90% for </w:t>
      </w:r>
      <w:r w:rsidRPr="001A581D">
        <w:rPr>
          <w:rFonts w:ascii="Calibri" w:hAnsi="Calibri" w:cs="Calibri"/>
          <w:sz w:val="22"/>
        </w:rPr>
        <w:t xml:space="preserve">Trash and </w:t>
      </w:r>
      <w:r w:rsidR="00BE602F" w:rsidRPr="001A581D">
        <w:rPr>
          <w:rFonts w:ascii="Calibri" w:hAnsi="Calibri" w:cs="Calibri"/>
          <w:sz w:val="22"/>
        </w:rPr>
        <w:t>Recycling and</w:t>
      </w:r>
      <w:r w:rsidR="002B458B" w:rsidRPr="001A581D">
        <w:rPr>
          <w:rFonts w:ascii="Calibri" w:hAnsi="Calibri" w:cs="Calibri"/>
          <w:sz w:val="22"/>
        </w:rPr>
        <w:t xml:space="preserve"> at 45% for </w:t>
      </w:r>
      <w:r w:rsidRPr="001A581D">
        <w:rPr>
          <w:rFonts w:ascii="Calibri" w:hAnsi="Calibri" w:cs="Calibri"/>
          <w:sz w:val="22"/>
        </w:rPr>
        <w:t xml:space="preserve">Organics for </w:t>
      </w:r>
      <w:r w:rsidR="00D54C43" w:rsidRPr="001A581D">
        <w:rPr>
          <w:rFonts w:ascii="Calibri" w:hAnsi="Calibri" w:cs="Calibri"/>
          <w:sz w:val="22"/>
        </w:rPr>
        <w:t>systems with weekly collection of trash</w:t>
      </w:r>
      <w:r w:rsidRPr="001A581D">
        <w:rPr>
          <w:rFonts w:ascii="Calibri" w:hAnsi="Calibri" w:cs="Calibri"/>
          <w:sz w:val="22"/>
        </w:rPr>
        <w:t xml:space="preserve">. With reduced frequency of trash collection, set out rates were changed to </w:t>
      </w:r>
      <w:r w:rsidR="002B458B" w:rsidRPr="001A581D">
        <w:rPr>
          <w:rFonts w:ascii="Calibri" w:hAnsi="Calibri" w:cs="Calibri"/>
          <w:sz w:val="22"/>
        </w:rPr>
        <w:t xml:space="preserve">95% for Trash, 90% for </w:t>
      </w:r>
      <w:r w:rsidR="00BE602F" w:rsidRPr="001A581D">
        <w:rPr>
          <w:rFonts w:ascii="Calibri" w:hAnsi="Calibri" w:cs="Calibri"/>
          <w:sz w:val="22"/>
        </w:rPr>
        <w:t>Recycling and</w:t>
      </w:r>
      <w:r w:rsidR="002B458B" w:rsidRPr="001A581D">
        <w:rPr>
          <w:rFonts w:ascii="Calibri" w:hAnsi="Calibri" w:cs="Calibri"/>
          <w:sz w:val="22"/>
        </w:rPr>
        <w:t xml:space="preserve"> 60% for Organics.</w:t>
      </w:r>
    </w:p>
    <w:p w14:paraId="6BB99B12" w14:textId="793447FA" w:rsidR="00BF5224" w:rsidRPr="001A581D" w:rsidRDefault="00BF5224" w:rsidP="00AF432F">
      <w:pPr>
        <w:pStyle w:val="BodyText"/>
        <w:numPr>
          <w:ilvl w:val="0"/>
          <w:numId w:val="26"/>
        </w:numPr>
        <w:rPr>
          <w:rFonts w:ascii="Calibri" w:hAnsi="Calibri" w:cs="Calibri"/>
          <w:sz w:val="22"/>
        </w:rPr>
      </w:pPr>
      <w:r w:rsidRPr="001A581D">
        <w:rPr>
          <w:rFonts w:ascii="Calibri" w:hAnsi="Calibri" w:cs="Calibri"/>
          <w:sz w:val="22"/>
        </w:rPr>
        <w:t>All packers for trash collection and/or organics co-collection w</w:t>
      </w:r>
      <w:r w:rsidR="00A05930" w:rsidRPr="001A581D">
        <w:rPr>
          <w:rFonts w:ascii="Calibri" w:hAnsi="Calibri" w:cs="Calibri"/>
          <w:sz w:val="22"/>
        </w:rPr>
        <w:t>ere assumed to have</w:t>
      </w:r>
      <w:r w:rsidRPr="001A581D">
        <w:rPr>
          <w:rFonts w:ascii="Calibri" w:hAnsi="Calibri" w:cs="Calibri"/>
          <w:sz w:val="22"/>
        </w:rPr>
        <w:t xml:space="preserve"> 20 </w:t>
      </w:r>
      <w:r w:rsidR="007D2125" w:rsidRPr="001A581D">
        <w:rPr>
          <w:rFonts w:ascii="Calibri" w:hAnsi="Calibri" w:cs="Calibri"/>
          <w:sz w:val="22"/>
        </w:rPr>
        <w:t xml:space="preserve">cubic </w:t>
      </w:r>
      <w:r w:rsidRPr="001A581D">
        <w:rPr>
          <w:rFonts w:ascii="Calibri" w:hAnsi="Calibri" w:cs="Calibri"/>
          <w:sz w:val="22"/>
        </w:rPr>
        <w:t>yd</w:t>
      </w:r>
      <w:r w:rsidR="00A05930" w:rsidRPr="001A581D">
        <w:rPr>
          <w:rFonts w:ascii="Calibri" w:hAnsi="Calibri" w:cs="Calibri"/>
          <w:sz w:val="22"/>
        </w:rPr>
        <w:t xml:space="preserve"> capacity,</w:t>
      </w:r>
      <w:r w:rsidRPr="001A581D">
        <w:rPr>
          <w:rFonts w:ascii="Calibri" w:hAnsi="Calibri" w:cs="Calibri"/>
          <w:sz w:val="22"/>
        </w:rPr>
        <w:t xml:space="preserve"> </w:t>
      </w:r>
      <w:r w:rsidR="00BE602F" w:rsidRPr="001A581D">
        <w:rPr>
          <w:rFonts w:ascii="Calibri" w:hAnsi="Calibri" w:cs="Calibri"/>
          <w:sz w:val="22"/>
        </w:rPr>
        <w:t>all</w:t>
      </w:r>
      <w:r w:rsidRPr="001A581D">
        <w:rPr>
          <w:rFonts w:ascii="Calibri" w:hAnsi="Calibri" w:cs="Calibri"/>
          <w:sz w:val="22"/>
        </w:rPr>
        <w:t xml:space="preserve"> packers for recycling collection and/or organics co-</w:t>
      </w:r>
      <w:r w:rsidRPr="001A581D">
        <w:rPr>
          <w:rFonts w:ascii="Calibri" w:hAnsi="Calibri" w:cs="Calibri"/>
          <w:sz w:val="22"/>
        </w:rPr>
        <w:lastRenderedPageBreak/>
        <w:t xml:space="preserve">collection </w:t>
      </w:r>
      <w:r w:rsidR="00A05930" w:rsidRPr="001A581D">
        <w:rPr>
          <w:rFonts w:ascii="Calibri" w:hAnsi="Calibri" w:cs="Calibri"/>
          <w:sz w:val="22"/>
        </w:rPr>
        <w:t>were assumed to have</w:t>
      </w:r>
      <w:r w:rsidRPr="001A581D">
        <w:rPr>
          <w:rFonts w:ascii="Calibri" w:hAnsi="Calibri" w:cs="Calibri"/>
          <w:sz w:val="22"/>
        </w:rPr>
        <w:t xml:space="preserve"> 25</w:t>
      </w:r>
      <w:r w:rsidR="00B07F41" w:rsidRPr="001A581D">
        <w:rPr>
          <w:rFonts w:ascii="Calibri" w:hAnsi="Calibri" w:cs="Calibri"/>
          <w:sz w:val="22"/>
        </w:rPr>
        <w:t xml:space="preserve"> </w:t>
      </w:r>
      <w:r w:rsidR="007D2125" w:rsidRPr="001A581D">
        <w:rPr>
          <w:rFonts w:ascii="Calibri" w:hAnsi="Calibri" w:cs="Calibri"/>
          <w:sz w:val="22"/>
        </w:rPr>
        <w:t xml:space="preserve">cubic </w:t>
      </w:r>
      <w:r w:rsidRPr="001A581D">
        <w:rPr>
          <w:rFonts w:ascii="Calibri" w:hAnsi="Calibri" w:cs="Calibri"/>
          <w:sz w:val="22"/>
        </w:rPr>
        <w:t>yd</w:t>
      </w:r>
      <w:r w:rsidR="00A05930" w:rsidRPr="001A581D">
        <w:rPr>
          <w:rFonts w:ascii="Calibri" w:hAnsi="Calibri" w:cs="Calibri"/>
          <w:sz w:val="22"/>
        </w:rPr>
        <w:t xml:space="preserve"> capacity</w:t>
      </w:r>
      <w:r w:rsidR="007F3C8A" w:rsidRPr="001A581D">
        <w:rPr>
          <w:rStyle w:val="FootnoteReference"/>
          <w:rFonts w:ascii="Calibri" w:hAnsi="Calibri" w:cs="Calibri"/>
          <w:sz w:val="22"/>
        </w:rPr>
        <w:footnoteReference w:id="11"/>
      </w:r>
      <w:r w:rsidR="00A05930" w:rsidRPr="001A581D">
        <w:rPr>
          <w:rFonts w:ascii="Calibri" w:hAnsi="Calibri" w:cs="Calibri"/>
          <w:sz w:val="22"/>
        </w:rPr>
        <w:t>.</w:t>
      </w:r>
      <w:r w:rsidRPr="001A581D">
        <w:rPr>
          <w:rFonts w:ascii="Calibri" w:hAnsi="Calibri" w:cs="Calibri"/>
          <w:sz w:val="22"/>
        </w:rPr>
        <w:t xml:space="preserve"> All packers for separate organics collection would be </w:t>
      </w:r>
      <w:r w:rsidR="004979D7" w:rsidRPr="001A581D">
        <w:rPr>
          <w:rFonts w:ascii="Calibri" w:hAnsi="Calibri" w:cs="Calibri"/>
          <w:sz w:val="22"/>
        </w:rPr>
        <w:t xml:space="preserve">20 </w:t>
      </w:r>
      <w:r w:rsidR="007D2125" w:rsidRPr="001A581D">
        <w:rPr>
          <w:rFonts w:ascii="Calibri" w:hAnsi="Calibri" w:cs="Calibri"/>
          <w:sz w:val="22"/>
        </w:rPr>
        <w:t xml:space="preserve">cubic </w:t>
      </w:r>
      <w:r w:rsidRPr="001A581D">
        <w:rPr>
          <w:rFonts w:ascii="Calibri" w:hAnsi="Calibri" w:cs="Calibri"/>
          <w:sz w:val="22"/>
        </w:rPr>
        <w:t>yd. Trash packers would be manned by 3 staff</w:t>
      </w:r>
      <w:r w:rsidR="00A05930" w:rsidRPr="001A581D">
        <w:rPr>
          <w:rFonts w:ascii="Calibri" w:hAnsi="Calibri" w:cs="Calibri"/>
          <w:sz w:val="22"/>
        </w:rPr>
        <w:t xml:space="preserve"> (1 driver, 2 throwers)</w:t>
      </w:r>
      <w:r w:rsidRPr="001A581D">
        <w:rPr>
          <w:rFonts w:ascii="Calibri" w:hAnsi="Calibri" w:cs="Calibri"/>
          <w:sz w:val="22"/>
        </w:rPr>
        <w:t>, organics packers by 2 staff</w:t>
      </w:r>
      <w:r w:rsidR="00A05930" w:rsidRPr="001A581D">
        <w:rPr>
          <w:rFonts w:ascii="Calibri" w:hAnsi="Calibri" w:cs="Calibri"/>
          <w:sz w:val="22"/>
        </w:rPr>
        <w:t xml:space="preserve"> (1 driver, 1 thrower)</w:t>
      </w:r>
      <w:r w:rsidRPr="001A581D">
        <w:rPr>
          <w:rFonts w:ascii="Calibri" w:hAnsi="Calibri" w:cs="Calibri"/>
          <w:sz w:val="22"/>
        </w:rPr>
        <w:t>.</w:t>
      </w:r>
    </w:p>
    <w:p w14:paraId="4A7F0317" w14:textId="77777777" w:rsidR="00BF5224" w:rsidRPr="001A581D" w:rsidRDefault="00BF5224" w:rsidP="00AF432F">
      <w:pPr>
        <w:pStyle w:val="BodyText"/>
        <w:numPr>
          <w:ilvl w:val="0"/>
          <w:numId w:val="26"/>
        </w:numPr>
        <w:rPr>
          <w:rFonts w:ascii="Calibri" w:hAnsi="Calibri" w:cs="Calibri"/>
          <w:sz w:val="22"/>
        </w:rPr>
      </w:pPr>
      <w:r w:rsidRPr="001A581D">
        <w:rPr>
          <w:rFonts w:ascii="Calibri" w:hAnsi="Calibri" w:cs="Calibri"/>
          <w:sz w:val="22"/>
        </w:rPr>
        <w:t xml:space="preserve">Trash, recycling and organics </w:t>
      </w:r>
      <w:r w:rsidR="00A05930" w:rsidRPr="001A581D">
        <w:rPr>
          <w:rFonts w:ascii="Calibri" w:hAnsi="Calibri" w:cs="Calibri"/>
          <w:sz w:val="22"/>
        </w:rPr>
        <w:t>were assumed to be</w:t>
      </w:r>
      <w:r w:rsidRPr="001A581D">
        <w:rPr>
          <w:rFonts w:ascii="Calibri" w:hAnsi="Calibri" w:cs="Calibri"/>
          <w:sz w:val="22"/>
        </w:rPr>
        <w:t xml:space="preserve"> collected 52 weeks per year</w:t>
      </w:r>
      <w:r w:rsidR="002B673C" w:rsidRPr="001A581D">
        <w:rPr>
          <w:rFonts w:ascii="Calibri" w:hAnsi="Calibri" w:cs="Calibri"/>
          <w:sz w:val="22"/>
        </w:rPr>
        <w:t>.</w:t>
      </w:r>
      <w:r w:rsidRPr="001A581D">
        <w:rPr>
          <w:rFonts w:ascii="Calibri" w:hAnsi="Calibri" w:cs="Calibri"/>
          <w:sz w:val="22"/>
        </w:rPr>
        <w:t xml:space="preserve"> </w:t>
      </w:r>
      <w:r w:rsidR="002B673C" w:rsidRPr="001A581D">
        <w:rPr>
          <w:rFonts w:ascii="Calibri" w:hAnsi="Calibri" w:cs="Calibri"/>
          <w:sz w:val="22"/>
        </w:rPr>
        <w:t>T</w:t>
      </w:r>
      <w:r w:rsidRPr="001A581D">
        <w:rPr>
          <w:rFonts w:ascii="Calibri" w:hAnsi="Calibri" w:cs="Calibri"/>
          <w:sz w:val="22"/>
        </w:rPr>
        <w:t xml:space="preserve">he number of </w:t>
      </w:r>
      <w:r w:rsidR="002B673C" w:rsidRPr="001A581D">
        <w:rPr>
          <w:rFonts w:ascii="Calibri" w:hAnsi="Calibri" w:cs="Calibri"/>
          <w:sz w:val="22"/>
        </w:rPr>
        <w:t xml:space="preserve">trash </w:t>
      </w:r>
      <w:r w:rsidRPr="001A581D">
        <w:rPr>
          <w:rFonts w:ascii="Calibri" w:hAnsi="Calibri" w:cs="Calibri"/>
          <w:sz w:val="22"/>
        </w:rPr>
        <w:t xml:space="preserve">collections was halved </w:t>
      </w:r>
      <w:r w:rsidR="002B673C" w:rsidRPr="001A581D">
        <w:rPr>
          <w:rFonts w:ascii="Calibri" w:hAnsi="Calibri" w:cs="Calibri"/>
          <w:sz w:val="22"/>
        </w:rPr>
        <w:t>for</w:t>
      </w:r>
      <w:r w:rsidRPr="001A581D">
        <w:rPr>
          <w:rFonts w:ascii="Calibri" w:hAnsi="Calibri" w:cs="Calibri"/>
          <w:sz w:val="22"/>
        </w:rPr>
        <w:t xml:space="preserve"> every other week collection</w:t>
      </w:r>
      <w:r w:rsidR="002B673C" w:rsidRPr="001A581D">
        <w:rPr>
          <w:rFonts w:ascii="Calibri" w:hAnsi="Calibri" w:cs="Calibri"/>
          <w:sz w:val="22"/>
        </w:rPr>
        <w:t xml:space="preserve"> scenarios</w:t>
      </w:r>
      <w:r w:rsidRPr="001A581D">
        <w:rPr>
          <w:rFonts w:ascii="Calibri" w:hAnsi="Calibri" w:cs="Calibri"/>
          <w:sz w:val="22"/>
        </w:rPr>
        <w:t>.</w:t>
      </w:r>
    </w:p>
    <w:p w14:paraId="05A66572" w14:textId="5A9D6598" w:rsidR="00BF5224" w:rsidRPr="001A581D" w:rsidRDefault="00BF5224" w:rsidP="00AF432F">
      <w:pPr>
        <w:pStyle w:val="BodyText"/>
        <w:numPr>
          <w:ilvl w:val="0"/>
          <w:numId w:val="26"/>
        </w:numPr>
        <w:rPr>
          <w:rFonts w:ascii="Calibri" w:hAnsi="Calibri" w:cs="Calibri"/>
          <w:sz w:val="22"/>
        </w:rPr>
      </w:pPr>
      <w:r w:rsidRPr="001A581D">
        <w:rPr>
          <w:rFonts w:ascii="Calibri" w:hAnsi="Calibri" w:cs="Calibri"/>
          <w:sz w:val="22"/>
        </w:rPr>
        <w:t xml:space="preserve">The number of operating hours per day was assumed to be 5 hours per day. This considers off-route time associated with driving to the transfer station, MRF or organics processing facility </w:t>
      </w:r>
      <w:r w:rsidR="00B07F41" w:rsidRPr="001A581D">
        <w:rPr>
          <w:rFonts w:ascii="Calibri" w:hAnsi="Calibri" w:cs="Calibri"/>
          <w:sz w:val="22"/>
        </w:rPr>
        <w:t xml:space="preserve">(assumed to be the </w:t>
      </w:r>
      <w:r w:rsidR="004979D7" w:rsidRPr="001A581D">
        <w:rPr>
          <w:rFonts w:ascii="Calibri" w:hAnsi="Calibri" w:cs="Calibri"/>
          <w:sz w:val="22"/>
        </w:rPr>
        <w:t>Waste Management</w:t>
      </w:r>
      <w:r w:rsidR="00B07F41" w:rsidRPr="001A581D">
        <w:rPr>
          <w:rFonts w:ascii="Calibri" w:hAnsi="Calibri" w:cs="Calibri"/>
          <w:sz w:val="22"/>
        </w:rPr>
        <w:t xml:space="preserve"> facility) </w:t>
      </w:r>
      <w:r w:rsidRPr="001A581D">
        <w:rPr>
          <w:rFonts w:ascii="Calibri" w:hAnsi="Calibri" w:cs="Calibri"/>
          <w:sz w:val="22"/>
        </w:rPr>
        <w:t>and dumping times for each waste stream. It does not include time at the start and end of the day to inspect vehicle</w:t>
      </w:r>
      <w:r w:rsidR="002B673C" w:rsidRPr="001A581D">
        <w:rPr>
          <w:rFonts w:ascii="Calibri" w:hAnsi="Calibri" w:cs="Calibri"/>
          <w:sz w:val="22"/>
        </w:rPr>
        <w:t>s</w:t>
      </w:r>
      <w:r w:rsidRPr="001A581D">
        <w:rPr>
          <w:rFonts w:ascii="Calibri" w:hAnsi="Calibri" w:cs="Calibri"/>
          <w:sz w:val="22"/>
        </w:rPr>
        <w:t xml:space="preserve">, </w:t>
      </w:r>
      <w:r w:rsidR="002B673C" w:rsidRPr="001A581D">
        <w:rPr>
          <w:rFonts w:ascii="Calibri" w:hAnsi="Calibri" w:cs="Calibri"/>
          <w:sz w:val="22"/>
        </w:rPr>
        <w:t xml:space="preserve">for </w:t>
      </w:r>
      <w:r w:rsidR="00D54C43" w:rsidRPr="001A581D">
        <w:rPr>
          <w:rFonts w:ascii="Calibri" w:hAnsi="Calibri" w:cs="Calibri"/>
          <w:sz w:val="22"/>
        </w:rPr>
        <w:t>maintenance</w:t>
      </w:r>
      <w:r w:rsidRPr="001A581D">
        <w:rPr>
          <w:rFonts w:ascii="Calibri" w:hAnsi="Calibri" w:cs="Calibri"/>
          <w:sz w:val="22"/>
        </w:rPr>
        <w:t xml:space="preserve"> or breaks or lunches.</w:t>
      </w:r>
    </w:p>
    <w:p w14:paraId="5B8E82F4" w14:textId="77777777" w:rsidR="00BF5224" w:rsidRPr="001A581D" w:rsidRDefault="00BF5224" w:rsidP="00AF432F">
      <w:pPr>
        <w:pStyle w:val="BodyText"/>
        <w:numPr>
          <w:ilvl w:val="0"/>
          <w:numId w:val="26"/>
        </w:numPr>
        <w:rPr>
          <w:rFonts w:ascii="Calibri" w:hAnsi="Calibri" w:cs="Calibri"/>
          <w:sz w:val="22"/>
        </w:rPr>
      </w:pPr>
      <w:r w:rsidRPr="001A581D">
        <w:rPr>
          <w:rFonts w:ascii="Calibri" w:hAnsi="Calibri" w:cs="Calibri"/>
          <w:sz w:val="22"/>
        </w:rPr>
        <w:t>On and off-route speeds to the various transfer and processing facilities were considered as well as distances from the centroid of each collection zone to each transfer and processing facility.</w:t>
      </w:r>
    </w:p>
    <w:p w14:paraId="0542C1DB" w14:textId="77777777" w:rsidR="00CE238A" w:rsidRPr="001A581D" w:rsidRDefault="00CE238A" w:rsidP="00AF432F">
      <w:pPr>
        <w:pStyle w:val="BodyText"/>
        <w:numPr>
          <w:ilvl w:val="0"/>
          <w:numId w:val="26"/>
        </w:numPr>
        <w:rPr>
          <w:rFonts w:ascii="Calibri" w:hAnsi="Calibri" w:cs="Calibri"/>
          <w:sz w:val="22"/>
        </w:rPr>
      </w:pPr>
      <w:r w:rsidRPr="001A581D">
        <w:rPr>
          <w:rFonts w:ascii="Calibri" w:hAnsi="Calibri" w:cs="Calibri"/>
          <w:sz w:val="22"/>
        </w:rPr>
        <w:t>Estimates for contracted costs for organics and recycling collection were based on current</w:t>
      </w:r>
      <w:r w:rsidR="00B07F41" w:rsidRPr="001A581D">
        <w:rPr>
          <w:rFonts w:ascii="Calibri" w:hAnsi="Calibri" w:cs="Calibri"/>
          <w:sz w:val="22"/>
        </w:rPr>
        <w:t xml:space="preserve"> contract</w:t>
      </w:r>
      <w:r w:rsidRPr="001A581D">
        <w:rPr>
          <w:rFonts w:ascii="Calibri" w:hAnsi="Calibri" w:cs="Calibri"/>
          <w:sz w:val="22"/>
        </w:rPr>
        <w:t xml:space="preserve"> costs.</w:t>
      </w:r>
    </w:p>
    <w:p w14:paraId="6D13A1A8" w14:textId="77777777" w:rsidR="007F3C8A" w:rsidRPr="001A581D" w:rsidRDefault="007F3C8A" w:rsidP="00AF432F">
      <w:pPr>
        <w:pStyle w:val="BodyText"/>
        <w:numPr>
          <w:ilvl w:val="0"/>
          <w:numId w:val="26"/>
        </w:numPr>
        <w:rPr>
          <w:rFonts w:ascii="Calibri" w:hAnsi="Calibri" w:cs="Calibri"/>
          <w:sz w:val="22"/>
        </w:rPr>
      </w:pPr>
      <w:r w:rsidRPr="001A581D">
        <w:rPr>
          <w:rFonts w:ascii="Calibri" w:hAnsi="Calibri" w:cs="Calibri"/>
          <w:sz w:val="22"/>
        </w:rPr>
        <w:t>Organics collection service would only be provided to those buildings with City trash service.</w:t>
      </w:r>
    </w:p>
    <w:p w14:paraId="7C6EF1EF" w14:textId="37AF6D0A" w:rsidR="00744D7B" w:rsidRPr="00C75BB1" w:rsidRDefault="00843DED" w:rsidP="00C75BB1">
      <w:pPr>
        <w:pStyle w:val="BodyText"/>
        <w:numPr>
          <w:ilvl w:val="0"/>
          <w:numId w:val="26"/>
        </w:numPr>
        <w:rPr>
          <w:rFonts w:ascii="Calibri" w:hAnsi="Calibri" w:cs="Calibri"/>
          <w:sz w:val="22"/>
        </w:rPr>
      </w:pPr>
      <w:r w:rsidRPr="001A581D">
        <w:rPr>
          <w:rFonts w:ascii="Calibri" w:hAnsi="Calibri" w:cs="Calibri"/>
          <w:sz w:val="22"/>
        </w:rPr>
        <w:t>For co-collection scenarios, the truck split was assumed to be 70:30 with the larger portion assigned to either trash or recycling and the smaller portion for organics.</w:t>
      </w:r>
      <w:bookmarkStart w:id="42" w:name="_GoBack"/>
      <w:bookmarkEnd w:id="42"/>
    </w:p>
    <w:p w14:paraId="6336598F" w14:textId="694918BC" w:rsidR="005D7F0E" w:rsidRPr="001A581D" w:rsidRDefault="00BF5224" w:rsidP="008F03F8">
      <w:pPr>
        <w:pStyle w:val="BodyText"/>
        <w:rPr>
          <w:rFonts w:ascii="Calibri" w:hAnsi="Calibri" w:cs="Calibri"/>
          <w:sz w:val="22"/>
        </w:rPr>
      </w:pPr>
      <w:r w:rsidRPr="001A581D">
        <w:rPr>
          <w:rFonts w:ascii="Calibri" w:hAnsi="Calibri" w:cs="Calibri"/>
          <w:sz w:val="22"/>
        </w:rPr>
        <w:fldChar w:fldCharType="begin"/>
      </w:r>
      <w:r w:rsidRPr="001A581D">
        <w:rPr>
          <w:rFonts w:ascii="Calibri" w:hAnsi="Calibri" w:cs="Calibri"/>
          <w:sz w:val="22"/>
        </w:rPr>
        <w:instrText xml:space="preserve"> REF _Ref475692659 \h </w:instrText>
      </w:r>
      <w:r w:rsidR="00962A62" w:rsidRPr="00B86666">
        <w:rPr>
          <w:rFonts w:ascii="Calibri" w:hAnsi="Calibri" w:cs="Calibri"/>
          <w:sz w:val="22"/>
        </w:rPr>
        <w:instrText xml:space="preserve"> \* MERGEFORMAT </w:instrText>
      </w:r>
      <w:r w:rsidRPr="001A581D">
        <w:rPr>
          <w:rFonts w:ascii="Calibri" w:hAnsi="Calibri" w:cs="Calibri"/>
          <w:sz w:val="22"/>
        </w:rPr>
      </w:r>
      <w:r w:rsidRPr="001A581D">
        <w:rPr>
          <w:rFonts w:ascii="Calibri" w:hAnsi="Calibri" w:cs="Calibri"/>
          <w:sz w:val="22"/>
        </w:rPr>
        <w:fldChar w:fldCharType="separate"/>
      </w:r>
      <w:r w:rsidR="00694814" w:rsidRPr="001A581D">
        <w:rPr>
          <w:rFonts w:ascii="Calibri" w:hAnsi="Calibri" w:cs="Calibri"/>
          <w:sz w:val="22"/>
        </w:rPr>
        <w:t xml:space="preserve">Table </w:t>
      </w:r>
      <w:r w:rsidR="00694814" w:rsidRPr="001A581D">
        <w:rPr>
          <w:rFonts w:ascii="Calibri" w:hAnsi="Calibri" w:cs="Calibri"/>
          <w:noProof/>
          <w:sz w:val="22"/>
        </w:rPr>
        <w:t>7</w:t>
      </w:r>
      <w:r w:rsidR="00694814" w:rsidRPr="001A581D">
        <w:rPr>
          <w:rFonts w:ascii="Calibri" w:hAnsi="Calibri" w:cs="Calibri"/>
          <w:sz w:val="22"/>
        </w:rPr>
        <w:noBreakHyphen/>
      </w:r>
      <w:r w:rsidR="00694814" w:rsidRPr="001A581D">
        <w:rPr>
          <w:rFonts w:ascii="Calibri" w:hAnsi="Calibri" w:cs="Calibri"/>
          <w:noProof/>
          <w:sz w:val="22"/>
        </w:rPr>
        <w:t>1</w:t>
      </w:r>
      <w:r w:rsidRPr="001A581D">
        <w:rPr>
          <w:rFonts w:ascii="Calibri" w:hAnsi="Calibri" w:cs="Calibri"/>
          <w:sz w:val="22"/>
        </w:rPr>
        <w:fldChar w:fldCharType="end"/>
      </w:r>
      <w:r w:rsidRPr="001A581D">
        <w:rPr>
          <w:rFonts w:ascii="Calibri" w:hAnsi="Calibri" w:cs="Calibri"/>
          <w:sz w:val="22"/>
        </w:rPr>
        <w:t xml:space="preserve"> presents the collection scenarios that were </w:t>
      </w:r>
      <w:proofErr w:type="gramStart"/>
      <w:r w:rsidRPr="001A581D">
        <w:rPr>
          <w:rFonts w:ascii="Calibri" w:hAnsi="Calibri" w:cs="Calibri"/>
          <w:sz w:val="22"/>
        </w:rPr>
        <w:t>modelled</w:t>
      </w:r>
      <w:proofErr w:type="gramEnd"/>
      <w:r w:rsidR="00935AAF" w:rsidRPr="001A581D">
        <w:rPr>
          <w:rFonts w:ascii="Calibri" w:hAnsi="Calibri" w:cs="Calibri"/>
          <w:sz w:val="22"/>
        </w:rPr>
        <w:t xml:space="preserve"> and the estimated fleet required.</w:t>
      </w:r>
      <w:r w:rsidR="00545D42" w:rsidRPr="001A581D">
        <w:rPr>
          <w:rFonts w:ascii="Calibri" w:hAnsi="Calibri" w:cs="Calibri"/>
          <w:sz w:val="22"/>
        </w:rPr>
        <w:t xml:space="preserve"> </w:t>
      </w:r>
      <w:r w:rsidR="001D0FBA" w:rsidRPr="001A581D">
        <w:rPr>
          <w:rFonts w:ascii="Calibri" w:hAnsi="Calibri" w:cs="Calibri"/>
          <w:sz w:val="22"/>
        </w:rPr>
        <w:t xml:space="preserve">The existing fleet used by the City (as of 2017) includes 7 trash collection trucks, 5 recycling collection trucks and 2 trucks used for the organics collection program in the Monday zones. </w:t>
      </w:r>
      <w:r w:rsidR="00545D42" w:rsidRPr="001A581D">
        <w:rPr>
          <w:rFonts w:ascii="Calibri" w:hAnsi="Calibri" w:cs="Calibri"/>
          <w:sz w:val="22"/>
        </w:rPr>
        <w:t>The impact of increasing the number of operating hours from an average of 5 hours a day</w:t>
      </w:r>
      <w:r w:rsidR="00EE7F46" w:rsidRPr="001A581D">
        <w:rPr>
          <w:rFonts w:ascii="Calibri" w:hAnsi="Calibri" w:cs="Calibri"/>
          <w:sz w:val="22"/>
        </w:rPr>
        <w:t xml:space="preserve"> (current approach)</w:t>
      </w:r>
      <w:r w:rsidR="00545D42" w:rsidRPr="001A581D">
        <w:rPr>
          <w:rFonts w:ascii="Calibri" w:hAnsi="Calibri" w:cs="Calibri"/>
          <w:sz w:val="22"/>
        </w:rPr>
        <w:t xml:space="preserve"> to 6 hours a day is also presented in this table.</w:t>
      </w:r>
      <w:r w:rsidR="008F03F8" w:rsidRPr="001A581D">
        <w:rPr>
          <w:rFonts w:ascii="Calibri" w:hAnsi="Calibri" w:cs="Calibri"/>
          <w:sz w:val="22"/>
        </w:rPr>
        <w:t xml:space="preserve"> </w:t>
      </w:r>
      <w:r w:rsidR="00EE7F46" w:rsidRPr="001A581D">
        <w:rPr>
          <w:rFonts w:ascii="Calibri" w:hAnsi="Calibri" w:cs="Calibri"/>
          <w:sz w:val="22"/>
        </w:rPr>
        <w:t>Running the</w:t>
      </w:r>
      <w:r w:rsidR="008F03F8" w:rsidRPr="001A581D">
        <w:rPr>
          <w:rFonts w:ascii="Calibri" w:hAnsi="Calibri" w:cs="Calibri"/>
          <w:sz w:val="22"/>
        </w:rPr>
        <w:t xml:space="preserve"> collection model</w:t>
      </w:r>
      <w:r w:rsidR="00EE7F46" w:rsidRPr="001A581D">
        <w:rPr>
          <w:rFonts w:ascii="Calibri" w:hAnsi="Calibri" w:cs="Calibri"/>
          <w:sz w:val="22"/>
        </w:rPr>
        <w:t xml:space="preserve"> </w:t>
      </w:r>
      <w:r w:rsidR="008F03F8" w:rsidRPr="001A581D">
        <w:rPr>
          <w:rFonts w:ascii="Calibri" w:hAnsi="Calibri" w:cs="Calibri"/>
          <w:sz w:val="22"/>
        </w:rPr>
        <w:t xml:space="preserve">assuming a </w:t>
      </w:r>
      <w:proofErr w:type="gramStart"/>
      <w:r w:rsidR="008F03F8" w:rsidRPr="001A581D">
        <w:rPr>
          <w:rFonts w:ascii="Calibri" w:hAnsi="Calibri" w:cs="Calibri"/>
          <w:sz w:val="22"/>
        </w:rPr>
        <w:t>6 hour</w:t>
      </w:r>
      <w:proofErr w:type="gramEnd"/>
      <w:r w:rsidR="008F03F8" w:rsidRPr="001A581D">
        <w:rPr>
          <w:rFonts w:ascii="Calibri" w:hAnsi="Calibri" w:cs="Calibri"/>
          <w:sz w:val="22"/>
        </w:rPr>
        <w:t xml:space="preserve"> collection day, determine</w:t>
      </w:r>
      <w:r w:rsidR="00EE7F46" w:rsidRPr="001A581D">
        <w:rPr>
          <w:rFonts w:ascii="Calibri" w:hAnsi="Calibri" w:cs="Calibri"/>
          <w:sz w:val="22"/>
        </w:rPr>
        <w:t>d</w:t>
      </w:r>
      <w:r w:rsidR="008F03F8" w:rsidRPr="001A581D">
        <w:rPr>
          <w:rFonts w:ascii="Calibri" w:hAnsi="Calibri" w:cs="Calibri"/>
          <w:sz w:val="22"/>
        </w:rPr>
        <w:t xml:space="preserve"> the effect that increasing productivity of the collection system (whether collection is undertaken by City forces or under contract) could have on the system. Overall, increased productivity through lengthening the active collection period has the potential to reduce fleet requirements for all collection streams under all scenarios, potentially providing additional savings to the City and further offsetting the cost of adding green bin organics collection to the City’s programs.  </w:t>
      </w:r>
      <w:r w:rsidR="005D7F0E" w:rsidRPr="001A581D">
        <w:rPr>
          <w:rFonts w:ascii="Calibri" w:hAnsi="Calibri" w:cs="Calibri"/>
          <w:sz w:val="22"/>
        </w:rPr>
        <w:br w:type="page"/>
      </w:r>
    </w:p>
    <w:p w14:paraId="47F29502" w14:textId="6D697A01" w:rsidR="00794513" w:rsidRPr="001A581D" w:rsidRDefault="00794513" w:rsidP="00AF432F">
      <w:pPr>
        <w:pStyle w:val="Caption"/>
        <w:rPr>
          <w:rFonts w:ascii="Calibri" w:hAnsi="Calibri" w:cs="Calibri"/>
          <w:sz w:val="28"/>
        </w:rPr>
      </w:pPr>
      <w:bookmarkStart w:id="43" w:name="_Ref475692659"/>
      <w:bookmarkStart w:id="44" w:name="_Toc482106763"/>
      <w:r w:rsidRPr="001A581D">
        <w:rPr>
          <w:rFonts w:ascii="Calibri" w:hAnsi="Calibri" w:cs="Calibri"/>
          <w:sz w:val="28"/>
        </w:rPr>
        <w:lastRenderedPageBreak/>
        <w:t xml:space="preserve">Table </w:t>
      </w:r>
      <w:r w:rsidR="00B436EC" w:rsidRPr="001A581D">
        <w:rPr>
          <w:rFonts w:ascii="Calibri" w:hAnsi="Calibri" w:cs="Calibri"/>
          <w:noProof/>
          <w:sz w:val="28"/>
        </w:rPr>
        <w:fldChar w:fldCharType="begin"/>
      </w:r>
      <w:r w:rsidR="00B436EC" w:rsidRPr="001A581D">
        <w:rPr>
          <w:rFonts w:ascii="Calibri" w:hAnsi="Calibri" w:cs="Calibri"/>
          <w:noProof/>
          <w:sz w:val="28"/>
        </w:rPr>
        <w:instrText xml:space="preserve"> STYLEREF 1 \s </w:instrText>
      </w:r>
      <w:r w:rsidR="00B436EC" w:rsidRPr="001A581D">
        <w:rPr>
          <w:rFonts w:ascii="Calibri" w:hAnsi="Calibri" w:cs="Calibri"/>
          <w:noProof/>
          <w:sz w:val="28"/>
        </w:rPr>
        <w:fldChar w:fldCharType="separate"/>
      </w:r>
      <w:r w:rsidR="00694814" w:rsidRPr="001A581D">
        <w:rPr>
          <w:rFonts w:ascii="Calibri" w:hAnsi="Calibri" w:cs="Calibri"/>
          <w:noProof/>
          <w:sz w:val="28"/>
        </w:rPr>
        <w:t>7</w:t>
      </w:r>
      <w:r w:rsidR="00B436EC" w:rsidRPr="001A581D">
        <w:rPr>
          <w:rFonts w:ascii="Calibri" w:hAnsi="Calibri" w:cs="Calibri"/>
          <w:noProof/>
          <w:sz w:val="28"/>
        </w:rPr>
        <w:fldChar w:fldCharType="end"/>
      </w:r>
      <w:r w:rsidR="00C64D1F" w:rsidRPr="001A581D">
        <w:rPr>
          <w:rFonts w:ascii="Calibri" w:hAnsi="Calibri" w:cs="Calibri"/>
          <w:sz w:val="28"/>
        </w:rPr>
        <w:noBreakHyphen/>
      </w:r>
      <w:r w:rsidR="00B436EC" w:rsidRPr="001A581D">
        <w:rPr>
          <w:rFonts w:ascii="Calibri" w:hAnsi="Calibri" w:cs="Calibri"/>
          <w:noProof/>
          <w:sz w:val="28"/>
        </w:rPr>
        <w:fldChar w:fldCharType="begin"/>
      </w:r>
      <w:r w:rsidR="00B436EC" w:rsidRPr="001A581D">
        <w:rPr>
          <w:rFonts w:ascii="Calibri" w:hAnsi="Calibri" w:cs="Calibri"/>
          <w:noProof/>
          <w:sz w:val="28"/>
        </w:rPr>
        <w:instrText xml:space="preserve"> SEQ Table \* ARABIC \s 1 </w:instrText>
      </w:r>
      <w:r w:rsidR="00B436EC" w:rsidRPr="001A581D">
        <w:rPr>
          <w:rFonts w:ascii="Calibri" w:hAnsi="Calibri" w:cs="Calibri"/>
          <w:noProof/>
          <w:sz w:val="28"/>
        </w:rPr>
        <w:fldChar w:fldCharType="separate"/>
      </w:r>
      <w:r w:rsidR="00694814" w:rsidRPr="001A581D">
        <w:rPr>
          <w:rFonts w:ascii="Calibri" w:hAnsi="Calibri" w:cs="Calibri"/>
          <w:noProof/>
          <w:sz w:val="28"/>
        </w:rPr>
        <w:t>1</w:t>
      </w:r>
      <w:r w:rsidR="00B436EC" w:rsidRPr="001A581D">
        <w:rPr>
          <w:rFonts w:ascii="Calibri" w:hAnsi="Calibri" w:cs="Calibri"/>
          <w:noProof/>
          <w:sz w:val="28"/>
        </w:rPr>
        <w:fldChar w:fldCharType="end"/>
      </w:r>
      <w:bookmarkEnd w:id="43"/>
      <w:r w:rsidRPr="001A581D">
        <w:rPr>
          <w:rFonts w:ascii="Calibri" w:hAnsi="Calibri" w:cs="Calibri"/>
          <w:sz w:val="28"/>
        </w:rPr>
        <w:t xml:space="preserve">: </w:t>
      </w:r>
      <w:r w:rsidR="006616F6" w:rsidRPr="001A581D">
        <w:rPr>
          <w:rFonts w:ascii="Calibri" w:hAnsi="Calibri" w:cs="Calibri"/>
          <w:sz w:val="28"/>
        </w:rPr>
        <w:t xml:space="preserve">Description of </w:t>
      </w:r>
      <w:r w:rsidRPr="001A581D">
        <w:rPr>
          <w:rFonts w:ascii="Calibri" w:hAnsi="Calibri" w:cs="Calibri"/>
          <w:sz w:val="28"/>
        </w:rPr>
        <w:t>Collection Scenarios</w:t>
      </w:r>
      <w:r w:rsidR="006616F6" w:rsidRPr="001A581D">
        <w:rPr>
          <w:rFonts w:ascii="Calibri" w:hAnsi="Calibri" w:cs="Calibri"/>
          <w:sz w:val="28"/>
        </w:rPr>
        <w:t xml:space="preserve"> and Fleet Required</w:t>
      </w:r>
      <w:bookmarkEnd w:id="44"/>
    </w:p>
    <w:tbl>
      <w:tblPr>
        <w:tblStyle w:val="HDRTableStyle"/>
        <w:tblW w:w="5000" w:type="pct"/>
        <w:tblLook w:val="04A0" w:firstRow="1" w:lastRow="0" w:firstColumn="1" w:lastColumn="0" w:noHBand="0" w:noVBand="1"/>
      </w:tblPr>
      <w:tblGrid>
        <w:gridCol w:w="6014"/>
        <w:gridCol w:w="1622"/>
        <w:gridCol w:w="1694"/>
      </w:tblGrid>
      <w:tr w:rsidR="0088302C" w:rsidRPr="001A581D" w14:paraId="356A1A06" w14:textId="77777777" w:rsidTr="0037365A">
        <w:trPr>
          <w:cnfStyle w:val="100000000000" w:firstRow="1" w:lastRow="0" w:firstColumn="0" w:lastColumn="0" w:oddVBand="0" w:evenVBand="0" w:oddHBand="0" w:evenHBand="0" w:firstRowFirstColumn="0" w:firstRowLastColumn="0" w:lastRowFirstColumn="0" w:lastRowLastColumn="0"/>
          <w:tblHeader/>
        </w:trPr>
        <w:tc>
          <w:tcPr>
            <w:tcW w:w="3223" w:type="pct"/>
          </w:tcPr>
          <w:p w14:paraId="404B41DF" w14:textId="77777777" w:rsidR="0088302C" w:rsidRPr="0037365A" w:rsidRDefault="0088302C" w:rsidP="00AF432F">
            <w:pPr>
              <w:pStyle w:val="TableHead"/>
              <w:rPr>
                <w:rFonts w:ascii="Calibri" w:hAnsi="Calibri" w:cs="Calibri"/>
                <w:sz w:val="22"/>
              </w:rPr>
            </w:pPr>
            <w:r w:rsidRPr="0037365A">
              <w:rPr>
                <w:rFonts w:ascii="Calibri" w:hAnsi="Calibri" w:cs="Calibri"/>
                <w:sz w:val="22"/>
              </w:rPr>
              <w:t>System</w:t>
            </w:r>
          </w:p>
        </w:tc>
        <w:tc>
          <w:tcPr>
            <w:tcW w:w="869" w:type="pct"/>
          </w:tcPr>
          <w:p w14:paraId="222AE12E" w14:textId="77777777" w:rsidR="0088302C" w:rsidRPr="0037365A" w:rsidRDefault="0088302C" w:rsidP="00AF432F">
            <w:pPr>
              <w:pStyle w:val="TableHead"/>
              <w:rPr>
                <w:rFonts w:ascii="Calibri" w:hAnsi="Calibri" w:cs="Calibri"/>
                <w:sz w:val="22"/>
              </w:rPr>
            </w:pPr>
            <w:r w:rsidRPr="0037365A">
              <w:rPr>
                <w:rFonts w:ascii="Calibri" w:hAnsi="Calibri" w:cs="Calibri"/>
                <w:sz w:val="22"/>
              </w:rPr>
              <w:t>Total Fleet Required (</w:t>
            </w:r>
            <w:proofErr w:type="gramStart"/>
            <w:r w:rsidRPr="0037365A">
              <w:rPr>
                <w:rFonts w:ascii="Calibri" w:hAnsi="Calibri" w:cs="Calibri"/>
                <w:sz w:val="22"/>
              </w:rPr>
              <w:t>5 hour</w:t>
            </w:r>
            <w:proofErr w:type="gramEnd"/>
            <w:r w:rsidRPr="0037365A">
              <w:rPr>
                <w:rFonts w:ascii="Calibri" w:hAnsi="Calibri" w:cs="Calibri"/>
                <w:sz w:val="22"/>
              </w:rPr>
              <w:t xml:space="preserve"> collection day)</w:t>
            </w:r>
          </w:p>
        </w:tc>
        <w:tc>
          <w:tcPr>
            <w:tcW w:w="908" w:type="pct"/>
          </w:tcPr>
          <w:p w14:paraId="620D5B08" w14:textId="77777777" w:rsidR="0088302C" w:rsidRPr="0037365A" w:rsidRDefault="0088302C" w:rsidP="00AF432F">
            <w:pPr>
              <w:pStyle w:val="TableHead"/>
              <w:rPr>
                <w:rFonts w:ascii="Calibri" w:hAnsi="Calibri" w:cs="Calibri"/>
                <w:sz w:val="22"/>
              </w:rPr>
            </w:pPr>
            <w:r w:rsidRPr="0037365A">
              <w:rPr>
                <w:rFonts w:ascii="Calibri" w:hAnsi="Calibri" w:cs="Calibri"/>
                <w:sz w:val="22"/>
              </w:rPr>
              <w:t>Total Fleet Required (</w:t>
            </w:r>
            <w:proofErr w:type="gramStart"/>
            <w:r w:rsidRPr="0037365A">
              <w:rPr>
                <w:rFonts w:ascii="Calibri" w:hAnsi="Calibri" w:cs="Calibri"/>
                <w:sz w:val="22"/>
              </w:rPr>
              <w:t>6 hour</w:t>
            </w:r>
            <w:proofErr w:type="gramEnd"/>
            <w:r w:rsidRPr="0037365A">
              <w:rPr>
                <w:rFonts w:ascii="Calibri" w:hAnsi="Calibri" w:cs="Calibri"/>
                <w:sz w:val="22"/>
              </w:rPr>
              <w:t xml:space="preserve"> collection day)</w:t>
            </w:r>
          </w:p>
        </w:tc>
      </w:tr>
      <w:tr w:rsidR="0088302C" w:rsidRPr="001A581D" w14:paraId="140B7526" w14:textId="77777777" w:rsidTr="0037365A">
        <w:trPr>
          <w:cnfStyle w:val="000000100000" w:firstRow="0" w:lastRow="0" w:firstColumn="0" w:lastColumn="0" w:oddVBand="0" w:evenVBand="0" w:oddHBand="1" w:evenHBand="0" w:firstRowFirstColumn="0" w:firstRowLastColumn="0" w:lastRowFirstColumn="0" w:lastRowLastColumn="0"/>
        </w:trPr>
        <w:tc>
          <w:tcPr>
            <w:tcW w:w="3223" w:type="pct"/>
            <w:shd w:val="clear" w:color="auto" w:fill="4472C4" w:themeFill="accent1"/>
          </w:tcPr>
          <w:p w14:paraId="42752309" w14:textId="77777777" w:rsidR="0088302C" w:rsidRPr="0037365A" w:rsidRDefault="0088302C" w:rsidP="00AF432F">
            <w:pPr>
              <w:pStyle w:val="TableCell"/>
              <w:rPr>
                <w:rFonts w:ascii="Calibri" w:hAnsi="Calibri" w:cs="Calibri"/>
                <w:color w:val="FFFFFF" w:themeColor="background1"/>
                <w:sz w:val="22"/>
              </w:rPr>
            </w:pPr>
            <w:r w:rsidRPr="0037365A">
              <w:rPr>
                <w:rFonts w:ascii="Calibri" w:hAnsi="Calibri" w:cs="Calibri"/>
                <w:color w:val="FFFFFF" w:themeColor="background1"/>
                <w:sz w:val="22"/>
              </w:rPr>
              <w:t>Weekly Separate Collection</w:t>
            </w:r>
          </w:p>
        </w:tc>
        <w:tc>
          <w:tcPr>
            <w:tcW w:w="869" w:type="pct"/>
            <w:shd w:val="clear" w:color="auto" w:fill="4472C4" w:themeFill="accent1"/>
          </w:tcPr>
          <w:p w14:paraId="22CDD55B" w14:textId="77777777" w:rsidR="0088302C" w:rsidRPr="0037365A" w:rsidRDefault="0088302C" w:rsidP="00AF432F">
            <w:pPr>
              <w:pStyle w:val="TableCell"/>
              <w:rPr>
                <w:rFonts w:ascii="Calibri" w:hAnsi="Calibri" w:cs="Calibri"/>
                <w:color w:val="FFFFFF" w:themeColor="background1"/>
                <w:sz w:val="22"/>
              </w:rPr>
            </w:pPr>
          </w:p>
        </w:tc>
        <w:tc>
          <w:tcPr>
            <w:tcW w:w="908" w:type="pct"/>
            <w:shd w:val="clear" w:color="auto" w:fill="4472C4" w:themeFill="accent1"/>
          </w:tcPr>
          <w:p w14:paraId="4D7EC9AB" w14:textId="77777777" w:rsidR="0088302C" w:rsidRPr="0037365A" w:rsidRDefault="0088302C" w:rsidP="00545D42">
            <w:pPr>
              <w:pStyle w:val="TableCell"/>
              <w:rPr>
                <w:rFonts w:ascii="Calibri" w:hAnsi="Calibri" w:cs="Calibri"/>
                <w:color w:val="FFFFFF" w:themeColor="background1"/>
                <w:sz w:val="22"/>
              </w:rPr>
            </w:pPr>
          </w:p>
        </w:tc>
      </w:tr>
      <w:tr w:rsidR="0088302C" w:rsidRPr="001A581D" w14:paraId="233DBA33" w14:textId="77777777" w:rsidTr="0037365A">
        <w:trPr>
          <w:cnfStyle w:val="000000010000" w:firstRow="0" w:lastRow="0" w:firstColumn="0" w:lastColumn="0" w:oddVBand="0" w:evenVBand="0" w:oddHBand="0" w:evenHBand="1" w:firstRowFirstColumn="0" w:firstRowLastColumn="0" w:lastRowFirstColumn="0" w:lastRowLastColumn="0"/>
        </w:trPr>
        <w:tc>
          <w:tcPr>
            <w:tcW w:w="3223" w:type="pct"/>
          </w:tcPr>
          <w:p w14:paraId="1699E5FC" w14:textId="7DBCF668" w:rsidR="0088302C" w:rsidRPr="0037365A" w:rsidRDefault="0088302C" w:rsidP="00AF432F">
            <w:pPr>
              <w:pStyle w:val="TableCell"/>
              <w:rPr>
                <w:rFonts w:ascii="Calibri" w:hAnsi="Calibri" w:cs="Calibri"/>
                <w:sz w:val="22"/>
              </w:rPr>
            </w:pPr>
            <w:r w:rsidRPr="0037365A">
              <w:rPr>
                <w:rFonts w:ascii="Calibri" w:hAnsi="Calibri" w:cs="Calibri"/>
                <w:sz w:val="22"/>
              </w:rPr>
              <w:t>Status Quo – collection of food scraps from pilot area only</w:t>
            </w:r>
          </w:p>
        </w:tc>
        <w:tc>
          <w:tcPr>
            <w:tcW w:w="869" w:type="pct"/>
          </w:tcPr>
          <w:p w14:paraId="2918AA59" w14:textId="77777777" w:rsidR="0088302C" w:rsidRPr="0037365A" w:rsidRDefault="0088302C" w:rsidP="0088302C">
            <w:pPr>
              <w:pStyle w:val="TableCell"/>
              <w:jc w:val="center"/>
              <w:rPr>
                <w:rFonts w:ascii="Calibri" w:hAnsi="Calibri" w:cs="Calibri"/>
                <w:sz w:val="22"/>
              </w:rPr>
            </w:pPr>
            <w:r w:rsidRPr="0037365A">
              <w:rPr>
                <w:rFonts w:ascii="Calibri" w:hAnsi="Calibri" w:cs="Calibri"/>
                <w:sz w:val="22"/>
              </w:rPr>
              <w:t>14</w:t>
            </w:r>
          </w:p>
        </w:tc>
        <w:tc>
          <w:tcPr>
            <w:tcW w:w="908" w:type="pct"/>
          </w:tcPr>
          <w:p w14:paraId="324BDBD8" w14:textId="77777777" w:rsidR="0088302C" w:rsidRPr="0037365A" w:rsidRDefault="0088302C" w:rsidP="0088302C">
            <w:pPr>
              <w:pStyle w:val="TableCell"/>
              <w:jc w:val="center"/>
              <w:rPr>
                <w:rFonts w:ascii="Calibri" w:hAnsi="Calibri" w:cs="Calibri"/>
                <w:sz w:val="22"/>
              </w:rPr>
            </w:pPr>
            <w:r w:rsidRPr="0037365A">
              <w:rPr>
                <w:rFonts w:ascii="Calibri" w:hAnsi="Calibri" w:cs="Calibri"/>
                <w:sz w:val="22"/>
              </w:rPr>
              <w:t>10</w:t>
            </w:r>
          </w:p>
        </w:tc>
      </w:tr>
      <w:tr w:rsidR="0088302C" w:rsidRPr="001A581D" w14:paraId="326195B2" w14:textId="77777777" w:rsidTr="0037365A">
        <w:trPr>
          <w:cnfStyle w:val="000000100000" w:firstRow="0" w:lastRow="0" w:firstColumn="0" w:lastColumn="0" w:oddVBand="0" w:evenVBand="0" w:oddHBand="1" w:evenHBand="0" w:firstRowFirstColumn="0" w:firstRowLastColumn="0" w:lastRowFirstColumn="0" w:lastRowLastColumn="0"/>
        </w:trPr>
        <w:tc>
          <w:tcPr>
            <w:tcW w:w="3223" w:type="pct"/>
          </w:tcPr>
          <w:p w14:paraId="121CEA02" w14:textId="5545FC00" w:rsidR="0088302C" w:rsidRPr="0037365A" w:rsidRDefault="00D91B92">
            <w:pPr>
              <w:pStyle w:val="TableCell"/>
              <w:rPr>
                <w:rFonts w:ascii="Calibri" w:hAnsi="Calibri" w:cs="Calibri"/>
                <w:sz w:val="22"/>
              </w:rPr>
            </w:pPr>
            <w:r w:rsidRPr="0037365A">
              <w:rPr>
                <w:rFonts w:ascii="Calibri" w:hAnsi="Calibri" w:cs="Calibri"/>
                <w:sz w:val="22"/>
              </w:rPr>
              <w:t>E</w:t>
            </w:r>
            <w:r w:rsidR="0088302C" w:rsidRPr="0037365A">
              <w:rPr>
                <w:rFonts w:ascii="Calibri" w:hAnsi="Calibri" w:cs="Calibri"/>
                <w:sz w:val="22"/>
              </w:rPr>
              <w:t>xpansion of program to collect food scraps from all buildings with 1-12 units</w:t>
            </w:r>
          </w:p>
        </w:tc>
        <w:tc>
          <w:tcPr>
            <w:tcW w:w="869" w:type="pct"/>
          </w:tcPr>
          <w:p w14:paraId="7A49FA08" w14:textId="77777777" w:rsidR="0088302C" w:rsidRPr="0037365A" w:rsidRDefault="0088302C" w:rsidP="0088302C">
            <w:pPr>
              <w:pStyle w:val="TableCell"/>
              <w:jc w:val="center"/>
              <w:rPr>
                <w:rFonts w:ascii="Calibri" w:hAnsi="Calibri" w:cs="Calibri"/>
                <w:sz w:val="22"/>
              </w:rPr>
            </w:pPr>
            <w:r w:rsidRPr="0037365A">
              <w:rPr>
                <w:rFonts w:ascii="Calibri" w:hAnsi="Calibri" w:cs="Calibri"/>
                <w:sz w:val="22"/>
              </w:rPr>
              <w:t>13</w:t>
            </w:r>
          </w:p>
        </w:tc>
        <w:tc>
          <w:tcPr>
            <w:tcW w:w="908" w:type="pct"/>
          </w:tcPr>
          <w:p w14:paraId="030A04AA" w14:textId="77777777" w:rsidR="0088302C" w:rsidRPr="0037365A" w:rsidRDefault="0088302C" w:rsidP="0088302C">
            <w:pPr>
              <w:pStyle w:val="TableCell"/>
              <w:jc w:val="center"/>
              <w:rPr>
                <w:rFonts w:ascii="Calibri" w:hAnsi="Calibri" w:cs="Calibri"/>
                <w:sz w:val="22"/>
              </w:rPr>
            </w:pPr>
            <w:r w:rsidRPr="0037365A">
              <w:rPr>
                <w:rFonts w:ascii="Calibri" w:hAnsi="Calibri" w:cs="Calibri"/>
                <w:sz w:val="22"/>
              </w:rPr>
              <w:t>10</w:t>
            </w:r>
          </w:p>
        </w:tc>
      </w:tr>
      <w:tr w:rsidR="0088302C" w:rsidRPr="00B86666" w14:paraId="3117824B" w14:textId="77777777" w:rsidTr="0037365A">
        <w:trPr>
          <w:cnfStyle w:val="000000010000" w:firstRow="0" w:lastRow="0" w:firstColumn="0" w:lastColumn="0" w:oddVBand="0" w:evenVBand="0" w:oddHBand="0" w:evenHBand="1" w:firstRowFirstColumn="0" w:firstRowLastColumn="0" w:lastRowFirstColumn="0" w:lastRowLastColumn="0"/>
        </w:trPr>
        <w:tc>
          <w:tcPr>
            <w:tcW w:w="3223" w:type="pct"/>
          </w:tcPr>
          <w:p w14:paraId="64B8A063" w14:textId="76CE9EEB" w:rsidR="0088302C" w:rsidRPr="0037365A" w:rsidRDefault="00D91B92">
            <w:pPr>
              <w:pStyle w:val="TableCell"/>
              <w:rPr>
                <w:rFonts w:ascii="Calibri" w:hAnsi="Calibri" w:cs="Calibri"/>
                <w:sz w:val="22"/>
              </w:rPr>
            </w:pPr>
            <w:r w:rsidRPr="0037365A">
              <w:rPr>
                <w:rFonts w:ascii="Calibri" w:hAnsi="Calibri" w:cs="Calibri"/>
                <w:sz w:val="22"/>
              </w:rPr>
              <w:t>E</w:t>
            </w:r>
            <w:r w:rsidR="0088302C" w:rsidRPr="0037365A">
              <w:rPr>
                <w:rFonts w:ascii="Calibri" w:hAnsi="Calibri" w:cs="Calibri"/>
                <w:sz w:val="22"/>
              </w:rPr>
              <w:t xml:space="preserve">xpansion of program to collect food scraps from all buildings with 1-12 units </w:t>
            </w:r>
            <w:r w:rsidR="0088302C" w:rsidRPr="0037365A">
              <w:rPr>
                <w:rFonts w:ascii="Calibri" w:hAnsi="Calibri" w:cs="Calibri"/>
                <w:sz w:val="22"/>
                <w:u w:val="single"/>
              </w:rPr>
              <w:t>and</w:t>
            </w:r>
            <w:r w:rsidR="0088302C" w:rsidRPr="0037365A">
              <w:rPr>
                <w:rFonts w:ascii="Calibri" w:hAnsi="Calibri" w:cs="Calibri"/>
                <w:sz w:val="22"/>
              </w:rPr>
              <w:t xml:space="preserve"> 13+ units</w:t>
            </w:r>
            <w:r w:rsidR="007D2125" w:rsidRPr="0037365A">
              <w:rPr>
                <w:rFonts w:ascii="Calibri" w:hAnsi="Calibri" w:cs="Calibri"/>
                <w:sz w:val="22"/>
              </w:rPr>
              <w:t xml:space="preserve"> with City trash collection</w:t>
            </w:r>
          </w:p>
        </w:tc>
        <w:tc>
          <w:tcPr>
            <w:tcW w:w="869" w:type="pct"/>
          </w:tcPr>
          <w:p w14:paraId="19EDD4D4" w14:textId="77777777" w:rsidR="0088302C" w:rsidRPr="0037365A" w:rsidRDefault="0088302C" w:rsidP="0088302C">
            <w:pPr>
              <w:pStyle w:val="TableCell"/>
              <w:jc w:val="center"/>
              <w:rPr>
                <w:rFonts w:ascii="Calibri" w:hAnsi="Calibri" w:cs="Calibri"/>
                <w:sz w:val="22"/>
              </w:rPr>
            </w:pPr>
            <w:r w:rsidRPr="0037365A">
              <w:rPr>
                <w:rFonts w:ascii="Calibri" w:hAnsi="Calibri" w:cs="Calibri"/>
                <w:sz w:val="22"/>
              </w:rPr>
              <w:t>13</w:t>
            </w:r>
          </w:p>
        </w:tc>
        <w:tc>
          <w:tcPr>
            <w:tcW w:w="908" w:type="pct"/>
          </w:tcPr>
          <w:p w14:paraId="540A7AD8" w14:textId="77777777" w:rsidR="0088302C" w:rsidRPr="0037365A" w:rsidRDefault="0088302C" w:rsidP="0088302C">
            <w:pPr>
              <w:pStyle w:val="TableCell"/>
              <w:jc w:val="center"/>
              <w:rPr>
                <w:rFonts w:ascii="Calibri" w:hAnsi="Calibri" w:cs="Calibri"/>
                <w:sz w:val="22"/>
              </w:rPr>
            </w:pPr>
            <w:r w:rsidRPr="0037365A">
              <w:rPr>
                <w:rFonts w:ascii="Calibri" w:hAnsi="Calibri" w:cs="Calibri"/>
                <w:sz w:val="22"/>
              </w:rPr>
              <w:t>10</w:t>
            </w:r>
          </w:p>
        </w:tc>
      </w:tr>
      <w:tr w:rsidR="0088302C" w:rsidRPr="001A581D" w14:paraId="716BDE22" w14:textId="77777777" w:rsidTr="0037365A">
        <w:trPr>
          <w:cnfStyle w:val="000000100000" w:firstRow="0" w:lastRow="0" w:firstColumn="0" w:lastColumn="0" w:oddVBand="0" w:evenVBand="0" w:oddHBand="1" w:evenHBand="0" w:firstRowFirstColumn="0" w:firstRowLastColumn="0" w:lastRowFirstColumn="0" w:lastRowLastColumn="0"/>
        </w:trPr>
        <w:tc>
          <w:tcPr>
            <w:tcW w:w="3223" w:type="pct"/>
            <w:shd w:val="clear" w:color="auto" w:fill="4472C4" w:themeFill="accent1"/>
          </w:tcPr>
          <w:p w14:paraId="4439E0F0" w14:textId="77777777" w:rsidR="0088302C" w:rsidRPr="0037365A" w:rsidRDefault="0088302C" w:rsidP="00AF432F">
            <w:pPr>
              <w:pStyle w:val="TableCell"/>
              <w:rPr>
                <w:rFonts w:ascii="Calibri" w:hAnsi="Calibri" w:cs="Calibri"/>
                <w:color w:val="FFFFFF" w:themeColor="background1"/>
                <w:sz w:val="22"/>
              </w:rPr>
            </w:pPr>
            <w:r w:rsidRPr="0037365A">
              <w:rPr>
                <w:rFonts w:ascii="Calibri" w:hAnsi="Calibri" w:cs="Calibri"/>
                <w:color w:val="FFFFFF" w:themeColor="background1"/>
                <w:sz w:val="22"/>
              </w:rPr>
              <w:t xml:space="preserve">Weekly Co-collection </w:t>
            </w:r>
          </w:p>
        </w:tc>
        <w:tc>
          <w:tcPr>
            <w:tcW w:w="869" w:type="pct"/>
            <w:shd w:val="clear" w:color="auto" w:fill="4472C4" w:themeFill="accent1"/>
          </w:tcPr>
          <w:p w14:paraId="7B7720D7" w14:textId="77777777" w:rsidR="0088302C" w:rsidRPr="0037365A" w:rsidRDefault="0088302C" w:rsidP="0088302C">
            <w:pPr>
              <w:pStyle w:val="TableCell"/>
              <w:jc w:val="center"/>
              <w:rPr>
                <w:rFonts w:ascii="Calibri" w:hAnsi="Calibri" w:cs="Calibri"/>
                <w:color w:val="FFFFFF" w:themeColor="background1"/>
                <w:sz w:val="22"/>
              </w:rPr>
            </w:pPr>
          </w:p>
        </w:tc>
        <w:tc>
          <w:tcPr>
            <w:tcW w:w="908" w:type="pct"/>
            <w:shd w:val="clear" w:color="auto" w:fill="4472C4" w:themeFill="accent1"/>
          </w:tcPr>
          <w:p w14:paraId="2433C727" w14:textId="77777777" w:rsidR="0088302C" w:rsidRPr="0037365A" w:rsidRDefault="0088302C" w:rsidP="0088302C">
            <w:pPr>
              <w:pStyle w:val="TableCell"/>
              <w:jc w:val="center"/>
              <w:rPr>
                <w:rFonts w:ascii="Calibri" w:hAnsi="Calibri" w:cs="Calibri"/>
                <w:color w:val="FFFFFF" w:themeColor="background1"/>
                <w:sz w:val="22"/>
              </w:rPr>
            </w:pPr>
          </w:p>
        </w:tc>
      </w:tr>
      <w:tr w:rsidR="0088302C" w:rsidRPr="001A581D" w14:paraId="2F3BE33D" w14:textId="77777777" w:rsidTr="0037365A">
        <w:trPr>
          <w:cnfStyle w:val="000000010000" w:firstRow="0" w:lastRow="0" w:firstColumn="0" w:lastColumn="0" w:oddVBand="0" w:evenVBand="0" w:oddHBand="0" w:evenHBand="1" w:firstRowFirstColumn="0" w:firstRowLastColumn="0" w:lastRowFirstColumn="0" w:lastRowLastColumn="0"/>
        </w:trPr>
        <w:tc>
          <w:tcPr>
            <w:tcW w:w="3223" w:type="pct"/>
          </w:tcPr>
          <w:p w14:paraId="5235BCAE" w14:textId="4CF34823" w:rsidR="0088302C" w:rsidRPr="0037365A" w:rsidRDefault="00D91B92">
            <w:pPr>
              <w:pStyle w:val="TableCell"/>
              <w:rPr>
                <w:rFonts w:ascii="Calibri" w:hAnsi="Calibri" w:cs="Calibri"/>
                <w:sz w:val="22"/>
              </w:rPr>
            </w:pPr>
            <w:r w:rsidRPr="0037365A">
              <w:rPr>
                <w:rFonts w:ascii="Calibri" w:hAnsi="Calibri" w:cs="Calibri"/>
                <w:sz w:val="22"/>
              </w:rPr>
              <w:t>C</w:t>
            </w:r>
            <w:r w:rsidR="0088302C" w:rsidRPr="0037365A">
              <w:rPr>
                <w:rFonts w:ascii="Calibri" w:hAnsi="Calibri" w:cs="Calibri"/>
                <w:sz w:val="22"/>
              </w:rPr>
              <w:t>ollect food scraps from all units – recycling and organics co-collected</w:t>
            </w:r>
          </w:p>
        </w:tc>
        <w:tc>
          <w:tcPr>
            <w:tcW w:w="869" w:type="pct"/>
          </w:tcPr>
          <w:p w14:paraId="729442A3" w14:textId="77777777" w:rsidR="0088302C" w:rsidRPr="0037365A" w:rsidRDefault="0088302C" w:rsidP="0088302C">
            <w:pPr>
              <w:pStyle w:val="TableCell"/>
              <w:jc w:val="center"/>
              <w:rPr>
                <w:rFonts w:ascii="Calibri" w:hAnsi="Calibri" w:cs="Calibri"/>
                <w:sz w:val="22"/>
              </w:rPr>
            </w:pPr>
            <w:r w:rsidRPr="0037365A">
              <w:rPr>
                <w:rFonts w:ascii="Calibri" w:hAnsi="Calibri" w:cs="Calibri"/>
                <w:sz w:val="22"/>
              </w:rPr>
              <w:t>12</w:t>
            </w:r>
          </w:p>
        </w:tc>
        <w:tc>
          <w:tcPr>
            <w:tcW w:w="908" w:type="pct"/>
          </w:tcPr>
          <w:p w14:paraId="3CCD68D7" w14:textId="77777777" w:rsidR="0088302C" w:rsidRPr="0037365A" w:rsidRDefault="0088302C" w:rsidP="0088302C">
            <w:pPr>
              <w:pStyle w:val="TableCell"/>
              <w:jc w:val="center"/>
              <w:rPr>
                <w:rFonts w:ascii="Calibri" w:hAnsi="Calibri" w:cs="Calibri"/>
                <w:sz w:val="22"/>
              </w:rPr>
            </w:pPr>
            <w:r w:rsidRPr="0037365A">
              <w:rPr>
                <w:rFonts w:ascii="Calibri" w:hAnsi="Calibri" w:cs="Calibri"/>
                <w:sz w:val="22"/>
              </w:rPr>
              <w:t>10</w:t>
            </w:r>
          </w:p>
        </w:tc>
      </w:tr>
      <w:tr w:rsidR="0088302C" w:rsidRPr="001A581D" w14:paraId="6209ED06" w14:textId="77777777" w:rsidTr="0037365A">
        <w:trPr>
          <w:cnfStyle w:val="000000100000" w:firstRow="0" w:lastRow="0" w:firstColumn="0" w:lastColumn="0" w:oddVBand="0" w:evenVBand="0" w:oddHBand="1" w:evenHBand="0" w:firstRowFirstColumn="0" w:firstRowLastColumn="0" w:lastRowFirstColumn="0" w:lastRowLastColumn="0"/>
        </w:trPr>
        <w:tc>
          <w:tcPr>
            <w:tcW w:w="3223" w:type="pct"/>
          </w:tcPr>
          <w:p w14:paraId="27895A8D" w14:textId="2C233EAF" w:rsidR="0088302C" w:rsidRPr="0037365A" w:rsidRDefault="00D91B92">
            <w:pPr>
              <w:pStyle w:val="TableCell"/>
              <w:rPr>
                <w:rFonts w:ascii="Calibri" w:hAnsi="Calibri" w:cs="Calibri"/>
                <w:sz w:val="22"/>
              </w:rPr>
            </w:pPr>
            <w:r w:rsidRPr="0037365A">
              <w:rPr>
                <w:rFonts w:ascii="Calibri" w:hAnsi="Calibri" w:cs="Calibri"/>
                <w:sz w:val="22"/>
              </w:rPr>
              <w:t>C</w:t>
            </w:r>
            <w:r w:rsidR="0088302C" w:rsidRPr="0037365A">
              <w:rPr>
                <w:rFonts w:ascii="Calibri" w:hAnsi="Calibri" w:cs="Calibri"/>
                <w:sz w:val="22"/>
              </w:rPr>
              <w:t>ollect food scraps from all units – trash and organics co-collected</w:t>
            </w:r>
          </w:p>
        </w:tc>
        <w:tc>
          <w:tcPr>
            <w:tcW w:w="869" w:type="pct"/>
          </w:tcPr>
          <w:p w14:paraId="5B63A053" w14:textId="77777777" w:rsidR="0088302C" w:rsidRPr="0037365A" w:rsidRDefault="0088302C" w:rsidP="0088302C">
            <w:pPr>
              <w:pStyle w:val="TableCell"/>
              <w:jc w:val="center"/>
              <w:rPr>
                <w:rFonts w:ascii="Calibri" w:hAnsi="Calibri" w:cs="Calibri"/>
                <w:sz w:val="22"/>
              </w:rPr>
            </w:pPr>
            <w:r w:rsidRPr="0037365A">
              <w:rPr>
                <w:rFonts w:ascii="Calibri" w:hAnsi="Calibri" w:cs="Calibri"/>
                <w:sz w:val="22"/>
              </w:rPr>
              <w:t>12</w:t>
            </w:r>
          </w:p>
        </w:tc>
        <w:tc>
          <w:tcPr>
            <w:tcW w:w="908" w:type="pct"/>
          </w:tcPr>
          <w:p w14:paraId="180A6679" w14:textId="77777777" w:rsidR="0088302C" w:rsidRPr="0037365A" w:rsidRDefault="0088302C" w:rsidP="0088302C">
            <w:pPr>
              <w:pStyle w:val="TableCell"/>
              <w:jc w:val="center"/>
              <w:rPr>
                <w:rFonts w:ascii="Calibri" w:hAnsi="Calibri" w:cs="Calibri"/>
                <w:sz w:val="22"/>
              </w:rPr>
            </w:pPr>
            <w:r w:rsidRPr="0037365A">
              <w:rPr>
                <w:rFonts w:ascii="Calibri" w:hAnsi="Calibri" w:cs="Calibri"/>
                <w:sz w:val="22"/>
              </w:rPr>
              <w:t>10</w:t>
            </w:r>
          </w:p>
        </w:tc>
      </w:tr>
      <w:tr w:rsidR="0088302C" w:rsidRPr="001A581D" w14:paraId="02B4548E" w14:textId="77777777" w:rsidTr="0037365A">
        <w:trPr>
          <w:cnfStyle w:val="000000010000" w:firstRow="0" w:lastRow="0" w:firstColumn="0" w:lastColumn="0" w:oddVBand="0" w:evenVBand="0" w:oddHBand="0" w:evenHBand="1" w:firstRowFirstColumn="0" w:firstRowLastColumn="0" w:lastRowFirstColumn="0" w:lastRowLastColumn="0"/>
        </w:trPr>
        <w:tc>
          <w:tcPr>
            <w:tcW w:w="3223" w:type="pct"/>
            <w:shd w:val="clear" w:color="auto" w:fill="4472C4" w:themeFill="accent1"/>
          </w:tcPr>
          <w:p w14:paraId="31D6DA72" w14:textId="77777777" w:rsidR="0088302C" w:rsidRPr="0037365A" w:rsidRDefault="0088302C" w:rsidP="00AF432F">
            <w:pPr>
              <w:pStyle w:val="TableCell"/>
              <w:rPr>
                <w:rFonts w:ascii="Calibri" w:hAnsi="Calibri" w:cs="Calibri"/>
                <w:color w:val="FFFFFF" w:themeColor="background1"/>
                <w:sz w:val="22"/>
              </w:rPr>
            </w:pPr>
            <w:r w:rsidRPr="0037365A">
              <w:rPr>
                <w:rFonts w:ascii="Calibri" w:hAnsi="Calibri" w:cs="Calibri"/>
                <w:color w:val="FFFFFF" w:themeColor="background1"/>
                <w:sz w:val="22"/>
              </w:rPr>
              <w:t>Every Other Week Separate Collection</w:t>
            </w:r>
          </w:p>
        </w:tc>
        <w:tc>
          <w:tcPr>
            <w:tcW w:w="869" w:type="pct"/>
            <w:shd w:val="clear" w:color="auto" w:fill="4472C4" w:themeFill="accent1"/>
          </w:tcPr>
          <w:p w14:paraId="1A870409" w14:textId="77777777" w:rsidR="0088302C" w:rsidRPr="0037365A" w:rsidRDefault="0088302C" w:rsidP="0088302C">
            <w:pPr>
              <w:pStyle w:val="TableCell"/>
              <w:jc w:val="center"/>
              <w:rPr>
                <w:rFonts w:ascii="Calibri" w:hAnsi="Calibri" w:cs="Calibri"/>
                <w:color w:val="FFFFFF" w:themeColor="background1"/>
                <w:sz w:val="22"/>
              </w:rPr>
            </w:pPr>
          </w:p>
        </w:tc>
        <w:tc>
          <w:tcPr>
            <w:tcW w:w="908" w:type="pct"/>
            <w:shd w:val="clear" w:color="auto" w:fill="4472C4" w:themeFill="accent1"/>
          </w:tcPr>
          <w:p w14:paraId="48B27EB9" w14:textId="77777777" w:rsidR="0088302C" w:rsidRPr="0037365A" w:rsidRDefault="0088302C" w:rsidP="0088302C">
            <w:pPr>
              <w:pStyle w:val="TableCell"/>
              <w:jc w:val="center"/>
              <w:rPr>
                <w:rFonts w:ascii="Calibri" w:hAnsi="Calibri" w:cs="Calibri"/>
                <w:color w:val="FFFFFF" w:themeColor="background1"/>
                <w:sz w:val="22"/>
              </w:rPr>
            </w:pPr>
          </w:p>
        </w:tc>
      </w:tr>
      <w:tr w:rsidR="0088302C" w:rsidRPr="001A581D" w14:paraId="22A4D3BB" w14:textId="77777777" w:rsidTr="0037365A">
        <w:trPr>
          <w:cnfStyle w:val="000000100000" w:firstRow="0" w:lastRow="0" w:firstColumn="0" w:lastColumn="0" w:oddVBand="0" w:evenVBand="0" w:oddHBand="1" w:evenHBand="0" w:firstRowFirstColumn="0" w:firstRowLastColumn="0" w:lastRowFirstColumn="0" w:lastRowLastColumn="0"/>
        </w:trPr>
        <w:tc>
          <w:tcPr>
            <w:tcW w:w="3223" w:type="pct"/>
          </w:tcPr>
          <w:p w14:paraId="5B1C7ACA" w14:textId="5F287C7D" w:rsidR="0088302C" w:rsidRPr="0037365A" w:rsidRDefault="00D91B92">
            <w:pPr>
              <w:pStyle w:val="TableCell"/>
              <w:rPr>
                <w:rFonts w:ascii="Calibri" w:hAnsi="Calibri" w:cs="Calibri"/>
                <w:sz w:val="22"/>
              </w:rPr>
            </w:pPr>
            <w:r w:rsidRPr="0037365A">
              <w:rPr>
                <w:rFonts w:ascii="Calibri" w:hAnsi="Calibri" w:cs="Calibri"/>
                <w:sz w:val="22"/>
              </w:rPr>
              <w:t>C</w:t>
            </w:r>
            <w:r w:rsidR="0088302C" w:rsidRPr="0037365A">
              <w:rPr>
                <w:rFonts w:ascii="Calibri" w:hAnsi="Calibri" w:cs="Calibri"/>
                <w:sz w:val="22"/>
              </w:rPr>
              <w:t>ollect food scraps from all units with weekly collection of recycling and organics and trash collected every other week</w:t>
            </w:r>
          </w:p>
        </w:tc>
        <w:tc>
          <w:tcPr>
            <w:tcW w:w="869" w:type="pct"/>
          </w:tcPr>
          <w:p w14:paraId="6E9F81DB" w14:textId="77777777" w:rsidR="0088302C" w:rsidRPr="0037365A" w:rsidRDefault="00F12DD1" w:rsidP="00F12DD1">
            <w:pPr>
              <w:pStyle w:val="TableCell"/>
              <w:jc w:val="center"/>
              <w:rPr>
                <w:rFonts w:ascii="Calibri" w:hAnsi="Calibri" w:cs="Calibri"/>
                <w:sz w:val="22"/>
              </w:rPr>
            </w:pPr>
            <w:r w:rsidRPr="0037365A">
              <w:rPr>
                <w:rFonts w:ascii="Calibri" w:hAnsi="Calibri" w:cs="Calibri"/>
                <w:sz w:val="22"/>
              </w:rPr>
              <w:t>11</w:t>
            </w:r>
          </w:p>
        </w:tc>
        <w:tc>
          <w:tcPr>
            <w:tcW w:w="908" w:type="pct"/>
          </w:tcPr>
          <w:p w14:paraId="7845A3AB" w14:textId="77777777" w:rsidR="0088302C" w:rsidRPr="0037365A" w:rsidRDefault="0088302C" w:rsidP="0088302C">
            <w:pPr>
              <w:pStyle w:val="TableCell"/>
              <w:jc w:val="center"/>
              <w:rPr>
                <w:rFonts w:ascii="Calibri" w:hAnsi="Calibri" w:cs="Calibri"/>
                <w:sz w:val="22"/>
              </w:rPr>
            </w:pPr>
            <w:r w:rsidRPr="0037365A">
              <w:rPr>
                <w:rFonts w:ascii="Calibri" w:hAnsi="Calibri" w:cs="Calibri"/>
                <w:sz w:val="22"/>
              </w:rPr>
              <w:t>9</w:t>
            </w:r>
          </w:p>
        </w:tc>
      </w:tr>
      <w:tr w:rsidR="0088302C" w:rsidRPr="001A581D" w14:paraId="5C8E6CF3" w14:textId="77777777" w:rsidTr="0037365A">
        <w:trPr>
          <w:cnfStyle w:val="000000010000" w:firstRow="0" w:lastRow="0" w:firstColumn="0" w:lastColumn="0" w:oddVBand="0" w:evenVBand="0" w:oddHBand="0" w:evenHBand="1" w:firstRowFirstColumn="0" w:firstRowLastColumn="0" w:lastRowFirstColumn="0" w:lastRowLastColumn="0"/>
        </w:trPr>
        <w:tc>
          <w:tcPr>
            <w:tcW w:w="3223" w:type="pct"/>
            <w:shd w:val="clear" w:color="auto" w:fill="4472C4" w:themeFill="accent1"/>
          </w:tcPr>
          <w:p w14:paraId="285B631C" w14:textId="77777777" w:rsidR="0088302C" w:rsidRPr="0037365A" w:rsidRDefault="0088302C" w:rsidP="00AF432F">
            <w:pPr>
              <w:pStyle w:val="TableCell"/>
              <w:rPr>
                <w:rFonts w:ascii="Calibri" w:hAnsi="Calibri" w:cs="Calibri"/>
                <w:color w:val="FFFFFF" w:themeColor="background1"/>
                <w:sz w:val="22"/>
              </w:rPr>
            </w:pPr>
            <w:r w:rsidRPr="0037365A">
              <w:rPr>
                <w:rFonts w:ascii="Calibri" w:hAnsi="Calibri" w:cs="Calibri"/>
                <w:color w:val="FFFFFF" w:themeColor="background1"/>
                <w:sz w:val="22"/>
              </w:rPr>
              <w:t>Alternating Weeks, Co-collection</w:t>
            </w:r>
          </w:p>
        </w:tc>
        <w:tc>
          <w:tcPr>
            <w:tcW w:w="869" w:type="pct"/>
            <w:shd w:val="clear" w:color="auto" w:fill="4472C4" w:themeFill="accent1"/>
          </w:tcPr>
          <w:p w14:paraId="54F5E929" w14:textId="77777777" w:rsidR="0088302C" w:rsidRPr="0037365A" w:rsidRDefault="0088302C" w:rsidP="0088302C">
            <w:pPr>
              <w:pStyle w:val="TableCell"/>
              <w:jc w:val="center"/>
              <w:rPr>
                <w:rFonts w:ascii="Calibri" w:hAnsi="Calibri" w:cs="Calibri"/>
                <w:color w:val="FFFFFF" w:themeColor="background1"/>
                <w:sz w:val="22"/>
              </w:rPr>
            </w:pPr>
          </w:p>
        </w:tc>
        <w:tc>
          <w:tcPr>
            <w:tcW w:w="908" w:type="pct"/>
            <w:shd w:val="clear" w:color="auto" w:fill="4472C4" w:themeFill="accent1"/>
          </w:tcPr>
          <w:p w14:paraId="78FEA860" w14:textId="77777777" w:rsidR="0088302C" w:rsidRPr="0037365A" w:rsidRDefault="0088302C" w:rsidP="0088302C">
            <w:pPr>
              <w:pStyle w:val="TableCell"/>
              <w:jc w:val="center"/>
              <w:rPr>
                <w:rFonts w:ascii="Calibri" w:hAnsi="Calibri" w:cs="Calibri"/>
                <w:color w:val="FFFFFF" w:themeColor="background1"/>
                <w:sz w:val="22"/>
              </w:rPr>
            </w:pPr>
          </w:p>
        </w:tc>
      </w:tr>
      <w:tr w:rsidR="0088302C" w:rsidRPr="00B86666" w14:paraId="6FE3CE40" w14:textId="77777777" w:rsidTr="0037365A">
        <w:trPr>
          <w:cnfStyle w:val="000000100000" w:firstRow="0" w:lastRow="0" w:firstColumn="0" w:lastColumn="0" w:oddVBand="0" w:evenVBand="0" w:oddHBand="1" w:evenHBand="0" w:firstRowFirstColumn="0" w:firstRowLastColumn="0" w:lastRowFirstColumn="0" w:lastRowLastColumn="0"/>
        </w:trPr>
        <w:tc>
          <w:tcPr>
            <w:tcW w:w="3223" w:type="pct"/>
          </w:tcPr>
          <w:p w14:paraId="5EF68CB4" w14:textId="2F3CBB1A" w:rsidR="0088302C" w:rsidRPr="0037365A" w:rsidRDefault="00D91B92">
            <w:pPr>
              <w:pStyle w:val="TableCell"/>
              <w:rPr>
                <w:rFonts w:ascii="Calibri" w:hAnsi="Calibri" w:cs="Calibri"/>
                <w:sz w:val="22"/>
              </w:rPr>
            </w:pPr>
            <w:r w:rsidRPr="0037365A">
              <w:rPr>
                <w:rFonts w:ascii="Calibri" w:hAnsi="Calibri" w:cs="Calibri"/>
                <w:sz w:val="22"/>
              </w:rPr>
              <w:t>C</w:t>
            </w:r>
            <w:r w:rsidR="0088302C" w:rsidRPr="0037365A">
              <w:rPr>
                <w:rFonts w:ascii="Calibri" w:hAnsi="Calibri" w:cs="Calibri"/>
                <w:sz w:val="22"/>
              </w:rPr>
              <w:t>ollect food scraps from all units</w:t>
            </w:r>
            <w:r w:rsidR="00432AC6" w:rsidRPr="0037365A">
              <w:rPr>
                <w:rFonts w:ascii="Calibri" w:hAnsi="Calibri" w:cs="Calibri"/>
                <w:sz w:val="22"/>
              </w:rPr>
              <w:t xml:space="preserve"> with organics collected every week,</w:t>
            </w:r>
            <w:r w:rsidR="0088302C" w:rsidRPr="0037365A">
              <w:rPr>
                <w:rFonts w:ascii="Calibri" w:hAnsi="Calibri" w:cs="Calibri"/>
                <w:sz w:val="22"/>
              </w:rPr>
              <w:t xml:space="preserve"> </w:t>
            </w:r>
            <w:r w:rsidR="00432AC6" w:rsidRPr="0037365A">
              <w:rPr>
                <w:rFonts w:ascii="Calibri" w:hAnsi="Calibri" w:cs="Calibri"/>
                <w:sz w:val="22"/>
              </w:rPr>
              <w:t>and</w:t>
            </w:r>
            <w:r w:rsidR="0088302C" w:rsidRPr="0037365A">
              <w:rPr>
                <w:rFonts w:ascii="Calibri" w:hAnsi="Calibri" w:cs="Calibri"/>
                <w:sz w:val="22"/>
              </w:rPr>
              <w:t xml:space="preserve"> alternating weeks for recycling and trash</w:t>
            </w:r>
          </w:p>
        </w:tc>
        <w:tc>
          <w:tcPr>
            <w:tcW w:w="869" w:type="pct"/>
          </w:tcPr>
          <w:p w14:paraId="3380BAD8" w14:textId="77777777" w:rsidR="0088302C" w:rsidRPr="0037365A" w:rsidRDefault="004346B8" w:rsidP="0088302C">
            <w:pPr>
              <w:pStyle w:val="TableCell"/>
              <w:jc w:val="center"/>
              <w:rPr>
                <w:rFonts w:ascii="Calibri" w:hAnsi="Calibri" w:cs="Calibri"/>
                <w:sz w:val="22"/>
              </w:rPr>
            </w:pPr>
            <w:r w:rsidRPr="0037365A">
              <w:rPr>
                <w:rFonts w:ascii="Calibri" w:hAnsi="Calibri" w:cs="Calibri"/>
                <w:sz w:val="22"/>
              </w:rPr>
              <w:t>5</w:t>
            </w:r>
          </w:p>
        </w:tc>
        <w:tc>
          <w:tcPr>
            <w:tcW w:w="908" w:type="pct"/>
          </w:tcPr>
          <w:p w14:paraId="6C8CC80F" w14:textId="77777777" w:rsidR="0088302C" w:rsidRPr="0037365A" w:rsidRDefault="0088302C" w:rsidP="0088302C">
            <w:pPr>
              <w:pStyle w:val="TableCell"/>
              <w:jc w:val="center"/>
              <w:rPr>
                <w:rFonts w:ascii="Calibri" w:hAnsi="Calibri" w:cs="Calibri"/>
                <w:sz w:val="22"/>
              </w:rPr>
            </w:pPr>
            <w:r w:rsidRPr="0037365A">
              <w:rPr>
                <w:rFonts w:ascii="Calibri" w:hAnsi="Calibri" w:cs="Calibri"/>
                <w:sz w:val="22"/>
              </w:rPr>
              <w:t>5</w:t>
            </w:r>
          </w:p>
        </w:tc>
      </w:tr>
    </w:tbl>
    <w:p w14:paraId="03268124" w14:textId="77777777" w:rsidR="0088302C" w:rsidRPr="007B3491" w:rsidRDefault="0088302C" w:rsidP="00AF432F">
      <w:pPr>
        <w:pStyle w:val="BodyText"/>
        <w:rPr>
          <w:rFonts w:ascii="Calibri" w:hAnsi="Calibri" w:cs="Calibri"/>
          <w:sz w:val="22"/>
        </w:rPr>
      </w:pPr>
      <w:r w:rsidRPr="007B3491">
        <w:rPr>
          <w:rFonts w:ascii="Calibri" w:hAnsi="Calibri" w:cs="Calibri"/>
          <w:sz w:val="22"/>
        </w:rPr>
        <w:t>Collection Model Findings</w:t>
      </w:r>
    </w:p>
    <w:p w14:paraId="7734E4FE" w14:textId="49922100" w:rsidR="0088302C" w:rsidRPr="007B3491" w:rsidRDefault="001D0FBA" w:rsidP="004346B8">
      <w:pPr>
        <w:pStyle w:val="BodyText"/>
        <w:numPr>
          <w:ilvl w:val="0"/>
          <w:numId w:val="37"/>
        </w:numPr>
        <w:rPr>
          <w:rFonts w:ascii="Calibri" w:hAnsi="Calibri" w:cs="Calibri"/>
          <w:sz w:val="22"/>
        </w:rPr>
      </w:pPr>
      <w:r w:rsidRPr="007B3491">
        <w:rPr>
          <w:rFonts w:ascii="Calibri" w:hAnsi="Calibri" w:cs="Calibri"/>
          <w:sz w:val="22"/>
        </w:rPr>
        <w:t xml:space="preserve">The </w:t>
      </w:r>
      <w:r w:rsidR="0088302C" w:rsidRPr="007B3491">
        <w:rPr>
          <w:rFonts w:ascii="Calibri" w:hAnsi="Calibri" w:cs="Calibri"/>
          <w:sz w:val="22"/>
        </w:rPr>
        <w:t>additional cost to collect the green bin organic material</w:t>
      </w:r>
      <w:r w:rsidR="00432AC6" w:rsidRPr="007B3491">
        <w:rPr>
          <w:rFonts w:ascii="Calibri" w:hAnsi="Calibri" w:cs="Calibri"/>
          <w:sz w:val="22"/>
        </w:rPr>
        <w:t xml:space="preserve"> ($430,000 annually for City collection, $650,000 annually for contracted collection)</w:t>
      </w:r>
      <w:r w:rsidRPr="007B3491">
        <w:rPr>
          <w:rFonts w:ascii="Calibri" w:hAnsi="Calibri" w:cs="Calibri"/>
          <w:sz w:val="22"/>
        </w:rPr>
        <w:t xml:space="preserve"> sh</w:t>
      </w:r>
      <w:r w:rsidR="0088302C" w:rsidRPr="007B3491">
        <w:rPr>
          <w:rFonts w:ascii="Calibri" w:hAnsi="Calibri" w:cs="Calibri"/>
          <w:sz w:val="22"/>
        </w:rPr>
        <w:t>ould be partially offset by potential reductions in trash collection costs with the reduction in number of trash collection vehicles</w:t>
      </w:r>
      <w:r w:rsidR="00ED0D18" w:rsidRPr="007B3491">
        <w:rPr>
          <w:rFonts w:ascii="Calibri" w:hAnsi="Calibri" w:cs="Calibri"/>
          <w:sz w:val="22"/>
        </w:rPr>
        <w:t>.</w:t>
      </w:r>
    </w:p>
    <w:p w14:paraId="4FDBDC88" w14:textId="77777777" w:rsidR="0071252E" w:rsidRPr="007B3491" w:rsidRDefault="0071252E" w:rsidP="0071252E">
      <w:pPr>
        <w:pStyle w:val="BodyText"/>
        <w:numPr>
          <w:ilvl w:val="0"/>
          <w:numId w:val="37"/>
        </w:numPr>
        <w:rPr>
          <w:rFonts w:ascii="Calibri" w:hAnsi="Calibri" w:cs="Calibri"/>
          <w:sz w:val="22"/>
        </w:rPr>
      </w:pPr>
      <w:r w:rsidRPr="007B3491">
        <w:rPr>
          <w:rFonts w:ascii="Calibri" w:hAnsi="Calibri" w:cs="Calibri"/>
          <w:sz w:val="22"/>
        </w:rPr>
        <w:t xml:space="preserve">Bringing organics collection in-house could potentially result in savings of around $200,000 annually.  </w:t>
      </w:r>
    </w:p>
    <w:p w14:paraId="0677FD65" w14:textId="3AC1CC4E" w:rsidR="0088302C" w:rsidRPr="007B3491" w:rsidRDefault="00ED0D18" w:rsidP="004346B8">
      <w:pPr>
        <w:pStyle w:val="BodyText"/>
        <w:numPr>
          <w:ilvl w:val="0"/>
          <w:numId w:val="37"/>
        </w:numPr>
        <w:rPr>
          <w:rFonts w:ascii="Calibri" w:hAnsi="Calibri" w:cs="Calibri"/>
          <w:sz w:val="22"/>
        </w:rPr>
      </w:pPr>
      <w:r w:rsidRPr="007B3491">
        <w:rPr>
          <w:rFonts w:ascii="Calibri" w:hAnsi="Calibri" w:cs="Calibri"/>
          <w:sz w:val="22"/>
        </w:rPr>
        <w:t>N</w:t>
      </w:r>
      <w:r w:rsidR="0088302C" w:rsidRPr="007B3491">
        <w:rPr>
          <w:rFonts w:ascii="Calibri" w:hAnsi="Calibri" w:cs="Calibri"/>
          <w:sz w:val="22"/>
        </w:rPr>
        <w:t>o addition</w:t>
      </w:r>
      <w:r w:rsidR="001D0FBA" w:rsidRPr="007B3491">
        <w:rPr>
          <w:rFonts w:ascii="Calibri" w:hAnsi="Calibri" w:cs="Calibri"/>
          <w:sz w:val="22"/>
        </w:rPr>
        <w:t>al organics fleet requirements sh</w:t>
      </w:r>
      <w:r w:rsidR="0088302C" w:rsidRPr="007B3491">
        <w:rPr>
          <w:rFonts w:ascii="Calibri" w:hAnsi="Calibri" w:cs="Calibri"/>
          <w:sz w:val="22"/>
        </w:rPr>
        <w:t>ould be needed to include the 13+ unit buildings</w:t>
      </w:r>
      <w:r w:rsidR="007D2125" w:rsidRPr="007B3491">
        <w:rPr>
          <w:rFonts w:ascii="Calibri" w:hAnsi="Calibri" w:cs="Calibri"/>
          <w:sz w:val="22"/>
        </w:rPr>
        <w:t xml:space="preserve"> with City trash</w:t>
      </w:r>
      <w:r w:rsidR="001D0FBA" w:rsidRPr="007B3491">
        <w:rPr>
          <w:rFonts w:ascii="Calibri" w:hAnsi="Calibri" w:cs="Calibri"/>
          <w:sz w:val="22"/>
        </w:rPr>
        <w:t xml:space="preserve"> in the program</w:t>
      </w:r>
      <w:r w:rsidRPr="007B3491">
        <w:rPr>
          <w:rFonts w:ascii="Calibri" w:hAnsi="Calibri" w:cs="Calibri"/>
          <w:sz w:val="22"/>
        </w:rPr>
        <w:t>.</w:t>
      </w:r>
      <w:r w:rsidR="007D2125" w:rsidRPr="007B3491">
        <w:rPr>
          <w:rFonts w:ascii="Calibri" w:hAnsi="Calibri" w:cs="Calibri"/>
          <w:sz w:val="22"/>
        </w:rPr>
        <w:t xml:space="preserve"> Buildings with City recycling service, but not City trash service are estimated to be approximately 12,000 households in 250 buildings. With an average of 48 units per building, this subset of the Cambridge community will likely need to be studied more closely to determine if the City could accommodate organics collection</w:t>
      </w:r>
      <w:r w:rsidR="0037365A" w:rsidRPr="0037365A">
        <w:rPr>
          <w:rFonts w:ascii="Calibri" w:hAnsi="Calibri" w:cs="Calibri"/>
          <w:sz w:val="22"/>
        </w:rPr>
        <w:t xml:space="preserve"> </w:t>
      </w:r>
      <w:r w:rsidR="0037365A">
        <w:rPr>
          <w:rFonts w:ascii="Calibri" w:hAnsi="Calibri" w:cs="Calibri"/>
          <w:sz w:val="22"/>
        </w:rPr>
        <w:t>without an additional collection truck</w:t>
      </w:r>
      <w:r w:rsidR="007D2125" w:rsidRPr="007B3491">
        <w:rPr>
          <w:rFonts w:ascii="Calibri" w:hAnsi="Calibri" w:cs="Calibri"/>
          <w:sz w:val="22"/>
        </w:rPr>
        <w:t xml:space="preserve">.  </w:t>
      </w:r>
    </w:p>
    <w:p w14:paraId="4440C742" w14:textId="77777777" w:rsidR="00ED0D18" w:rsidRPr="007B3491" w:rsidRDefault="00ED0D18" w:rsidP="004346B8">
      <w:pPr>
        <w:pStyle w:val="BodyText"/>
        <w:numPr>
          <w:ilvl w:val="0"/>
          <w:numId w:val="37"/>
        </w:numPr>
        <w:rPr>
          <w:rFonts w:ascii="Calibri" w:hAnsi="Calibri" w:cs="Calibri"/>
          <w:sz w:val="22"/>
        </w:rPr>
      </w:pPr>
      <w:r w:rsidRPr="007B3491">
        <w:rPr>
          <w:rFonts w:ascii="Calibri" w:hAnsi="Calibri" w:cs="Calibri"/>
          <w:sz w:val="22"/>
        </w:rPr>
        <w:lastRenderedPageBreak/>
        <w:t xml:space="preserve">Switching to every other week </w:t>
      </w:r>
      <w:r w:rsidR="00126A6C" w:rsidRPr="007B3491">
        <w:rPr>
          <w:rFonts w:ascii="Calibri" w:hAnsi="Calibri" w:cs="Calibri"/>
          <w:sz w:val="22"/>
        </w:rPr>
        <w:t xml:space="preserve">(EOW) </w:t>
      </w:r>
      <w:r w:rsidRPr="007B3491">
        <w:rPr>
          <w:rFonts w:ascii="Calibri" w:hAnsi="Calibri" w:cs="Calibri"/>
          <w:sz w:val="22"/>
        </w:rPr>
        <w:t>collection of trash could realize operational savings of around $</w:t>
      </w:r>
      <w:r w:rsidR="00432AC6" w:rsidRPr="007B3491">
        <w:rPr>
          <w:rFonts w:ascii="Calibri" w:hAnsi="Calibri" w:cs="Calibri"/>
          <w:sz w:val="22"/>
        </w:rPr>
        <w:t>600</w:t>
      </w:r>
      <w:r w:rsidRPr="007B3491">
        <w:rPr>
          <w:rFonts w:ascii="Calibri" w:hAnsi="Calibri" w:cs="Calibri"/>
          <w:sz w:val="22"/>
        </w:rPr>
        <w:t xml:space="preserve">,000 </w:t>
      </w:r>
      <w:r w:rsidR="00432AC6" w:rsidRPr="007B3491">
        <w:rPr>
          <w:rFonts w:ascii="Calibri" w:hAnsi="Calibri" w:cs="Calibri"/>
          <w:sz w:val="22"/>
        </w:rPr>
        <w:t xml:space="preserve">or more </w:t>
      </w:r>
      <w:r w:rsidRPr="007B3491">
        <w:rPr>
          <w:rFonts w:ascii="Calibri" w:hAnsi="Calibri" w:cs="Calibri"/>
          <w:sz w:val="22"/>
        </w:rPr>
        <w:t>annually through reduction of the trash collection fleet requirements.</w:t>
      </w:r>
    </w:p>
    <w:p w14:paraId="04291854" w14:textId="77777777" w:rsidR="006B5018" w:rsidRPr="007B3491" w:rsidRDefault="006B5018" w:rsidP="004346B8">
      <w:pPr>
        <w:pStyle w:val="BodyText"/>
        <w:numPr>
          <w:ilvl w:val="0"/>
          <w:numId w:val="37"/>
        </w:numPr>
        <w:rPr>
          <w:rFonts w:ascii="Calibri" w:hAnsi="Calibri" w:cs="Calibri"/>
          <w:sz w:val="22"/>
        </w:rPr>
      </w:pPr>
      <w:r w:rsidRPr="007B3491">
        <w:rPr>
          <w:rFonts w:ascii="Calibri" w:hAnsi="Calibri" w:cs="Calibri"/>
          <w:sz w:val="22"/>
        </w:rPr>
        <w:t>In-house collection of organics co-collected with trash could result in savings of approximately $350,000 annually</w:t>
      </w:r>
      <w:r w:rsidR="0071252E" w:rsidRPr="007B3491">
        <w:rPr>
          <w:rFonts w:ascii="Calibri" w:hAnsi="Calibri" w:cs="Calibri"/>
          <w:sz w:val="22"/>
        </w:rPr>
        <w:t>, compared with separate contracted organics collection</w:t>
      </w:r>
      <w:r w:rsidR="00ED0D18" w:rsidRPr="007B3491">
        <w:rPr>
          <w:rFonts w:ascii="Calibri" w:hAnsi="Calibri" w:cs="Calibri"/>
          <w:sz w:val="22"/>
        </w:rPr>
        <w:t>.</w:t>
      </w:r>
    </w:p>
    <w:p w14:paraId="379710D4" w14:textId="6CEB2DC8" w:rsidR="006B5018" w:rsidRPr="007B3491" w:rsidRDefault="006B5018" w:rsidP="004346B8">
      <w:pPr>
        <w:pStyle w:val="BodyText"/>
        <w:numPr>
          <w:ilvl w:val="0"/>
          <w:numId w:val="37"/>
        </w:numPr>
        <w:rPr>
          <w:rFonts w:ascii="Calibri" w:hAnsi="Calibri" w:cs="Calibri"/>
          <w:sz w:val="22"/>
        </w:rPr>
      </w:pPr>
      <w:r w:rsidRPr="007B3491">
        <w:rPr>
          <w:rFonts w:ascii="Calibri" w:hAnsi="Calibri" w:cs="Calibri"/>
          <w:sz w:val="22"/>
        </w:rPr>
        <w:t>The greatest potential for savings is with in-house co-collection of organics with trash and recycling on alternating weeks. This system is the most efficient, with only one pass of a collection vehicle per street on each collection day and results in the greatest savings due to the reduction in capital and operating costs. It is estimated that this system could save approximately $2 million in annual operating costs compared to the other systems.</w:t>
      </w:r>
    </w:p>
    <w:p w14:paraId="396D6557" w14:textId="77777777" w:rsidR="008F03F8" w:rsidRPr="007B3491" w:rsidRDefault="008F03F8" w:rsidP="004346B8">
      <w:pPr>
        <w:pStyle w:val="BodyText"/>
        <w:numPr>
          <w:ilvl w:val="0"/>
          <w:numId w:val="37"/>
        </w:numPr>
        <w:rPr>
          <w:rFonts w:ascii="Calibri" w:hAnsi="Calibri" w:cs="Calibri"/>
          <w:sz w:val="22"/>
        </w:rPr>
      </w:pPr>
      <w:r w:rsidRPr="007B3491">
        <w:rPr>
          <w:rFonts w:ascii="Calibri" w:hAnsi="Calibri" w:cs="Calibri"/>
          <w:sz w:val="22"/>
        </w:rPr>
        <w:t>Co-collection scenarios have the potential to result in annual savings in collection system costs through fleet reductions, while scenarios with every other week trash collection could further reduce collection costs compared to the status quo.</w:t>
      </w:r>
    </w:p>
    <w:p w14:paraId="6E361893" w14:textId="42189D25" w:rsidR="00B10E24" w:rsidRPr="007B3491" w:rsidRDefault="00B10E24" w:rsidP="00AF432F">
      <w:pPr>
        <w:pStyle w:val="BodyText"/>
        <w:rPr>
          <w:rFonts w:ascii="Calibri" w:hAnsi="Calibri" w:cs="Calibri"/>
          <w:sz w:val="22"/>
        </w:rPr>
      </w:pPr>
      <w:r w:rsidRPr="007B3491">
        <w:rPr>
          <w:rFonts w:ascii="Calibri" w:hAnsi="Calibri" w:cs="Calibri"/>
          <w:sz w:val="22"/>
        </w:rPr>
        <w:t>Changes in fleet requirements, will also affect the greenhouse gas emissions from fleet operations. GHG emissions estimates were developed based on a conventional diesel fleet, based on the assumed operating hours and number of vehicles operating each collection day. All collection scenarios have the potential to reduce GHG emissions compared to the status quo, given that all scenarios have potentially smaller fleets.</w:t>
      </w:r>
    </w:p>
    <w:p w14:paraId="2C59C1C7" w14:textId="6CC91FB3" w:rsidR="008F03F8" w:rsidRPr="001A581D" w:rsidRDefault="008F03F8" w:rsidP="00AF432F">
      <w:pPr>
        <w:pStyle w:val="BodyText"/>
        <w:rPr>
          <w:rFonts w:ascii="Calibri" w:hAnsi="Calibri" w:cs="Calibri"/>
          <w:sz w:val="22"/>
        </w:rPr>
      </w:pPr>
      <w:r w:rsidRPr="007B3491">
        <w:rPr>
          <w:rFonts w:ascii="Calibri" w:hAnsi="Calibri" w:cs="Calibri"/>
          <w:sz w:val="22"/>
        </w:rPr>
        <w:t xml:space="preserve">The following </w:t>
      </w:r>
      <w:r w:rsidRPr="001A581D">
        <w:rPr>
          <w:rFonts w:ascii="Calibri" w:hAnsi="Calibri" w:cs="Calibri"/>
          <w:sz w:val="22"/>
        </w:rPr>
        <w:fldChar w:fldCharType="begin"/>
      </w:r>
      <w:r w:rsidRPr="001A581D">
        <w:rPr>
          <w:rFonts w:ascii="Calibri" w:hAnsi="Calibri" w:cs="Calibri"/>
          <w:sz w:val="22"/>
        </w:rPr>
        <w:instrText xml:space="preserve"> REF _Ref478480649 \h </w:instrText>
      </w:r>
      <w:r w:rsidR="00962A62" w:rsidRPr="00B86666">
        <w:rPr>
          <w:rFonts w:ascii="Calibri" w:hAnsi="Calibri" w:cs="Calibri"/>
          <w:sz w:val="22"/>
        </w:rPr>
        <w:instrText xml:space="preserve"> \* MERGEFORMAT </w:instrText>
      </w:r>
      <w:r w:rsidRPr="001A581D">
        <w:rPr>
          <w:rFonts w:ascii="Calibri" w:hAnsi="Calibri" w:cs="Calibri"/>
          <w:sz w:val="22"/>
        </w:rPr>
      </w:r>
      <w:r w:rsidRPr="001A581D">
        <w:rPr>
          <w:rFonts w:ascii="Calibri" w:hAnsi="Calibri" w:cs="Calibri"/>
          <w:sz w:val="22"/>
        </w:rPr>
        <w:fldChar w:fldCharType="separate"/>
      </w:r>
      <w:r w:rsidR="00694814" w:rsidRPr="001A581D">
        <w:rPr>
          <w:rFonts w:ascii="Calibri" w:hAnsi="Calibri" w:cs="Calibri"/>
          <w:sz w:val="22"/>
        </w:rPr>
        <w:t xml:space="preserve">Table </w:t>
      </w:r>
      <w:r w:rsidR="00694814" w:rsidRPr="001A581D">
        <w:rPr>
          <w:rFonts w:ascii="Calibri" w:hAnsi="Calibri" w:cs="Calibri"/>
          <w:noProof/>
          <w:sz w:val="22"/>
        </w:rPr>
        <w:t>7</w:t>
      </w:r>
      <w:r w:rsidR="00694814" w:rsidRPr="001A581D">
        <w:rPr>
          <w:rFonts w:ascii="Calibri" w:hAnsi="Calibri" w:cs="Calibri"/>
          <w:sz w:val="22"/>
        </w:rPr>
        <w:noBreakHyphen/>
      </w:r>
      <w:r w:rsidR="00694814" w:rsidRPr="001A581D">
        <w:rPr>
          <w:rFonts w:ascii="Calibri" w:hAnsi="Calibri" w:cs="Calibri"/>
          <w:noProof/>
          <w:sz w:val="22"/>
        </w:rPr>
        <w:t>2</w:t>
      </w:r>
      <w:r w:rsidRPr="001A581D">
        <w:rPr>
          <w:rFonts w:ascii="Calibri" w:hAnsi="Calibri" w:cs="Calibri"/>
          <w:sz w:val="22"/>
        </w:rPr>
        <w:fldChar w:fldCharType="end"/>
      </w:r>
      <w:r w:rsidRPr="001A581D">
        <w:rPr>
          <w:rFonts w:ascii="Calibri" w:hAnsi="Calibri" w:cs="Calibri"/>
          <w:sz w:val="22"/>
        </w:rPr>
        <w:t xml:space="preserve"> provides a summary of the modelled collection system costs, indicating the order of magnitude differences in costs between the various scenarios. Further details on the outcome of collection modeling will be provided in the Phase 2 report documenting the overall ZWMP recommendations.</w:t>
      </w:r>
    </w:p>
    <w:p w14:paraId="0A6BCB3C" w14:textId="77777777" w:rsidR="0071252E" w:rsidRPr="001A581D" w:rsidRDefault="0071252E">
      <w:pPr>
        <w:spacing w:after="200" w:line="276" w:lineRule="auto"/>
        <w:rPr>
          <w:rFonts w:ascii="Calibri" w:hAnsi="Calibri" w:cs="Calibri"/>
          <w:sz w:val="22"/>
        </w:rPr>
      </w:pPr>
      <w:r w:rsidRPr="001A581D">
        <w:rPr>
          <w:rFonts w:ascii="Calibri" w:hAnsi="Calibri" w:cs="Calibri"/>
          <w:sz w:val="22"/>
        </w:rPr>
        <w:br w:type="page"/>
      </w:r>
    </w:p>
    <w:p w14:paraId="62052782" w14:textId="7C8C1462" w:rsidR="0071252E" w:rsidRPr="001A581D" w:rsidRDefault="0071252E" w:rsidP="0071252E">
      <w:pPr>
        <w:pStyle w:val="Caption"/>
        <w:rPr>
          <w:rFonts w:ascii="Calibri" w:hAnsi="Calibri" w:cs="Calibri"/>
          <w:sz w:val="28"/>
        </w:rPr>
      </w:pPr>
      <w:bookmarkStart w:id="45" w:name="_Ref478480649"/>
      <w:bookmarkStart w:id="46" w:name="_Toc482106764"/>
      <w:r w:rsidRPr="001A581D">
        <w:rPr>
          <w:rFonts w:ascii="Calibri" w:hAnsi="Calibri" w:cs="Calibri"/>
          <w:sz w:val="28"/>
        </w:rPr>
        <w:lastRenderedPageBreak/>
        <w:t xml:space="preserve">Table </w:t>
      </w:r>
      <w:r w:rsidR="00B436EC" w:rsidRPr="001A581D">
        <w:rPr>
          <w:rFonts w:ascii="Calibri" w:hAnsi="Calibri" w:cs="Calibri"/>
          <w:noProof/>
          <w:sz w:val="28"/>
        </w:rPr>
        <w:fldChar w:fldCharType="begin"/>
      </w:r>
      <w:r w:rsidR="00B436EC" w:rsidRPr="001A581D">
        <w:rPr>
          <w:rFonts w:ascii="Calibri" w:hAnsi="Calibri" w:cs="Calibri"/>
          <w:noProof/>
          <w:sz w:val="28"/>
        </w:rPr>
        <w:instrText xml:space="preserve"> STYLEREF 1 \s </w:instrText>
      </w:r>
      <w:r w:rsidR="00B436EC" w:rsidRPr="001A581D">
        <w:rPr>
          <w:rFonts w:ascii="Calibri" w:hAnsi="Calibri" w:cs="Calibri"/>
          <w:noProof/>
          <w:sz w:val="28"/>
        </w:rPr>
        <w:fldChar w:fldCharType="separate"/>
      </w:r>
      <w:r w:rsidR="00694814" w:rsidRPr="001A581D">
        <w:rPr>
          <w:rFonts w:ascii="Calibri" w:hAnsi="Calibri" w:cs="Calibri"/>
          <w:noProof/>
          <w:sz w:val="28"/>
        </w:rPr>
        <w:t>7</w:t>
      </w:r>
      <w:r w:rsidR="00B436EC" w:rsidRPr="001A581D">
        <w:rPr>
          <w:rFonts w:ascii="Calibri" w:hAnsi="Calibri" w:cs="Calibri"/>
          <w:noProof/>
          <w:sz w:val="28"/>
        </w:rPr>
        <w:fldChar w:fldCharType="end"/>
      </w:r>
      <w:r w:rsidR="00C64D1F" w:rsidRPr="001A581D">
        <w:rPr>
          <w:rFonts w:ascii="Calibri" w:hAnsi="Calibri" w:cs="Calibri"/>
          <w:sz w:val="28"/>
        </w:rPr>
        <w:noBreakHyphen/>
      </w:r>
      <w:r w:rsidR="00B436EC" w:rsidRPr="001A581D">
        <w:rPr>
          <w:rFonts w:ascii="Calibri" w:hAnsi="Calibri" w:cs="Calibri"/>
          <w:noProof/>
          <w:sz w:val="28"/>
        </w:rPr>
        <w:fldChar w:fldCharType="begin"/>
      </w:r>
      <w:r w:rsidR="00B436EC" w:rsidRPr="001A581D">
        <w:rPr>
          <w:rFonts w:ascii="Calibri" w:hAnsi="Calibri" w:cs="Calibri"/>
          <w:noProof/>
          <w:sz w:val="28"/>
        </w:rPr>
        <w:instrText xml:space="preserve"> SEQ Table \* ARABIC \s 1 </w:instrText>
      </w:r>
      <w:r w:rsidR="00B436EC" w:rsidRPr="001A581D">
        <w:rPr>
          <w:rFonts w:ascii="Calibri" w:hAnsi="Calibri" w:cs="Calibri"/>
          <w:noProof/>
          <w:sz w:val="28"/>
        </w:rPr>
        <w:fldChar w:fldCharType="separate"/>
      </w:r>
      <w:r w:rsidR="00694814" w:rsidRPr="001A581D">
        <w:rPr>
          <w:rFonts w:ascii="Calibri" w:hAnsi="Calibri" w:cs="Calibri"/>
          <w:noProof/>
          <w:sz w:val="28"/>
        </w:rPr>
        <w:t>2</w:t>
      </w:r>
      <w:r w:rsidR="00B436EC" w:rsidRPr="001A581D">
        <w:rPr>
          <w:rFonts w:ascii="Calibri" w:hAnsi="Calibri" w:cs="Calibri"/>
          <w:noProof/>
          <w:sz w:val="28"/>
        </w:rPr>
        <w:fldChar w:fldCharType="end"/>
      </w:r>
      <w:bookmarkEnd w:id="45"/>
      <w:r w:rsidRPr="001A581D">
        <w:rPr>
          <w:rFonts w:ascii="Calibri" w:hAnsi="Calibri" w:cs="Calibri"/>
          <w:sz w:val="28"/>
        </w:rPr>
        <w:t>: Collection Scenario</w:t>
      </w:r>
      <w:r w:rsidR="00B10E24" w:rsidRPr="001A581D">
        <w:rPr>
          <w:rFonts w:ascii="Calibri" w:hAnsi="Calibri" w:cs="Calibri"/>
          <w:sz w:val="28"/>
        </w:rPr>
        <w:t xml:space="preserve"> Comparisons</w:t>
      </w:r>
      <w:bookmarkEnd w:id="46"/>
    </w:p>
    <w:tbl>
      <w:tblPr>
        <w:tblStyle w:val="HDRTableStyle"/>
        <w:tblW w:w="5000" w:type="pct"/>
        <w:tblLook w:val="04A0" w:firstRow="1" w:lastRow="0" w:firstColumn="1" w:lastColumn="0" w:noHBand="0" w:noVBand="1"/>
      </w:tblPr>
      <w:tblGrid>
        <w:gridCol w:w="3853"/>
        <w:gridCol w:w="1143"/>
        <w:gridCol w:w="1229"/>
        <w:gridCol w:w="1366"/>
        <w:gridCol w:w="1739"/>
      </w:tblGrid>
      <w:tr w:rsidR="00B10E24" w:rsidRPr="001A581D" w14:paraId="25D62518" w14:textId="77777777" w:rsidTr="00D916E4">
        <w:trPr>
          <w:cnfStyle w:val="100000000000" w:firstRow="1" w:lastRow="0" w:firstColumn="0" w:lastColumn="0" w:oddVBand="0" w:evenVBand="0" w:oddHBand="0" w:evenHBand="0" w:firstRowFirstColumn="0" w:firstRowLastColumn="0" w:lastRowFirstColumn="0" w:lastRowLastColumn="0"/>
          <w:trHeight w:val="1020"/>
        </w:trPr>
        <w:tc>
          <w:tcPr>
            <w:tcW w:w="2120" w:type="pct"/>
            <w:noWrap/>
            <w:hideMark/>
          </w:tcPr>
          <w:p w14:paraId="7AC97EF0" w14:textId="77777777" w:rsidR="00B10E24" w:rsidRPr="0037365A" w:rsidRDefault="00B10E24" w:rsidP="00F62EC9">
            <w:pPr>
              <w:pStyle w:val="TableHead"/>
              <w:rPr>
                <w:rFonts w:ascii="Calibri" w:hAnsi="Calibri" w:cs="Calibri"/>
                <w:sz w:val="22"/>
              </w:rPr>
            </w:pPr>
            <w:r w:rsidRPr="0037365A">
              <w:rPr>
                <w:rFonts w:ascii="Calibri" w:hAnsi="Calibri" w:cs="Calibri"/>
                <w:sz w:val="22"/>
              </w:rPr>
              <w:t> </w:t>
            </w:r>
          </w:p>
        </w:tc>
        <w:tc>
          <w:tcPr>
            <w:tcW w:w="590" w:type="pct"/>
            <w:hideMark/>
          </w:tcPr>
          <w:p w14:paraId="1F17BFCA" w14:textId="77777777" w:rsidR="00B10E24" w:rsidRPr="0037365A" w:rsidRDefault="00B10E24" w:rsidP="00F62EC9">
            <w:pPr>
              <w:pStyle w:val="TableHead"/>
              <w:rPr>
                <w:rFonts w:ascii="Calibri" w:hAnsi="Calibri" w:cs="Calibri"/>
                <w:sz w:val="22"/>
              </w:rPr>
            </w:pPr>
            <w:r w:rsidRPr="0037365A">
              <w:rPr>
                <w:rFonts w:ascii="Calibri" w:hAnsi="Calibri" w:cs="Calibri"/>
                <w:sz w:val="22"/>
              </w:rPr>
              <w:t># Collection Trucks Required</w:t>
            </w:r>
          </w:p>
        </w:tc>
        <w:tc>
          <w:tcPr>
            <w:tcW w:w="633" w:type="pct"/>
            <w:hideMark/>
          </w:tcPr>
          <w:p w14:paraId="6D2572EF" w14:textId="6EAAC6C7" w:rsidR="00B10E24" w:rsidRPr="0037365A" w:rsidRDefault="008930C3" w:rsidP="00F62EC9">
            <w:pPr>
              <w:pStyle w:val="TableHead"/>
              <w:rPr>
                <w:rFonts w:ascii="Calibri" w:hAnsi="Calibri" w:cs="Calibri"/>
                <w:sz w:val="22"/>
              </w:rPr>
            </w:pPr>
            <w:r w:rsidRPr="0037365A">
              <w:rPr>
                <w:rFonts w:ascii="Calibri" w:hAnsi="Calibri" w:cs="Calibri"/>
                <w:sz w:val="22"/>
              </w:rPr>
              <w:t xml:space="preserve">Annual </w:t>
            </w:r>
            <w:r w:rsidR="00B10E24" w:rsidRPr="0037365A">
              <w:rPr>
                <w:rFonts w:ascii="Calibri" w:hAnsi="Calibri" w:cs="Calibri"/>
                <w:sz w:val="22"/>
              </w:rPr>
              <w:t>Tons CO</w:t>
            </w:r>
            <w:r w:rsidR="00B10E24" w:rsidRPr="0037365A">
              <w:rPr>
                <w:rFonts w:ascii="Calibri" w:hAnsi="Calibri" w:cs="Calibri"/>
                <w:sz w:val="22"/>
                <w:vertAlign w:val="subscript"/>
              </w:rPr>
              <w:t xml:space="preserve">2 </w:t>
            </w:r>
            <w:r w:rsidR="00B10E24" w:rsidRPr="0037365A">
              <w:rPr>
                <w:rFonts w:ascii="Calibri" w:hAnsi="Calibri" w:cs="Calibri"/>
                <w:sz w:val="22"/>
              </w:rPr>
              <w:t>Emitted (from collection)</w:t>
            </w:r>
          </w:p>
        </w:tc>
        <w:tc>
          <w:tcPr>
            <w:tcW w:w="670" w:type="pct"/>
            <w:hideMark/>
          </w:tcPr>
          <w:p w14:paraId="50B730C3" w14:textId="28989FC1" w:rsidR="00B10E24" w:rsidRPr="0037365A" w:rsidRDefault="008930C3" w:rsidP="00F62EC9">
            <w:pPr>
              <w:pStyle w:val="TableHead"/>
              <w:rPr>
                <w:rFonts w:ascii="Calibri" w:hAnsi="Calibri" w:cs="Calibri"/>
                <w:sz w:val="22"/>
              </w:rPr>
            </w:pPr>
            <w:r w:rsidRPr="0037365A">
              <w:rPr>
                <w:rFonts w:ascii="Calibri" w:hAnsi="Calibri" w:cs="Calibri"/>
                <w:sz w:val="22"/>
              </w:rPr>
              <w:t xml:space="preserve">Annual </w:t>
            </w:r>
            <w:r w:rsidR="00B10E24" w:rsidRPr="0037365A">
              <w:rPr>
                <w:rFonts w:ascii="Calibri" w:hAnsi="Calibri" w:cs="Calibri"/>
                <w:sz w:val="22"/>
              </w:rPr>
              <w:t>Change in operational costs (for collection) from Status Quo</w:t>
            </w:r>
          </w:p>
        </w:tc>
        <w:tc>
          <w:tcPr>
            <w:tcW w:w="987" w:type="pct"/>
            <w:hideMark/>
          </w:tcPr>
          <w:p w14:paraId="1ED67F16" w14:textId="0235727A" w:rsidR="00B10E24" w:rsidRPr="0037365A" w:rsidRDefault="008930C3" w:rsidP="00F62EC9">
            <w:pPr>
              <w:pStyle w:val="TableHead"/>
              <w:rPr>
                <w:rFonts w:ascii="Calibri" w:hAnsi="Calibri" w:cs="Calibri"/>
                <w:sz w:val="22"/>
              </w:rPr>
            </w:pPr>
            <w:r w:rsidRPr="0037365A">
              <w:rPr>
                <w:rFonts w:ascii="Calibri" w:hAnsi="Calibri" w:cs="Calibri"/>
                <w:sz w:val="22"/>
              </w:rPr>
              <w:t xml:space="preserve">Annual </w:t>
            </w:r>
            <w:r w:rsidR="00B10E24" w:rsidRPr="0037365A">
              <w:rPr>
                <w:rFonts w:ascii="Calibri" w:hAnsi="Calibri" w:cs="Calibri"/>
                <w:sz w:val="22"/>
              </w:rPr>
              <w:t>Tons of Organics Diverted</w:t>
            </w:r>
          </w:p>
        </w:tc>
      </w:tr>
      <w:tr w:rsidR="00B10E24" w:rsidRPr="001A581D" w14:paraId="35EC2B5F" w14:textId="77777777" w:rsidTr="00D916E4">
        <w:trPr>
          <w:cnfStyle w:val="000000100000" w:firstRow="0" w:lastRow="0" w:firstColumn="0" w:lastColumn="0" w:oddVBand="0" w:evenVBand="0" w:oddHBand="1" w:evenHBand="0" w:firstRowFirstColumn="0" w:firstRowLastColumn="0" w:lastRowFirstColumn="0" w:lastRowLastColumn="0"/>
          <w:trHeight w:val="255"/>
        </w:trPr>
        <w:tc>
          <w:tcPr>
            <w:tcW w:w="2120" w:type="pct"/>
            <w:hideMark/>
          </w:tcPr>
          <w:p w14:paraId="2359C2BE" w14:textId="77777777" w:rsidR="00B10E24" w:rsidRPr="0037365A" w:rsidRDefault="00B10E24" w:rsidP="00B10E24">
            <w:pPr>
              <w:rPr>
                <w:rFonts w:ascii="Calibri" w:eastAsia="Times New Roman" w:hAnsi="Calibri" w:cs="Calibri"/>
                <w:b/>
                <w:sz w:val="22"/>
                <w:szCs w:val="20"/>
              </w:rPr>
            </w:pPr>
            <w:r w:rsidRPr="0037365A">
              <w:rPr>
                <w:rFonts w:ascii="Calibri" w:eastAsia="Times New Roman" w:hAnsi="Calibri" w:cs="Calibri"/>
                <w:b/>
                <w:sz w:val="22"/>
                <w:szCs w:val="20"/>
              </w:rPr>
              <w:t>Contracted Organics Collection</w:t>
            </w:r>
          </w:p>
        </w:tc>
        <w:tc>
          <w:tcPr>
            <w:tcW w:w="590" w:type="pct"/>
            <w:noWrap/>
            <w:hideMark/>
          </w:tcPr>
          <w:p w14:paraId="4590AF44" w14:textId="77777777" w:rsidR="00B10E24" w:rsidRPr="0037365A" w:rsidRDefault="00B10E24" w:rsidP="00B10E24">
            <w:pPr>
              <w:rPr>
                <w:rFonts w:ascii="Calibri" w:eastAsia="Times New Roman" w:hAnsi="Calibri" w:cs="Calibri"/>
                <w:sz w:val="22"/>
                <w:szCs w:val="20"/>
              </w:rPr>
            </w:pPr>
            <w:r w:rsidRPr="0037365A">
              <w:rPr>
                <w:rFonts w:ascii="Calibri" w:eastAsia="Times New Roman" w:hAnsi="Calibri" w:cs="Calibri"/>
                <w:sz w:val="22"/>
                <w:szCs w:val="20"/>
              </w:rPr>
              <w:t> </w:t>
            </w:r>
          </w:p>
        </w:tc>
        <w:tc>
          <w:tcPr>
            <w:tcW w:w="633" w:type="pct"/>
            <w:noWrap/>
            <w:hideMark/>
          </w:tcPr>
          <w:p w14:paraId="5AA09F0A" w14:textId="77777777" w:rsidR="00B10E24" w:rsidRPr="0037365A" w:rsidRDefault="00B10E24" w:rsidP="00B10E24">
            <w:pPr>
              <w:rPr>
                <w:rFonts w:ascii="Calibri" w:eastAsia="Times New Roman" w:hAnsi="Calibri" w:cs="Calibri"/>
                <w:sz w:val="22"/>
                <w:szCs w:val="20"/>
              </w:rPr>
            </w:pPr>
            <w:r w:rsidRPr="0037365A">
              <w:rPr>
                <w:rFonts w:ascii="Calibri" w:eastAsia="Times New Roman" w:hAnsi="Calibri" w:cs="Calibri"/>
                <w:sz w:val="22"/>
                <w:szCs w:val="20"/>
              </w:rPr>
              <w:t> </w:t>
            </w:r>
          </w:p>
        </w:tc>
        <w:tc>
          <w:tcPr>
            <w:tcW w:w="670" w:type="pct"/>
            <w:noWrap/>
            <w:hideMark/>
          </w:tcPr>
          <w:p w14:paraId="5F022C94" w14:textId="77777777" w:rsidR="00B10E24" w:rsidRPr="0037365A" w:rsidRDefault="00B10E24" w:rsidP="00B10E24">
            <w:pPr>
              <w:jc w:val="right"/>
              <w:rPr>
                <w:rFonts w:ascii="Calibri" w:eastAsia="Times New Roman" w:hAnsi="Calibri" w:cs="Calibri"/>
                <w:sz w:val="22"/>
                <w:szCs w:val="20"/>
              </w:rPr>
            </w:pPr>
            <w:r w:rsidRPr="0037365A">
              <w:rPr>
                <w:rFonts w:ascii="Calibri" w:eastAsia="Times New Roman" w:hAnsi="Calibri" w:cs="Calibri"/>
                <w:sz w:val="22"/>
                <w:szCs w:val="20"/>
              </w:rPr>
              <w:t> </w:t>
            </w:r>
          </w:p>
        </w:tc>
        <w:tc>
          <w:tcPr>
            <w:tcW w:w="987" w:type="pct"/>
            <w:noWrap/>
            <w:hideMark/>
          </w:tcPr>
          <w:p w14:paraId="717523D2" w14:textId="77777777" w:rsidR="00B10E24" w:rsidRPr="0037365A" w:rsidRDefault="00B10E24" w:rsidP="00B10E24">
            <w:pPr>
              <w:jc w:val="right"/>
              <w:rPr>
                <w:rFonts w:ascii="Calibri" w:eastAsia="Times New Roman" w:hAnsi="Calibri" w:cs="Calibri"/>
                <w:sz w:val="22"/>
                <w:szCs w:val="20"/>
              </w:rPr>
            </w:pPr>
            <w:r w:rsidRPr="0037365A">
              <w:rPr>
                <w:rFonts w:ascii="Calibri" w:eastAsia="Times New Roman" w:hAnsi="Calibri" w:cs="Calibri"/>
                <w:sz w:val="22"/>
                <w:szCs w:val="20"/>
              </w:rPr>
              <w:t> </w:t>
            </w:r>
          </w:p>
        </w:tc>
      </w:tr>
      <w:tr w:rsidR="00B10E24" w:rsidRPr="001A581D" w14:paraId="797AC30D" w14:textId="77777777" w:rsidTr="00D916E4">
        <w:trPr>
          <w:cnfStyle w:val="000000010000" w:firstRow="0" w:lastRow="0" w:firstColumn="0" w:lastColumn="0" w:oddVBand="0" w:evenVBand="0" w:oddHBand="0" w:evenHBand="1" w:firstRowFirstColumn="0" w:firstRowLastColumn="0" w:lastRowFirstColumn="0" w:lastRowLastColumn="0"/>
          <w:trHeight w:val="255"/>
        </w:trPr>
        <w:tc>
          <w:tcPr>
            <w:tcW w:w="2120" w:type="pct"/>
            <w:hideMark/>
          </w:tcPr>
          <w:p w14:paraId="4048AD8F" w14:textId="77777777" w:rsidR="00B10E24" w:rsidRPr="0037365A" w:rsidRDefault="00B10E24" w:rsidP="00F62EC9">
            <w:pPr>
              <w:pStyle w:val="TableCell"/>
              <w:rPr>
                <w:rFonts w:ascii="Calibri" w:hAnsi="Calibri" w:cs="Calibri"/>
                <w:sz w:val="22"/>
              </w:rPr>
            </w:pPr>
            <w:r w:rsidRPr="0037365A">
              <w:rPr>
                <w:rFonts w:ascii="Calibri" w:hAnsi="Calibri" w:cs="Calibri"/>
                <w:sz w:val="22"/>
              </w:rPr>
              <w:t>Status Quo</w:t>
            </w:r>
          </w:p>
        </w:tc>
        <w:tc>
          <w:tcPr>
            <w:tcW w:w="590" w:type="pct"/>
            <w:noWrap/>
            <w:hideMark/>
          </w:tcPr>
          <w:p w14:paraId="3F371CD1"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14</w:t>
            </w:r>
          </w:p>
        </w:tc>
        <w:tc>
          <w:tcPr>
            <w:tcW w:w="633" w:type="pct"/>
            <w:noWrap/>
            <w:hideMark/>
          </w:tcPr>
          <w:p w14:paraId="40595DE9"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 xml:space="preserve">          1,141 </w:t>
            </w:r>
          </w:p>
        </w:tc>
        <w:tc>
          <w:tcPr>
            <w:tcW w:w="670" w:type="pct"/>
            <w:noWrap/>
            <w:hideMark/>
          </w:tcPr>
          <w:p w14:paraId="3F748145"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w:t>
            </w:r>
          </w:p>
        </w:tc>
        <w:tc>
          <w:tcPr>
            <w:tcW w:w="987" w:type="pct"/>
            <w:noWrap/>
            <w:hideMark/>
          </w:tcPr>
          <w:p w14:paraId="739014CC"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338</w:t>
            </w:r>
          </w:p>
        </w:tc>
      </w:tr>
      <w:tr w:rsidR="00B10E24" w:rsidRPr="00B86666" w14:paraId="7967BBD2" w14:textId="77777777" w:rsidTr="00D916E4">
        <w:trPr>
          <w:cnfStyle w:val="000000100000" w:firstRow="0" w:lastRow="0" w:firstColumn="0" w:lastColumn="0" w:oddVBand="0" w:evenVBand="0" w:oddHBand="1" w:evenHBand="0" w:firstRowFirstColumn="0" w:firstRowLastColumn="0" w:lastRowFirstColumn="0" w:lastRowLastColumn="0"/>
          <w:trHeight w:val="510"/>
        </w:trPr>
        <w:tc>
          <w:tcPr>
            <w:tcW w:w="2120" w:type="pct"/>
            <w:hideMark/>
          </w:tcPr>
          <w:p w14:paraId="7599CE1E" w14:textId="4ED46821" w:rsidR="00B10E24" w:rsidRPr="0037365A" w:rsidRDefault="00B10E24" w:rsidP="00F62EC9">
            <w:pPr>
              <w:pStyle w:val="TableCell"/>
              <w:rPr>
                <w:rFonts w:ascii="Calibri" w:hAnsi="Calibri" w:cs="Calibri"/>
                <w:sz w:val="22"/>
              </w:rPr>
            </w:pPr>
            <w:r w:rsidRPr="0037365A">
              <w:rPr>
                <w:rFonts w:ascii="Calibri" w:hAnsi="Calibri" w:cs="Calibri"/>
                <w:sz w:val="22"/>
              </w:rPr>
              <w:t xml:space="preserve">Rollout to 1-12, 13+ </w:t>
            </w:r>
            <w:r w:rsidR="00743248" w:rsidRPr="0037365A">
              <w:rPr>
                <w:rFonts w:ascii="Calibri" w:hAnsi="Calibri" w:cs="Calibri"/>
                <w:sz w:val="22"/>
              </w:rPr>
              <w:t>buildings with City trash collection</w:t>
            </w:r>
            <w:r w:rsidRPr="0037365A">
              <w:rPr>
                <w:rFonts w:ascii="Calibri" w:hAnsi="Calibri" w:cs="Calibri"/>
                <w:sz w:val="22"/>
              </w:rPr>
              <w:t xml:space="preserve"> (40% capture of food scraps)</w:t>
            </w:r>
          </w:p>
        </w:tc>
        <w:tc>
          <w:tcPr>
            <w:tcW w:w="590" w:type="pct"/>
            <w:noWrap/>
            <w:hideMark/>
          </w:tcPr>
          <w:p w14:paraId="2885539B"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13</w:t>
            </w:r>
          </w:p>
        </w:tc>
        <w:tc>
          <w:tcPr>
            <w:tcW w:w="633" w:type="pct"/>
            <w:noWrap/>
            <w:hideMark/>
          </w:tcPr>
          <w:p w14:paraId="1DE51AC8"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 xml:space="preserve">          1,059 </w:t>
            </w:r>
          </w:p>
        </w:tc>
        <w:tc>
          <w:tcPr>
            <w:tcW w:w="670" w:type="pct"/>
            <w:hideMark/>
          </w:tcPr>
          <w:p w14:paraId="79412A58"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$180,000 to $200,000</w:t>
            </w:r>
          </w:p>
        </w:tc>
        <w:tc>
          <w:tcPr>
            <w:tcW w:w="987" w:type="pct"/>
            <w:hideMark/>
          </w:tcPr>
          <w:p w14:paraId="54025AF1" w14:textId="3280D3A4" w:rsidR="00B10E24" w:rsidRPr="0037365A" w:rsidRDefault="003470D1" w:rsidP="00F62EC9">
            <w:pPr>
              <w:pStyle w:val="TableCell"/>
              <w:jc w:val="right"/>
              <w:rPr>
                <w:rFonts w:ascii="Calibri" w:hAnsi="Calibri" w:cs="Calibri"/>
                <w:sz w:val="22"/>
              </w:rPr>
            </w:pPr>
            <w:r w:rsidRPr="0037365A">
              <w:rPr>
                <w:rFonts w:ascii="Calibri" w:hAnsi="Calibri" w:cs="Calibri"/>
                <w:sz w:val="22"/>
              </w:rPr>
              <w:t>2,022 to 2,623</w:t>
            </w:r>
          </w:p>
        </w:tc>
      </w:tr>
      <w:tr w:rsidR="00B10E24" w:rsidRPr="001A581D" w14:paraId="29A07C16" w14:textId="77777777" w:rsidTr="00D916E4">
        <w:trPr>
          <w:cnfStyle w:val="000000010000" w:firstRow="0" w:lastRow="0" w:firstColumn="0" w:lastColumn="0" w:oddVBand="0" w:evenVBand="0" w:oddHBand="0" w:evenHBand="1" w:firstRowFirstColumn="0" w:firstRowLastColumn="0" w:lastRowFirstColumn="0" w:lastRowLastColumn="0"/>
          <w:trHeight w:val="255"/>
        </w:trPr>
        <w:tc>
          <w:tcPr>
            <w:tcW w:w="2120" w:type="pct"/>
            <w:hideMark/>
          </w:tcPr>
          <w:p w14:paraId="2A5FBA2D" w14:textId="1B2B4489" w:rsidR="00B10E24" w:rsidRPr="0037365A" w:rsidRDefault="00B10E24" w:rsidP="00F62EC9">
            <w:pPr>
              <w:pStyle w:val="TableCell"/>
              <w:rPr>
                <w:rFonts w:ascii="Calibri" w:hAnsi="Calibri" w:cs="Calibri"/>
                <w:sz w:val="22"/>
              </w:rPr>
            </w:pPr>
            <w:r w:rsidRPr="0037365A">
              <w:rPr>
                <w:rFonts w:ascii="Calibri" w:hAnsi="Calibri" w:cs="Calibri"/>
                <w:sz w:val="22"/>
              </w:rPr>
              <w:t>EOW Trash Collection - all units (60% capture of food scraps)</w:t>
            </w:r>
          </w:p>
        </w:tc>
        <w:tc>
          <w:tcPr>
            <w:tcW w:w="590" w:type="pct"/>
            <w:noWrap/>
            <w:hideMark/>
          </w:tcPr>
          <w:p w14:paraId="35760D31"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11</w:t>
            </w:r>
          </w:p>
        </w:tc>
        <w:tc>
          <w:tcPr>
            <w:tcW w:w="633" w:type="pct"/>
            <w:noWrap/>
            <w:hideMark/>
          </w:tcPr>
          <w:p w14:paraId="0CE4D729"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 xml:space="preserve">             896 </w:t>
            </w:r>
          </w:p>
        </w:tc>
        <w:tc>
          <w:tcPr>
            <w:tcW w:w="670" w:type="pct"/>
            <w:noWrap/>
            <w:hideMark/>
          </w:tcPr>
          <w:p w14:paraId="421F08E0"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($384,000)</w:t>
            </w:r>
          </w:p>
        </w:tc>
        <w:tc>
          <w:tcPr>
            <w:tcW w:w="987" w:type="pct"/>
            <w:noWrap/>
            <w:hideMark/>
          </w:tcPr>
          <w:p w14:paraId="3BA45011" w14:textId="318AA42B" w:rsidR="00B10E24" w:rsidRPr="0037365A" w:rsidRDefault="003470D1" w:rsidP="00F62EC9">
            <w:pPr>
              <w:pStyle w:val="TableCell"/>
              <w:jc w:val="right"/>
              <w:rPr>
                <w:rFonts w:ascii="Calibri" w:hAnsi="Calibri" w:cs="Calibri"/>
                <w:sz w:val="22"/>
              </w:rPr>
            </w:pPr>
            <w:r w:rsidRPr="0037365A">
              <w:rPr>
                <w:rFonts w:ascii="Calibri" w:hAnsi="Calibri" w:cs="Calibri"/>
                <w:sz w:val="22"/>
              </w:rPr>
              <w:t>3,935</w:t>
            </w:r>
          </w:p>
        </w:tc>
      </w:tr>
      <w:tr w:rsidR="00B10E24" w:rsidRPr="001A581D" w14:paraId="0FBFC055" w14:textId="77777777" w:rsidTr="00D916E4">
        <w:trPr>
          <w:cnfStyle w:val="000000100000" w:firstRow="0" w:lastRow="0" w:firstColumn="0" w:lastColumn="0" w:oddVBand="0" w:evenVBand="0" w:oddHBand="1" w:evenHBand="0" w:firstRowFirstColumn="0" w:firstRowLastColumn="0" w:lastRowFirstColumn="0" w:lastRowLastColumn="0"/>
          <w:trHeight w:val="255"/>
        </w:trPr>
        <w:tc>
          <w:tcPr>
            <w:tcW w:w="2120" w:type="pct"/>
            <w:hideMark/>
          </w:tcPr>
          <w:p w14:paraId="0CC51EA7" w14:textId="77777777" w:rsidR="00B10E24" w:rsidRPr="0037365A" w:rsidRDefault="00B10E24" w:rsidP="00126A6C">
            <w:pPr>
              <w:rPr>
                <w:rFonts w:ascii="Calibri" w:eastAsia="Times New Roman" w:hAnsi="Calibri" w:cs="Calibri"/>
                <w:b/>
                <w:sz w:val="22"/>
                <w:szCs w:val="20"/>
              </w:rPr>
            </w:pPr>
            <w:r w:rsidRPr="0037365A">
              <w:rPr>
                <w:rFonts w:ascii="Calibri" w:eastAsia="Times New Roman" w:hAnsi="Calibri" w:cs="Calibri"/>
                <w:b/>
                <w:sz w:val="22"/>
                <w:szCs w:val="20"/>
              </w:rPr>
              <w:t>In-house Organics Collection</w:t>
            </w:r>
          </w:p>
        </w:tc>
        <w:tc>
          <w:tcPr>
            <w:tcW w:w="590" w:type="pct"/>
            <w:noWrap/>
            <w:hideMark/>
          </w:tcPr>
          <w:p w14:paraId="0135AB2A" w14:textId="77777777" w:rsidR="00B10E24" w:rsidRPr="0037365A" w:rsidRDefault="00B10E24" w:rsidP="00F62EC9">
            <w:pPr>
              <w:jc w:val="right"/>
              <w:rPr>
                <w:rFonts w:ascii="Calibri" w:eastAsia="Times New Roman" w:hAnsi="Calibri" w:cs="Calibri"/>
                <w:sz w:val="22"/>
                <w:szCs w:val="20"/>
              </w:rPr>
            </w:pPr>
            <w:r w:rsidRPr="0037365A">
              <w:rPr>
                <w:rFonts w:ascii="Calibri" w:eastAsia="Times New Roman" w:hAnsi="Calibri" w:cs="Calibri"/>
                <w:sz w:val="22"/>
                <w:szCs w:val="20"/>
              </w:rPr>
              <w:t> </w:t>
            </w:r>
          </w:p>
        </w:tc>
        <w:tc>
          <w:tcPr>
            <w:tcW w:w="633" w:type="pct"/>
            <w:noWrap/>
            <w:hideMark/>
          </w:tcPr>
          <w:p w14:paraId="02F40A1B" w14:textId="77777777" w:rsidR="00B10E24" w:rsidRPr="0037365A" w:rsidRDefault="00B10E24" w:rsidP="00F62EC9">
            <w:pPr>
              <w:jc w:val="right"/>
              <w:rPr>
                <w:rFonts w:ascii="Calibri" w:eastAsia="Times New Roman" w:hAnsi="Calibri" w:cs="Calibri"/>
                <w:sz w:val="22"/>
                <w:szCs w:val="20"/>
              </w:rPr>
            </w:pPr>
            <w:r w:rsidRPr="0037365A">
              <w:rPr>
                <w:rFonts w:ascii="Calibri" w:eastAsia="Times New Roman" w:hAnsi="Calibri" w:cs="Calibri"/>
                <w:sz w:val="22"/>
                <w:szCs w:val="20"/>
              </w:rPr>
              <w:t> </w:t>
            </w:r>
          </w:p>
        </w:tc>
        <w:tc>
          <w:tcPr>
            <w:tcW w:w="670" w:type="pct"/>
            <w:noWrap/>
            <w:hideMark/>
          </w:tcPr>
          <w:p w14:paraId="673468DA" w14:textId="77777777" w:rsidR="00B10E24" w:rsidRPr="0037365A" w:rsidRDefault="00B10E24" w:rsidP="00F62EC9">
            <w:pPr>
              <w:jc w:val="right"/>
              <w:rPr>
                <w:rFonts w:ascii="Calibri" w:eastAsia="Times New Roman" w:hAnsi="Calibri" w:cs="Calibri"/>
                <w:sz w:val="22"/>
                <w:szCs w:val="20"/>
              </w:rPr>
            </w:pPr>
            <w:r w:rsidRPr="0037365A">
              <w:rPr>
                <w:rFonts w:ascii="Calibri" w:eastAsia="Times New Roman" w:hAnsi="Calibri" w:cs="Calibri"/>
                <w:sz w:val="22"/>
                <w:szCs w:val="20"/>
              </w:rPr>
              <w:t> </w:t>
            </w:r>
          </w:p>
        </w:tc>
        <w:tc>
          <w:tcPr>
            <w:tcW w:w="987" w:type="pct"/>
            <w:noWrap/>
            <w:hideMark/>
          </w:tcPr>
          <w:p w14:paraId="60A75DA0" w14:textId="77777777" w:rsidR="00B10E24" w:rsidRPr="0037365A" w:rsidRDefault="00B10E24" w:rsidP="00F62EC9">
            <w:pPr>
              <w:jc w:val="right"/>
              <w:rPr>
                <w:rFonts w:ascii="Calibri" w:eastAsia="Times New Roman" w:hAnsi="Calibri" w:cs="Calibri"/>
                <w:sz w:val="22"/>
                <w:szCs w:val="20"/>
              </w:rPr>
            </w:pPr>
            <w:r w:rsidRPr="0037365A">
              <w:rPr>
                <w:rFonts w:ascii="Calibri" w:eastAsia="Times New Roman" w:hAnsi="Calibri" w:cs="Calibri"/>
                <w:sz w:val="22"/>
                <w:szCs w:val="20"/>
              </w:rPr>
              <w:t> </w:t>
            </w:r>
          </w:p>
        </w:tc>
      </w:tr>
      <w:tr w:rsidR="00B10E24" w:rsidRPr="00B86666" w14:paraId="33A75545" w14:textId="77777777" w:rsidTr="00D916E4">
        <w:trPr>
          <w:cnfStyle w:val="000000010000" w:firstRow="0" w:lastRow="0" w:firstColumn="0" w:lastColumn="0" w:oddVBand="0" w:evenVBand="0" w:oddHBand="0" w:evenHBand="1" w:firstRowFirstColumn="0" w:firstRowLastColumn="0" w:lastRowFirstColumn="0" w:lastRowLastColumn="0"/>
          <w:trHeight w:val="510"/>
        </w:trPr>
        <w:tc>
          <w:tcPr>
            <w:tcW w:w="2120" w:type="pct"/>
            <w:hideMark/>
          </w:tcPr>
          <w:p w14:paraId="4A42445C" w14:textId="6FDE979A" w:rsidR="00B10E24" w:rsidRPr="0037365A" w:rsidRDefault="00B10E24" w:rsidP="00F62EC9">
            <w:pPr>
              <w:pStyle w:val="TableCell"/>
              <w:rPr>
                <w:rFonts w:ascii="Calibri" w:hAnsi="Calibri" w:cs="Calibri"/>
                <w:sz w:val="22"/>
              </w:rPr>
            </w:pPr>
            <w:r w:rsidRPr="0037365A">
              <w:rPr>
                <w:rFonts w:ascii="Calibri" w:hAnsi="Calibri" w:cs="Calibri"/>
                <w:sz w:val="22"/>
              </w:rPr>
              <w:t>Separate Collection - to 1-12 unit or including 13</w:t>
            </w:r>
            <w:proofErr w:type="gramStart"/>
            <w:r w:rsidRPr="0037365A">
              <w:rPr>
                <w:rFonts w:ascii="Calibri" w:hAnsi="Calibri" w:cs="Calibri"/>
                <w:sz w:val="22"/>
              </w:rPr>
              <w:t>+  unit</w:t>
            </w:r>
            <w:proofErr w:type="gramEnd"/>
            <w:r w:rsidRPr="0037365A">
              <w:rPr>
                <w:rFonts w:ascii="Calibri" w:hAnsi="Calibri" w:cs="Calibri"/>
                <w:sz w:val="22"/>
              </w:rPr>
              <w:t xml:space="preserve"> buildings </w:t>
            </w:r>
            <w:r w:rsidR="00743248" w:rsidRPr="0037365A">
              <w:rPr>
                <w:rFonts w:ascii="Calibri" w:hAnsi="Calibri" w:cs="Calibri"/>
                <w:sz w:val="22"/>
              </w:rPr>
              <w:t xml:space="preserve">with City trash collection </w:t>
            </w:r>
            <w:r w:rsidRPr="0037365A">
              <w:rPr>
                <w:rFonts w:ascii="Calibri" w:hAnsi="Calibri" w:cs="Calibri"/>
                <w:sz w:val="22"/>
              </w:rPr>
              <w:t>(40% capture of food scraps)</w:t>
            </w:r>
          </w:p>
        </w:tc>
        <w:tc>
          <w:tcPr>
            <w:tcW w:w="590" w:type="pct"/>
            <w:noWrap/>
            <w:hideMark/>
          </w:tcPr>
          <w:p w14:paraId="6B456233"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13</w:t>
            </w:r>
          </w:p>
        </w:tc>
        <w:tc>
          <w:tcPr>
            <w:tcW w:w="633" w:type="pct"/>
            <w:noWrap/>
            <w:hideMark/>
          </w:tcPr>
          <w:p w14:paraId="5FD52421"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 xml:space="preserve">          1,059 </w:t>
            </w:r>
          </w:p>
        </w:tc>
        <w:tc>
          <w:tcPr>
            <w:tcW w:w="670" w:type="pct"/>
            <w:noWrap/>
            <w:hideMark/>
          </w:tcPr>
          <w:p w14:paraId="0ED7EB85"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($24,000)</w:t>
            </w:r>
          </w:p>
        </w:tc>
        <w:tc>
          <w:tcPr>
            <w:tcW w:w="987" w:type="pct"/>
            <w:hideMark/>
          </w:tcPr>
          <w:p w14:paraId="0C730584" w14:textId="76C3FE64" w:rsidR="00B10E24" w:rsidRPr="0037365A" w:rsidRDefault="003470D1" w:rsidP="00F62EC9">
            <w:pPr>
              <w:pStyle w:val="TableCell"/>
              <w:jc w:val="right"/>
              <w:rPr>
                <w:rFonts w:ascii="Calibri" w:hAnsi="Calibri" w:cs="Calibri"/>
                <w:sz w:val="22"/>
              </w:rPr>
            </w:pPr>
            <w:r w:rsidRPr="0037365A">
              <w:rPr>
                <w:rFonts w:ascii="Calibri" w:hAnsi="Calibri" w:cs="Calibri"/>
                <w:sz w:val="22"/>
              </w:rPr>
              <w:t>2,022 to 2,623</w:t>
            </w:r>
          </w:p>
        </w:tc>
      </w:tr>
      <w:tr w:rsidR="00B10E24" w:rsidRPr="001A581D" w14:paraId="3DF97137" w14:textId="77777777" w:rsidTr="00D916E4">
        <w:trPr>
          <w:cnfStyle w:val="000000100000" w:firstRow="0" w:lastRow="0" w:firstColumn="0" w:lastColumn="0" w:oddVBand="0" w:evenVBand="0" w:oddHBand="1" w:evenHBand="0" w:firstRowFirstColumn="0" w:firstRowLastColumn="0" w:lastRowFirstColumn="0" w:lastRowLastColumn="0"/>
          <w:trHeight w:val="377"/>
        </w:trPr>
        <w:tc>
          <w:tcPr>
            <w:tcW w:w="2120" w:type="pct"/>
            <w:hideMark/>
          </w:tcPr>
          <w:p w14:paraId="357F1A60" w14:textId="60098696" w:rsidR="00B10E24" w:rsidRPr="0037365A" w:rsidRDefault="00B10E24" w:rsidP="00F62EC9">
            <w:pPr>
              <w:pStyle w:val="TableCell"/>
              <w:rPr>
                <w:rFonts w:ascii="Calibri" w:hAnsi="Calibri" w:cs="Calibri"/>
                <w:sz w:val="22"/>
              </w:rPr>
            </w:pPr>
            <w:r w:rsidRPr="0037365A">
              <w:rPr>
                <w:rFonts w:ascii="Calibri" w:hAnsi="Calibri" w:cs="Calibri"/>
                <w:sz w:val="22"/>
              </w:rPr>
              <w:t>Trash/Organics Co-collected - All units (40% capture of food scraps)</w:t>
            </w:r>
          </w:p>
        </w:tc>
        <w:tc>
          <w:tcPr>
            <w:tcW w:w="590" w:type="pct"/>
            <w:noWrap/>
            <w:hideMark/>
          </w:tcPr>
          <w:p w14:paraId="68239456"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12</w:t>
            </w:r>
          </w:p>
        </w:tc>
        <w:tc>
          <w:tcPr>
            <w:tcW w:w="633" w:type="pct"/>
            <w:noWrap/>
            <w:hideMark/>
          </w:tcPr>
          <w:p w14:paraId="37FEA1AD"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 xml:space="preserve">             978 </w:t>
            </w:r>
          </w:p>
        </w:tc>
        <w:tc>
          <w:tcPr>
            <w:tcW w:w="670" w:type="pct"/>
            <w:noWrap/>
            <w:hideMark/>
          </w:tcPr>
          <w:p w14:paraId="3E8D3C0B"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($147,000)</w:t>
            </w:r>
          </w:p>
        </w:tc>
        <w:tc>
          <w:tcPr>
            <w:tcW w:w="987" w:type="pct"/>
            <w:noWrap/>
            <w:hideMark/>
          </w:tcPr>
          <w:p w14:paraId="4B4555CD" w14:textId="3D8D923C" w:rsidR="00B10E24" w:rsidRPr="0037365A" w:rsidRDefault="00B10E24" w:rsidP="00F62EC9">
            <w:pPr>
              <w:pStyle w:val="TableCell"/>
              <w:jc w:val="right"/>
              <w:rPr>
                <w:rFonts w:ascii="Calibri" w:hAnsi="Calibri" w:cs="Calibri"/>
                <w:sz w:val="22"/>
              </w:rPr>
            </w:pPr>
            <w:r w:rsidRPr="0037365A">
              <w:rPr>
                <w:rFonts w:ascii="Calibri" w:hAnsi="Calibri" w:cs="Calibri"/>
                <w:sz w:val="22"/>
              </w:rPr>
              <w:t>2,</w:t>
            </w:r>
            <w:r w:rsidR="003470D1" w:rsidRPr="0037365A">
              <w:rPr>
                <w:rFonts w:ascii="Calibri" w:hAnsi="Calibri" w:cs="Calibri"/>
                <w:sz w:val="22"/>
              </w:rPr>
              <w:t>623</w:t>
            </w:r>
          </w:p>
        </w:tc>
      </w:tr>
      <w:tr w:rsidR="00B10E24" w:rsidRPr="001A581D" w14:paraId="112D429F" w14:textId="77777777" w:rsidTr="00D916E4">
        <w:trPr>
          <w:cnfStyle w:val="000000010000" w:firstRow="0" w:lastRow="0" w:firstColumn="0" w:lastColumn="0" w:oddVBand="0" w:evenVBand="0" w:oddHBand="0" w:evenHBand="1" w:firstRowFirstColumn="0" w:firstRowLastColumn="0" w:lastRowFirstColumn="0" w:lastRowLastColumn="0"/>
          <w:trHeight w:val="255"/>
        </w:trPr>
        <w:tc>
          <w:tcPr>
            <w:tcW w:w="2120" w:type="pct"/>
            <w:hideMark/>
          </w:tcPr>
          <w:p w14:paraId="2C4B28DD" w14:textId="4F51E4D5" w:rsidR="00B10E24" w:rsidRPr="0037365A" w:rsidRDefault="00B10E24" w:rsidP="00F62EC9">
            <w:pPr>
              <w:pStyle w:val="TableCell"/>
              <w:rPr>
                <w:rFonts w:ascii="Calibri" w:hAnsi="Calibri" w:cs="Calibri"/>
                <w:sz w:val="22"/>
              </w:rPr>
            </w:pPr>
            <w:r w:rsidRPr="0037365A">
              <w:rPr>
                <w:rFonts w:ascii="Calibri" w:hAnsi="Calibri" w:cs="Calibri"/>
                <w:sz w:val="22"/>
              </w:rPr>
              <w:t>EOW Trash Collection - all units (60% capture of food scraps)</w:t>
            </w:r>
          </w:p>
        </w:tc>
        <w:tc>
          <w:tcPr>
            <w:tcW w:w="590" w:type="pct"/>
            <w:noWrap/>
            <w:hideMark/>
          </w:tcPr>
          <w:p w14:paraId="5A6B7B2D"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11</w:t>
            </w:r>
          </w:p>
        </w:tc>
        <w:tc>
          <w:tcPr>
            <w:tcW w:w="633" w:type="pct"/>
            <w:noWrap/>
            <w:hideMark/>
          </w:tcPr>
          <w:p w14:paraId="686165D5"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 xml:space="preserve">             896 </w:t>
            </w:r>
          </w:p>
        </w:tc>
        <w:tc>
          <w:tcPr>
            <w:tcW w:w="670" w:type="pct"/>
            <w:noWrap/>
            <w:hideMark/>
          </w:tcPr>
          <w:p w14:paraId="7B8C7936"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($616,000)</w:t>
            </w:r>
          </w:p>
        </w:tc>
        <w:tc>
          <w:tcPr>
            <w:tcW w:w="987" w:type="pct"/>
            <w:noWrap/>
            <w:hideMark/>
          </w:tcPr>
          <w:p w14:paraId="57130ED7" w14:textId="5DDFC96E" w:rsidR="00B10E24" w:rsidRPr="0037365A" w:rsidRDefault="003470D1" w:rsidP="00F62EC9">
            <w:pPr>
              <w:pStyle w:val="TableCell"/>
              <w:jc w:val="right"/>
              <w:rPr>
                <w:rFonts w:ascii="Calibri" w:hAnsi="Calibri" w:cs="Calibri"/>
                <w:sz w:val="22"/>
              </w:rPr>
            </w:pPr>
            <w:r w:rsidRPr="0037365A">
              <w:rPr>
                <w:rFonts w:ascii="Calibri" w:hAnsi="Calibri" w:cs="Calibri"/>
                <w:sz w:val="22"/>
              </w:rPr>
              <w:t>3,935</w:t>
            </w:r>
          </w:p>
        </w:tc>
      </w:tr>
      <w:tr w:rsidR="00B10E24" w:rsidRPr="001A581D" w14:paraId="4B45C5DD" w14:textId="77777777" w:rsidTr="00D916E4">
        <w:trPr>
          <w:cnfStyle w:val="000000100000" w:firstRow="0" w:lastRow="0" w:firstColumn="0" w:lastColumn="0" w:oddVBand="0" w:evenVBand="0" w:oddHBand="1" w:evenHBand="0" w:firstRowFirstColumn="0" w:firstRowLastColumn="0" w:lastRowFirstColumn="0" w:lastRowLastColumn="0"/>
          <w:trHeight w:val="510"/>
        </w:trPr>
        <w:tc>
          <w:tcPr>
            <w:tcW w:w="2120" w:type="pct"/>
            <w:hideMark/>
          </w:tcPr>
          <w:p w14:paraId="1061928D" w14:textId="78030D57" w:rsidR="00B10E24" w:rsidRPr="0037365A" w:rsidRDefault="00B10E24" w:rsidP="00F62EC9">
            <w:pPr>
              <w:pStyle w:val="TableCell"/>
              <w:rPr>
                <w:rFonts w:ascii="Calibri" w:hAnsi="Calibri" w:cs="Calibri"/>
                <w:sz w:val="22"/>
              </w:rPr>
            </w:pPr>
            <w:r w:rsidRPr="0037365A">
              <w:rPr>
                <w:rFonts w:ascii="Calibri" w:hAnsi="Calibri" w:cs="Calibri"/>
                <w:sz w:val="22"/>
              </w:rPr>
              <w:t>Weekly organics co-collected with trash/recycling on alternate weeks - all units (60% capture of food scraps)</w:t>
            </w:r>
          </w:p>
        </w:tc>
        <w:tc>
          <w:tcPr>
            <w:tcW w:w="590" w:type="pct"/>
            <w:noWrap/>
            <w:hideMark/>
          </w:tcPr>
          <w:p w14:paraId="0A3FD4F6"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5</w:t>
            </w:r>
          </w:p>
        </w:tc>
        <w:tc>
          <w:tcPr>
            <w:tcW w:w="633" w:type="pct"/>
            <w:noWrap/>
            <w:hideMark/>
          </w:tcPr>
          <w:p w14:paraId="4DD99B83"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 xml:space="preserve">             407 </w:t>
            </w:r>
          </w:p>
        </w:tc>
        <w:tc>
          <w:tcPr>
            <w:tcW w:w="670" w:type="pct"/>
            <w:noWrap/>
            <w:hideMark/>
          </w:tcPr>
          <w:p w14:paraId="302FC8A2" w14:textId="77777777" w:rsidR="00B10E24" w:rsidRPr="0037365A" w:rsidRDefault="00B10E24" w:rsidP="00F62EC9">
            <w:pPr>
              <w:pStyle w:val="TableCell"/>
              <w:jc w:val="right"/>
              <w:rPr>
                <w:rFonts w:ascii="Calibri" w:hAnsi="Calibri" w:cs="Calibri"/>
                <w:sz w:val="22"/>
              </w:rPr>
            </w:pPr>
            <w:r w:rsidRPr="0037365A">
              <w:rPr>
                <w:rFonts w:ascii="Calibri" w:hAnsi="Calibri" w:cs="Calibri"/>
                <w:sz w:val="22"/>
              </w:rPr>
              <w:t>($2,265,000)</w:t>
            </w:r>
          </w:p>
        </w:tc>
        <w:tc>
          <w:tcPr>
            <w:tcW w:w="987" w:type="pct"/>
            <w:noWrap/>
            <w:hideMark/>
          </w:tcPr>
          <w:p w14:paraId="3430B2BD" w14:textId="1C3EF32F" w:rsidR="00B10E24" w:rsidRPr="0037365A" w:rsidRDefault="00B10E24" w:rsidP="00F62EC9">
            <w:pPr>
              <w:pStyle w:val="TableCell"/>
              <w:jc w:val="right"/>
              <w:rPr>
                <w:rFonts w:ascii="Calibri" w:hAnsi="Calibri" w:cs="Calibri"/>
                <w:sz w:val="22"/>
              </w:rPr>
            </w:pPr>
            <w:r w:rsidRPr="0037365A">
              <w:rPr>
                <w:rFonts w:ascii="Calibri" w:hAnsi="Calibri" w:cs="Calibri"/>
                <w:sz w:val="22"/>
              </w:rPr>
              <w:t>3,</w:t>
            </w:r>
            <w:r w:rsidR="003470D1" w:rsidRPr="0037365A">
              <w:rPr>
                <w:rFonts w:ascii="Calibri" w:hAnsi="Calibri" w:cs="Calibri"/>
                <w:sz w:val="22"/>
              </w:rPr>
              <w:t>935</w:t>
            </w:r>
          </w:p>
        </w:tc>
      </w:tr>
    </w:tbl>
    <w:p w14:paraId="4EC49AE2" w14:textId="77777777" w:rsidR="0071252E" w:rsidRPr="001A581D" w:rsidRDefault="0071252E">
      <w:pPr>
        <w:spacing w:after="200" w:line="276" w:lineRule="auto"/>
        <w:rPr>
          <w:rFonts w:ascii="Calibri" w:hAnsi="Calibri" w:cs="Calibri"/>
          <w:sz w:val="22"/>
        </w:rPr>
      </w:pPr>
    </w:p>
    <w:p w14:paraId="7E2B2947" w14:textId="0EC0B6BF" w:rsidR="003D4D47" w:rsidRPr="001A581D" w:rsidRDefault="003D4D47" w:rsidP="0065022B">
      <w:pPr>
        <w:pStyle w:val="Heading2"/>
        <w:rPr>
          <w:rFonts w:ascii="Calibri" w:hAnsi="Calibri" w:cs="Calibri"/>
          <w:sz w:val="36"/>
        </w:rPr>
      </w:pPr>
      <w:bookmarkStart w:id="47" w:name="_Toc482106735"/>
      <w:r w:rsidRPr="001A581D">
        <w:rPr>
          <w:rFonts w:ascii="Calibri" w:hAnsi="Calibri" w:cs="Calibri"/>
          <w:sz w:val="36"/>
        </w:rPr>
        <w:t xml:space="preserve">Incentivizing Participation in </w:t>
      </w:r>
      <w:r w:rsidR="006937E0" w:rsidRPr="001A581D">
        <w:rPr>
          <w:rFonts w:ascii="Calibri" w:hAnsi="Calibri" w:cs="Calibri"/>
          <w:sz w:val="36"/>
        </w:rPr>
        <w:t xml:space="preserve">the City’s </w:t>
      </w:r>
      <w:r w:rsidRPr="001A581D">
        <w:rPr>
          <w:rFonts w:ascii="Calibri" w:hAnsi="Calibri" w:cs="Calibri"/>
          <w:sz w:val="36"/>
        </w:rPr>
        <w:t>Organics Program</w:t>
      </w:r>
      <w:bookmarkEnd w:id="47"/>
    </w:p>
    <w:p w14:paraId="58DB8446" w14:textId="77777777" w:rsidR="003D4D47" w:rsidRPr="001A581D" w:rsidRDefault="003D4D47" w:rsidP="00AF432F">
      <w:pPr>
        <w:pStyle w:val="BodyText"/>
        <w:rPr>
          <w:rFonts w:ascii="Calibri" w:hAnsi="Calibri" w:cs="Calibri"/>
          <w:sz w:val="22"/>
        </w:rPr>
      </w:pPr>
      <w:r w:rsidRPr="001A581D">
        <w:rPr>
          <w:rFonts w:ascii="Calibri" w:hAnsi="Calibri" w:cs="Calibri"/>
          <w:sz w:val="22"/>
        </w:rPr>
        <w:t xml:space="preserve">There are </w:t>
      </w:r>
      <w:proofErr w:type="gramStart"/>
      <w:r w:rsidRPr="001A581D">
        <w:rPr>
          <w:rFonts w:ascii="Calibri" w:hAnsi="Calibri" w:cs="Calibri"/>
          <w:sz w:val="22"/>
        </w:rPr>
        <w:t>a number of</w:t>
      </w:r>
      <w:proofErr w:type="gramEnd"/>
      <w:r w:rsidRPr="001A581D">
        <w:rPr>
          <w:rFonts w:ascii="Calibri" w:hAnsi="Calibri" w:cs="Calibri"/>
          <w:sz w:val="22"/>
        </w:rPr>
        <w:t xml:space="preserve"> options available to the City to encourage and incentivize participation in the </w:t>
      </w:r>
      <w:r w:rsidR="00483EDC" w:rsidRPr="001A581D">
        <w:rPr>
          <w:rFonts w:ascii="Calibri" w:hAnsi="Calibri" w:cs="Calibri"/>
          <w:sz w:val="22"/>
        </w:rPr>
        <w:t xml:space="preserve">new </w:t>
      </w:r>
      <w:r w:rsidRPr="001A581D">
        <w:rPr>
          <w:rFonts w:ascii="Calibri" w:hAnsi="Calibri" w:cs="Calibri"/>
          <w:sz w:val="22"/>
        </w:rPr>
        <w:t xml:space="preserve">organics program, and in the </w:t>
      </w:r>
      <w:r w:rsidR="00483EDC" w:rsidRPr="001A581D">
        <w:rPr>
          <w:rFonts w:ascii="Calibri" w:hAnsi="Calibri" w:cs="Calibri"/>
          <w:sz w:val="22"/>
        </w:rPr>
        <w:t xml:space="preserve">existing </w:t>
      </w:r>
      <w:r w:rsidRPr="001A581D">
        <w:rPr>
          <w:rFonts w:ascii="Calibri" w:hAnsi="Calibri" w:cs="Calibri"/>
          <w:sz w:val="22"/>
        </w:rPr>
        <w:t>recycling program.</w:t>
      </w:r>
    </w:p>
    <w:p w14:paraId="786E5874" w14:textId="70AB5781" w:rsidR="00AC194B" w:rsidRPr="001A581D" w:rsidRDefault="00AC194B" w:rsidP="0065022B">
      <w:pPr>
        <w:pStyle w:val="Heading3"/>
        <w:rPr>
          <w:rFonts w:ascii="Calibri" w:hAnsi="Calibri" w:cs="Calibri"/>
          <w:sz w:val="32"/>
        </w:rPr>
      </w:pPr>
      <w:bookmarkStart w:id="48" w:name="_Toc482106736"/>
      <w:r w:rsidRPr="001A581D">
        <w:rPr>
          <w:rFonts w:ascii="Calibri" w:hAnsi="Calibri" w:cs="Calibri"/>
          <w:sz w:val="32"/>
        </w:rPr>
        <w:t>Standard Trash Container Size</w:t>
      </w:r>
      <w:bookmarkEnd w:id="48"/>
    </w:p>
    <w:p w14:paraId="3C4450FA" w14:textId="63BE5ECD" w:rsidR="00AC194B" w:rsidRPr="001A581D" w:rsidRDefault="00AC194B" w:rsidP="00AF432F">
      <w:pPr>
        <w:pStyle w:val="BodyText"/>
        <w:rPr>
          <w:rFonts w:ascii="Calibri" w:hAnsi="Calibri" w:cs="Calibri"/>
          <w:sz w:val="22"/>
        </w:rPr>
      </w:pPr>
      <w:r w:rsidRPr="001A581D">
        <w:rPr>
          <w:rFonts w:ascii="Calibri" w:hAnsi="Calibri" w:cs="Calibri"/>
          <w:sz w:val="22"/>
        </w:rPr>
        <w:t>The City has a limit on the size and weight of trash containers and is considering the provision of a standard trash container size to remove the variability in the trash set-outs. The key to the success of this option is communication of the container limit to the public and enforcement of the limit and use of a standard trash container.</w:t>
      </w:r>
      <w:r w:rsidR="00426ADE" w:rsidRPr="001A581D">
        <w:rPr>
          <w:rFonts w:ascii="Calibri" w:hAnsi="Calibri" w:cs="Calibri"/>
          <w:sz w:val="22"/>
        </w:rPr>
        <w:t xml:space="preserve"> This is a relatively easy option for the City to implement, requiring a change to the ordinance and a period of enforcement as residents adjust to the change. As trash collection is conducted by City </w:t>
      </w:r>
      <w:r w:rsidR="00426ADE" w:rsidRPr="001A581D">
        <w:rPr>
          <w:rFonts w:ascii="Calibri" w:hAnsi="Calibri" w:cs="Calibri"/>
          <w:sz w:val="22"/>
        </w:rPr>
        <w:lastRenderedPageBreak/>
        <w:t>forces, enforcement of the standard trash container can be done by collection staff by not collecting the container and leaving an “oops” sticker on the non-compliant container.</w:t>
      </w:r>
    </w:p>
    <w:p w14:paraId="23E363F5" w14:textId="2F3EC216" w:rsidR="00B17B3B" w:rsidRPr="001A581D" w:rsidRDefault="00B17B3B" w:rsidP="0065022B">
      <w:pPr>
        <w:pStyle w:val="Heading3"/>
        <w:rPr>
          <w:rFonts w:ascii="Calibri" w:hAnsi="Calibri" w:cs="Calibri"/>
          <w:sz w:val="32"/>
        </w:rPr>
      </w:pPr>
      <w:bookmarkStart w:id="49" w:name="_Toc482106737"/>
      <w:r w:rsidRPr="001A581D">
        <w:rPr>
          <w:rFonts w:ascii="Calibri" w:hAnsi="Calibri" w:cs="Calibri"/>
          <w:sz w:val="32"/>
        </w:rPr>
        <w:t>Bi-weekly</w:t>
      </w:r>
      <w:r w:rsidR="00483EDC" w:rsidRPr="001A581D">
        <w:rPr>
          <w:rFonts w:ascii="Calibri" w:hAnsi="Calibri" w:cs="Calibri"/>
          <w:sz w:val="32"/>
        </w:rPr>
        <w:t xml:space="preserve"> (every other week)</w:t>
      </w:r>
      <w:r w:rsidRPr="001A581D">
        <w:rPr>
          <w:rFonts w:ascii="Calibri" w:hAnsi="Calibri" w:cs="Calibri"/>
          <w:sz w:val="32"/>
        </w:rPr>
        <w:t xml:space="preserve"> Trash Collection</w:t>
      </w:r>
      <w:bookmarkEnd w:id="49"/>
    </w:p>
    <w:p w14:paraId="657E7F60" w14:textId="4172F656" w:rsidR="00B17B3B" w:rsidRPr="001A581D" w:rsidRDefault="00AC194B" w:rsidP="00AF432F">
      <w:pPr>
        <w:pStyle w:val="BodyText"/>
        <w:rPr>
          <w:rFonts w:ascii="Calibri" w:hAnsi="Calibri" w:cs="Calibri"/>
          <w:sz w:val="22"/>
        </w:rPr>
      </w:pPr>
      <w:r w:rsidRPr="001A581D">
        <w:rPr>
          <w:rFonts w:ascii="Calibri" w:hAnsi="Calibri" w:cs="Calibri"/>
          <w:sz w:val="22"/>
        </w:rPr>
        <w:t xml:space="preserve">Bi-weekly (i.e. every other week) collection of trash has been implemented in many municipalities to encourage participation in diversion programs. If residents </w:t>
      </w:r>
      <w:proofErr w:type="gramStart"/>
      <w:r w:rsidRPr="001A581D">
        <w:rPr>
          <w:rFonts w:ascii="Calibri" w:hAnsi="Calibri" w:cs="Calibri"/>
          <w:sz w:val="22"/>
        </w:rPr>
        <w:t>are participating in the green bin program to the fullest extent</w:t>
      </w:r>
      <w:proofErr w:type="gramEnd"/>
      <w:r w:rsidRPr="001A581D">
        <w:rPr>
          <w:rFonts w:ascii="Calibri" w:hAnsi="Calibri" w:cs="Calibri"/>
          <w:sz w:val="22"/>
        </w:rPr>
        <w:t xml:space="preserve">, there should be very little odorous material remaining to be placed in the trash, with the exception of diapers, pet waste and the like. Food </w:t>
      </w:r>
      <w:r w:rsidR="00B07F41" w:rsidRPr="001A581D">
        <w:rPr>
          <w:rFonts w:ascii="Calibri" w:hAnsi="Calibri" w:cs="Calibri"/>
          <w:sz w:val="22"/>
        </w:rPr>
        <w:t>scraps</w:t>
      </w:r>
      <w:r w:rsidRPr="001A581D">
        <w:rPr>
          <w:rFonts w:ascii="Calibri" w:hAnsi="Calibri" w:cs="Calibri"/>
          <w:sz w:val="22"/>
        </w:rPr>
        <w:t xml:space="preserve">, placed in the </w:t>
      </w:r>
      <w:r w:rsidR="00B07F41" w:rsidRPr="001A581D">
        <w:rPr>
          <w:rFonts w:ascii="Calibri" w:hAnsi="Calibri" w:cs="Calibri"/>
          <w:sz w:val="22"/>
        </w:rPr>
        <w:t xml:space="preserve">curbside </w:t>
      </w:r>
      <w:r w:rsidRPr="001A581D">
        <w:rPr>
          <w:rFonts w:ascii="Calibri" w:hAnsi="Calibri" w:cs="Calibri"/>
          <w:sz w:val="22"/>
        </w:rPr>
        <w:t xml:space="preserve">green bin, will be collected more frequently than trash thus encouraging participation in the organics program rather than placing food waste in trash containers where it will sit for two weeks. As discussed in Section </w:t>
      </w:r>
      <w:r w:rsidRPr="001A581D">
        <w:rPr>
          <w:rFonts w:ascii="Calibri" w:hAnsi="Calibri" w:cs="Calibri"/>
          <w:sz w:val="22"/>
        </w:rPr>
        <w:fldChar w:fldCharType="begin"/>
      </w:r>
      <w:r w:rsidRPr="001A581D">
        <w:rPr>
          <w:rFonts w:ascii="Calibri" w:hAnsi="Calibri" w:cs="Calibri"/>
          <w:sz w:val="22"/>
        </w:rPr>
        <w:instrText xml:space="preserve"> REF _Ref475697616 \r \h </w:instrText>
      </w:r>
      <w:r w:rsidR="00962A62" w:rsidRPr="00B86666">
        <w:rPr>
          <w:rFonts w:ascii="Calibri" w:hAnsi="Calibri" w:cs="Calibri"/>
          <w:sz w:val="22"/>
        </w:rPr>
        <w:instrText xml:space="preserve"> \* MERGEFORMAT </w:instrText>
      </w:r>
      <w:r w:rsidRPr="001A581D">
        <w:rPr>
          <w:rFonts w:ascii="Calibri" w:hAnsi="Calibri" w:cs="Calibri"/>
          <w:sz w:val="22"/>
        </w:rPr>
      </w:r>
      <w:r w:rsidRPr="001A581D">
        <w:rPr>
          <w:rFonts w:ascii="Calibri" w:hAnsi="Calibri" w:cs="Calibri"/>
          <w:sz w:val="22"/>
        </w:rPr>
        <w:fldChar w:fldCharType="separate"/>
      </w:r>
      <w:r w:rsidR="00694814" w:rsidRPr="001A581D">
        <w:rPr>
          <w:rFonts w:ascii="Calibri" w:hAnsi="Calibri" w:cs="Calibri"/>
          <w:sz w:val="22"/>
        </w:rPr>
        <w:t>7.3</w:t>
      </w:r>
      <w:r w:rsidRPr="001A581D">
        <w:rPr>
          <w:rFonts w:ascii="Calibri" w:hAnsi="Calibri" w:cs="Calibri"/>
          <w:sz w:val="22"/>
        </w:rPr>
        <w:fldChar w:fldCharType="end"/>
      </w:r>
      <w:r w:rsidRPr="001A581D">
        <w:rPr>
          <w:rFonts w:ascii="Calibri" w:hAnsi="Calibri" w:cs="Calibri"/>
          <w:sz w:val="22"/>
        </w:rPr>
        <w:t xml:space="preserve">, a special considerations policy can be implemented for </w:t>
      </w:r>
      <w:r w:rsidR="00B07F41" w:rsidRPr="001A581D">
        <w:rPr>
          <w:rFonts w:ascii="Calibri" w:hAnsi="Calibri" w:cs="Calibri"/>
          <w:sz w:val="22"/>
        </w:rPr>
        <w:t>households</w:t>
      </w:r>
      <w:r w:rsidRPr="001A581D">
        <w:rPr>
          <w:rFonts w:ascii="Calibri" w:hAnsi="Calibri" w:cs="Calibri"/>
          <w:sz w:val="22"/>
        </w:rPr>
        <w:t xml:space="preserve"> with young families or medical conditions</w:t>
      </w:r>
      <w:r w:rsidR="00483EDC" w:rsidRPr="001A581D">
        <w:rPr>
          <w:rFonts w:ascii="Calibri" w:hAnsi="Calibri" w:cs="Calibri"/>
          <w:sz w:val="22"/>
        </w:rPr>
        <w:t xml:space="preserve"> where households can experience issues with large quantities of materials like diapers in the trash</w:t>
      </w:r>
      <w:r w:rsidRPr="001A581D">
        <w:rPr>
          <w:rFonts w:ascii="Calibri" w:hAnsi="Calibri" w:cs="Calibri"/>
          <w:sz w:val="22"/>
        </w:rPr>
        <w:t>.</w:t>
      </w:r>
      <w:r w:rsidR="00F47B9F" w:rsidRPr="001A581D">
        <w:rPr>
          <w:rFonts w:ascii="Calibri" w:hAnsi="Calibri" w:cs="Calibri"/>
          <w:sz w:val="22"/>
        </w:rPr>
        <w:t xml:space="preserve"> This could be an option for the City to consider with the expansion of the organics program</w:t>
      </w:r>
      <w:r w:rsidR="00483EDC" w:rsidRPr="001A581D">
        <w:rPr>
          <w:rFonts w:ascii="Calibri" w:hAnsi="Calibri" w:cs="Calibri"/>
          <w:sz w:val="22"/>
        </w:rPr>
        <w:t>, or as method to bump-up performance of the program in the future.</w:t>
      </w:r>
    </w:p>
    <w:p w14:paraId="40E969C1" w14:textId="0B651C54" w:rsidR="003D4D47" w:rsidRPr="001A581D" w:rsidRDefault="003D4D47" w:rsidP="0065022B">
      <w:pPr>
        <w:pStyle w:val="Heading3"/>
        <w:rPr>
          <w:rFonts w:ascii="Calibri" w:hAnsi="Calibri" w:cs="Calibri"/>
          <w:sz w:val="32"/>
        </w:rPr>
      </w:pPr>
      <w:bookmarkStart w:id="50" w:name="_Toc482106738"/>
      <w:r w:rsidRPr="001A581D">
        <w:rPr>
          <w:rFonts w:ascii="Calibri" w:hAnsi="Calibri" w:cs="Calibri"/>
          <w:sz w:val="32"/>
        </w:rPr>
        <w:t>Pay-As-You-Throw</w:t>
      </w:r>
      <w:bookmarkEnd w:id="50"/>
    </w:p>
    <w:p w14:paraId="558AEFD2" w14:textId="6950DC90" w:rsidR="00F47B9F" w:rsidRPr="001A581D" w:rsidRDefault="00F47B9F" w:rsidP="00AF432F">
      <w:pPr>
        <w:pStyle w:val="BodyText"/>
        <w:rPr>
          <w:rFonts w:ascii="Calibri" w:hAnsi="Calibri" w:cs="Calibri"/>
          <w:sz w:val="22"/>
        </w:rPr>
      </w:pPr>
      <w:r w:rsidRPr="001A581D">
        <w:rPr>
          <w:rFonts w:ascii="Calibri" w:hAnsi="Calibri" w:cs="Calibri"/>
          <w:sz w:val="22"/>
        </w:rPr>
        <w:t>Pay-as-you-throw (PAYT)</w:t>
      </w:r>
      <w:r w:rsidR="008F03F8" w:rsidRPr="001A581D">
        <w:rPr>
          <w:rFonts w:ascii="Calibri" w:hAnsi="Calibri" w:cs="Calibri"/>
          <w:sz w:val="22"/>
        </w:rPr>
        <w:t>, also known as Save-as-you-throw,</w:t>
      </w:r>
      <w:r w:rsidRPr="001A581D">
        <w:rPr>
          <w:rFonts w:ascii="Calibri" w:hAnsi="Calibri" w:cs="Calibri"/>
          <w:sz w:val="22"/>
        </w:rPr>
        <w:t xml:space="preserve"> programs charge households for collection of solid waste based on the volume of waste generated. In general, there are three common pricing structures;</w:t>
      </w:r>
    </w:p>
    <w:p w14:paraId="4E1F3BE8" w14:textId="77777777" w:rsidR="00F47B9F" w:rsidRPr="001A581D" w:rsidRDefault="00F47B9F" w:rsidP="0065022B">
      <w:pPr>
        <w:pStyle w:val="BodyText"/>
        <w:numPr>
          <w:ilvl w:val="0"/>
          <w:numId w:val="27"/>
        </w:numPr>
        <w:rPr>
          <w:rFonts w:ascii="Calibri" w:hAnsi="Calibri" w:cs="Calibri"/>
          <w:sz w:val="22"/>
        </w:rPr>
      </w:pPr>
      <w:r w:rsidRPr="001A581D">
        <w:rPr>
          <w:rFonts w:ascii="Calibri" w:hAnsi="Calibri" w:cs="Calibri"/>
          <w:sz w:val="22"/>
        </w:rPr>
        <w:t>Set price per bag or unit of trash;</w:t>
      </w:r>
    </w:p>
    <w:p w14:paraId="1F4A0D59" w14:textId="77777777" w:rsidR="00F47B9F" w:rsidRPr="001A581D" w:rsidRDefault="00F47B9F" w:rsidP="0065022B">
      <w:pPr>
        <w:pStyle w:val="BodyText"/>
        <w:numPr>
          <w:ilvl w:val="0"/>
          <w:numId w:val="27"/>
        </w:numPr>
        <w:rPr>
          <w:rFonts w:ascii="Calibri" w:hAnsi="Calibri" w:cs="Calibri"/>
          <w:sz w:val="22"/>
        </w:rPr>
      </w:pPr>
      <w:r w:rsidRPr="001A581D">
        <w:rPr>
          <w:rFonts w:ascii="Calibri" w:hAnsi="Calibri" w:cs="Calibri"/>
          <w:sz w:val="22"/>
        </w:rPr>
        <w:t>Variable rate based on volume of waste; and,</w:t>
      </w:r>
    </w:p>
    <w:p w14:paraId="76EECF8B" w14:textId="77777777" w:rsidR="00F47B9F" w:rsidRPr="001A581D" w:rsidRDefault="00F47B9F" w:rsidP="0065022B">
      <w:pPr>
        <w:pStyle w:val="BodyText"/>
        <w:numPr>
          <w:ilvl w:val="0"/>
          <w:numId w:val="27"/>
        </w:numPr>
        <w:rPr>
          <w:rFonts w:ascii="Calibri" w:hAnsi="Calibri" w:cs="Calibri"/>
          <w:sz w:val="22"/>
        </w:rPr>
      </w:pPr>
      <w:r w:rsidRPr="001A581D">
        <w:rPr>
          <w:rFonts w:ascii="Calibri" w:hAnsi="Calibri" w:cs="Calibri"/>
          <w:sz w:val="22"/>
        </w:rPr>
        <w:t>Combination of set and variable pricing with a flat fee plus additional charges based on volume of waste.</w:t>
      </w:r>
    </w:p>
    <w:p w14:paraId="429CFAE3" w14:textId="5F4F49EE" w:rsidR="00F47B9F" w:rsidRPr="001A581D" w:rsidRDefault="00F47B9F" w:rsidP="00AF432F">
      <w:pPr>
        <w:pStyle w:val="BodyText"/>
        <w:rPr>
          <w:rFonts w:ascii="Calibri" w:hAnsi="Calibri" w:cs="Calibri"/>
          <w:sz w:val="22"/>
        </w:rPr>
      </w:pPr>
      <w:r w:rsidRPr="001A581D">
        <w:rPr>
          <w:rFonts w:ascii="Calibri" w:hAnsi="Calibri" w:cs="Calibri"/>
          <w:sz w:val="22"/>
        </w:rPr>
        <w:t>Many municipalities utilize partial or full PAYT programs which can generate revenue to partially or fully recover the cost of managing trash. One drawback of this program is that with waste reduction and diversion measures, fewer funds are generated through trash fees w</w:t>
      </w:r>
      <w:r w:rsidR="00483EDC" w:rsidRPr="001A581D">
        <w:rPr>
          <w:rFonts w:ascii="Calibri" w:hAnsi="Calibri" w:cs="Calibri"/>
          <w:sz w:val="22"/>
        </w:rPr>
        <w:t>hich</w:t>
      </w:r>
      <w:r w:rsidRPr="001A581D">
        <w:rPr>
          <w:rFonts w:ascii="Calibri" w:hAnsi="Calibri" w:cs="Calibri"/>
          <w:sz w:val="22"/>
        </w:rPr>
        <w:t xml:space="preserve"> </w:t>
      </w:r>
      <w:r w:rsidR="00B07F41" w:rsidRPr="001A581D">
        <w:rPr>
          <w:rFonts w:ascii="Calibri" w:hAnsi="Calibri" w:cs="Calibri"/>
          <w:sz w:val="22"/>
        </w:rPr>
        <w:t xml:space="preserve">are </w:t>
      </w:r>
      <w:r w:rsidR="00483EDC" w:rsidRPr="001A581D">
        <w:rPr>
          <w:rFonts w:ascii="Calibri" w:hAnsi="Calibri" w:cs="Calibri"/>
          <w:sz w:val="22"/>
        </w:rPr>
        <w:t xml:space="preserve">often </w:t>
      </w:r>
      <w:r w:rsidR="00B07F41" w:rsidRPr="001A581D">
        <w:rPr>
          <w:rFonts w:ascii="Calibri" w:hAnsi="Calibri" w:cs="Calibri"/>
          <w:sz w:val="22"/>
        </w:rPr>
        <w:t xml:space="preserve">used </w:t>
      </w:r>
      <w:r w:rsidRPr="001A581D">
        <w:rPr>
          <w:rFonts w:ascii="Calibri" w:hAnsi="Calibri" w:cs="Calibri"/>
          <w:sz w:val="22"/>
        </w:rPr>
        <w:t>to fund other programs.</w:t>
      </w:r>
    </w:p>
    <w:p w14:paraId="1B51A5D1" w14:textId="77777777" w:rsidR="00F47B9F" w:rsidRPr="001A581D" w:rsidRDefault="00F47B9F" w:rsidP="00AF432F">
      <w:pPr>
        <w:pStyle w:val="BodyText"/>
        <w:rPr>
          <w:rFonts w:ascii="Calibri" w:hAnsi="Calibri" w:cs="Calibri"/>
          <w:sz w:val="22"/>
        </w:rPr>
      </w:pPr>
      <w:r w:rsidRPr="001A581D">
        <w:rPr>
          <w:rFonts w:ascii="Calibri" w:hAnsi="Calibri" w:cs="Calibri"/>
          <w:sz w:val="22"/>
        </w:rPr>
        <w:t xml:space="preserve">This option may be more difficult to implement in the City due to the proliferation of multi-unit buildings where </w:t>
      </w:r>
      <w:r w:rsidR="00483EDC" w:rsidRPr="001A581D">
        <w:rPr>
          <w:rFonts w:ascii="Calibri" w:hAnsi="Calibri" w:cs="Calibri"/>
          <w:sz w:val="22"/>
        </w:rPr>
        <w:t>would be</w:t>
      </w:r>
      <w:r w:rsidRPr="001A581D">
        <w:rPr>
          <w:rFonts w:ascii="Calibri" w:hAnsi="Calibri" w:cs="Calibri"/>
          <w:sz w:val="22"/>
        </w:rPr>
        <w:t xml:space="preserve"> challenging to enforce </w:t>
      </w:r>
      <w:r w:rsidR="00483EDC" w:rsidRPr="001A581D">
        <w:rPr>
          <w:rFonts w:ascii="Calibri" w:hAnsi="Calibri" w:cs="Calibri"/>
          <w:sz w:val="22"/>
        </w:rPr>
        <w:t xml:space="preserve">the use of </w:t>
      </w:r>
      <w:r w:rsidRPr="001A581D">
        <w:rPr>
          <w:rFonts w:ascii="Calibri" w:hAnsi="Calibri" w:cs="Calibri"/>
          <w:sz w:val="22"/>
        </w:rPr>
        <w:t>bag tags</w:t>
      </w:r>
      <w:r w:rsidR="00426ADE" w:rsidRPr="001A581D">
        <w:rPr>
          <w:rFonts w:ascii="Calibri" w:hAnsi="Calibri" w:cs="Calibri"/>
          <w:sz w:val="22"/>
        </w:rPr>
        <w:t xml:space="preserve"> and/or charges for variable sized collection containers</w:t>
      </w:r>
      <w:r w:rsidR="00483EDC" w:rsidRPr="001A581D">
        <w:rPr>
          <w:rFonts w:ascii="Calibri" w:hAnsi="Calibri" w:cs="Calibri"/>
          <w:sz w:val="22"/>
        </w:rPr>
        <w:t xml:space="preserve"> on specific residents,</w:t>
      </w:r>
      <w:r w:rsidR="00B07F41" w:rsidRPr="001A581D">
        <w:rPr>
          <w:rFonts w:ascii="Calibri" w:hAnsi="Calibri" w:cs="Calibri"/>
          <w:sz w:val="22"/>
        </w:rPr>
        <w:t xml:space="preserve"> compared to single family residences</w:t>
      </w:r>
      <w:r w:rsidR="00426ADE" w:rsidRPr="001A581D">
        <w:rPr>
          <w:rFonts w:ascii="Calibri" w:hAnsi="Calibri" w:cs="Calibri"/>
          <w:sz w:val="22"/>
        </w:rPr>
        <w:t>.</w:t>
      </w:r>
      <w:r w:rsidRPr="001A581D">
        <w:rPr>
          <w:rFonts w:ascii="Calibri" w:hAnsi="Calibri" w:cs="Calibri"/>
          <w:sz w:val="22"/>
        </w:rPr>
        <w:t xml:space="preserve"> </w:t>
      </w:r>
    </w:p>
    <w:p w14:paraId="2653041E" w14:textId="3AF41F76" w:rsidR="003D4D47" w:rsidRPr="001A581D" w:rsidRDefault="003D4D47" w:rsidP="0065022B">
      <w:pPr>
        <w:pStyle w:val="Heading3"/>
        <w:rPr>
          <w:rFonts w:ascii="Calibri" w:hAnsi="Calibri" w:cs="Calibri"/>
          <w:sz w:val="32"/>
        </w:rPr>
      </w:pPr>
      <w:bookmarkStart w:id="51" w:name="_Toc482106739"/>
      <w:r w:rsidRPr="001A581D">
        <w:rPr>
          <w:rFonts w:ascii="Calibri" w:hAnsi="Calibri" w:cs="Calibri"/>
          <w:sz w:val="32"/>
        </w:rPr>
        <w:t>Effective Promotion and Education</w:t>
      </w:r>
      <w:bookmarkEnd w:id="51"/>
    </w:p>
    <w:p w14:paraId="59D1A76C" w14:textId="77777777" w:rsidR="003D4D47" w:rsidRPr="001A581D" w:rsidRDefault="003D4D47" w:rsidP="00AF432F">
      <w:pPr>
        <w:pStyle w:val="BodyText"/>
        <w:rPr>
          <w:rFonts w:ascii="Calibri" w:hAnsi="Calibri" w:cs="Calibri"/>
          <w:sz w:val="22"/>
        </w:rPr>
      </w:pPr>
      <w:r w:rsidRPr="001A581D">
        <w:rPr>
          <w:rFonts w:ascii="Calibri" w:hAnsi="Calibri" w:cs="Calibri"/>
          <w:sz w:val="22"/>
        </w:rPr>
        <w:t>A community-based social marketing approach can be used to develop an effective communications plan for promotion and education of waste reduction and reuse initiatives.  Behavior change tools that can be emplo</w:t>
      </w:r>
      <w:r w:rsidR="00B07F41" w:rsidRPr="001A581D">
        <w:rPr>
          <w:rFonts w:ascii="Calibri" w:hAnsi="Calibri" w:cs="Calibri"/>
          <w:sz w:val="22"/>
        </w:rPr>
        <w:t>yed include those that</w:t>
      </w:r>
      <w:r w:rsidRPr="001A581D">
        <w:rPr>
          <w:rFonts w:ascii="Calibri" w:hAnsi="Calibri" w:cs="Calibri"/>
          <w:sz w:val="22"/>
        </w:rPr>
        <w:t xml:space="preserve"> appeal to </w:t>
      </w:r>
      <w:r w:rsidR="00B07F41" w:rsidRPr="001A581D">
        <w:rPr>
          <w:rFonts w:ascii="Calibri" w:hAnsi="Calibri" w:cs="Calibri"/>
          <w:sz w:val="22"/>
        </w:rPr>
        <w:t>norms, prompts, and commitments</w:t>
      </w:r>
      <w:r w:rsidRPr="001A581D">
        <w:rPr>
          <w:rFonts w:ascii="Calibri" w:hAnsi="Calibri" w:cs="Calibri"/>
          <w:sz w:val="22"/>
        </w:rPr>
        <w:t>.</w:t>
      </w:r>
    </w:p>
    <w:p w14:paraId="5B10C0BC" w14:textId="725280D1" w:rsidR="003D4D47" w:rsidRPr="001A581D" w:rsidRDefault="003D4D47" w:rsidP="00AF432F">
      <w:pPr>
        <w:pStyle w:val="BodyText"/>
        <w:rPr>
          <w:rFonts w:ascii="Calibri" w:hAnsi="Calibri" w:cs="Calibri"/>
          <w:sz w:val="22"/>
        </w:rPr>
      </w:pPr>
      <w:r w:rsidRPr="001A581D">
        <w:rPr>
          <w:rFonts w:ascii="Calibri" w:hAnsi="Calibri" w:cs="Calibri"/>
          <w:sz w:val="22"/>
        </w:rPr>
        <w:lastRenderedPageBreak/>
        <w:t xml:space="preserve">There are two types of norms; descriptive and injunctive.  Descriptive norms provide examples of what is commonly done and reinforce that waste diversion through recycling and organics is normal. Injunctive norms focus on what </w:t>
      </w:r>
      <w:proofErr w:type="gramStart"/>
      <w:r w:rsidRPr="001A581D">
        <w:rPr>
          <w:rFonts w:ascii="Calibri" w:hAnsi="Calibri" w:cs="Calibri"/>
          <w:sz w:val="22"/>
        </w:rPr>
        <w:t>should, or</w:t>
      </w:r>
      <w:proofErr w:type="gramEnd"/>
      <w:r w:rsidRPr="001A581D">
        <w:rPr>
          <w:rFonts w:ascii="Calibri" w:hAnsi="Calibri" w:cs="Calibri"/>
          <w:sz w:val="22"/>
        </w:rPr>
        <w:t xml:space="preserve"> should not be done and does not target specific behaviors. As an example, injunctive messages would focus on the benefits of using the green bin and environmental awareness.  </w:t>
      </w:r>
    </w:p>
    <w:p w14:paraId="2CBED8B8" w14:textId="77777777" w:rsidR="003D4D47" w:rsidRPr="001A581D" w:rsidRDefault="003D4D47" w:rsidP="00AF432F">
      <w:pPr>
        <w:pStyle w:val="BodyText"/>
        <w:rPr>
          <w:rFonts w:ascii="Calibri" w:hAnsi="Calibri" w:cs="Calibri"/>
          <w:sz w:val="22"/>
        </w:rPr>
      </w:pPr>
      <w:r w:rsidRPr="001A581D">
        <w:rPr>
          <w:rFonts w:ascii="Calibri" w:hAnsi="Calibri" w:cs="Calibri"/>
          <w:sz w:val="22"/>
        </w:rPr>
        <w:t>Prompts remind residents to recycle and place food waste in the green bin and can consist of magnets, stickers</w:t>
      </w:r>
      <w:r w:rsidR="00B17B3B" w:rsidRPr="001A581D">
        <w:rPr>
          <w:rFonts w:ascii="Calibri" w:hAnsi="Calibri" w:cs="Calibri"/>
          <w:sz w:val="22"/>
        </w:rPr>
        <w:t xml:space="preserve"> or even the collection containers themselves.</w:t>
      </w:r>
    </w:p>
    <w:p w14:paraId="308CDE51" w14:textId="1C6B070C" w:rsidR="00B17B3B" w:rsidRPr="001A581D" w:rsidRDefault="00B17B3B" w:rsidP="00AF432F">
      <w:pPr>
        <w:pStyle w:val="BodyText"/>
        <w:rPr>
          <w:rFonts w:ascii="Calibri" w:hAnsi="Calibri" w:cs="Calibri"/>
          <w:sz w:val="22"/>
        </w:rPr>
      </w:pPr>
      <w:r w:rsidRPr="001A581D">
        <w:rPr>
          <w:rFonts w:ascii="Calibri" w:hAnsi="Calibri" w:cs="Calibri"/>
          <w:sz w:val="22"/>
        </w:rPr>
        <w:t xml:space="preserve">Commitments include pledges that residents can take to agree to </w:t>
      </w:r>
      <w:proofErr w:type="gramStart"/>
      <w:r w:rsidRPr="001A581D">
        <w:rPr>
          <w:rFonts w:ascii="Calibri" w:hAnsi="Calibri" w:cs="Calibri"/>
          <w:sz w:val="22"/>
        </w:rPr>
        <w:t>take action</w:t>
      </w:r>
      <w:proofErr w:type="gramEnd"/>
      <w:r w:rsidRPr="001A581D">
        <w:rPr>
          <w:rFonts w:ascii="Calibri" w:hAnsi="Calibri" w:cs="Calibri"/>
          <w:sz w:val="22"/>
        </w:rPr>
        <w:t xml:space="preserve"> towards waste diversion and reduction. People are more likely to follow through with their commitments when making a public statement about their commitments.</w:t>
      </w:r>
    </w:p>
    <w:p w14:paraId="27398A3E" w14:textId="6184A6F9" w:rsidR="00B17B3B" w:rsidRPr="001A581D" w:rsidRDefault="00B17B3B" w:rsidP="00AF432F">
      <w:pPr>
        <w:pStyle w:val="BodyText"/>
        <w:rPr>
          <w:rFonts w:ascii="Calibri" w:hAnsi="Calibri" w:cs="Calibri"/>
          <w:sz w:val="22"/>
        </w:rPr>
      </w:pPr>
      <w:r w:rsidRPr="001A581D">
        <w:rPr>
          <w:rFonts w:ascii="Calibri" w:hAnsi="Calibri" w:cs="Calibri"/>
          <w:sz w:val="22"/>
        </w:rPr>
        <w:t>It is crucial to maintain the change in behavior through feedback and reporting on how behaviors have changed and the impact on the system. Media events, information on the City’s website, newsletters, and social media are all useful ways to provide feedback.</w:t>
      </w:r>
      <w:r w:rsidR="00483EDC" w:rsidRPr="001A581D">
        <w:rPr>
          <w:rFonts w:ascii="Calibri" w:hAnsi="Calibri" w:cs="Calibri"/>
          <w:sz w:val="22"/>
        </w:rPr>
        <w:t xml:space="preserve">  The City has employed similar mechanisms for the current Monday pilot. Adopting a broad-based social marketing campaign for the full roll-out across the City would be a continuation/expansion of this approach.</w:t>
      </w:r>
    </w:p>
    <w:p w14:paraId="65792491" w14:textId="47E5F336" w:rsidR="00B17B3B" w:rsidRPr="001A581D" w:rsidRDefault="00B17B3B" w:rsidP="0065022B">
      <w:pPr>
        <w:pStyle w:val="Heading3"/>
        <w:rPr>
          <w:rFonts w:ascii="Calibri" w:hAnsi="Calibri" w:cs="Calibri"/>
          <w:sz w:val="32"/>
        </w:rPr>
      </w:pPr>
      <w:bookmarkStart w:id="52" w:name="_Toc482106740"/>
      <w:r w:rsidRPr="001A581D">
        <w:rPr>
          <w:rFonts w:ascii="Calibri" w:hAnsi="Calibri" w:cs="Calibri"/>
          <w:sz w:val="32"/>
        </w:rPr>
        <w:t>Regulatory Mechanisms</w:t>
      </w:r>
      <w:bookmarkEnd w:id="52"/>
    </w:p>
    <w:p w14:paraId="737CC9C8" w14:textId="51250B45" w:rsidR="00B17B3B" w:rsidRPr="001A581D" w:rsidRDefault="00B17B3B" w:rsidP="00AF432F">
      <w:pPr>
        <w:pStyle w:val="BodyText"/>
        <w:rPr>
          <w:rFonts w:ascii="Calibri" w:hAnsi="Calibri" w:cs="Calibri"/>
          <w:sz w:val="22"/>
        </w:rPr>
      </w:pPr>
      <w:r w:rsidRPr="001A581D">
        <w:rPr>
          <w:rFonts w:ascii="Calibri" w:hAnsi="Calibri" w:cs="Calibri"/>
          <w:sz w:val="22"/>
        </w:rPr>
        <w:t>Regulatory instrument</w:t>
      </w:r>
      <w:r w:rsidR="00483EDC" w:rsidRPr="001A581D">
        <w:rPr>
          <w:rFonts w:ascii="Calibri" w:hAnsi="Calibri" w:cs="Calibri"/>
          <w:sz w:val="22"/>
        </w:rPr>
        <w:t>s</w:t>
      </w:r>
      <w:r w:rsidRPr="001A581D">
        <w:rPr>
          <w:rFonts w:ascii="Calibri" w:hAnsi="Calibri" w:cs="Calibri"/>
          <w:sz w:val="22"/>
        </w:rPr>
        <w:t xml:space="preserve"> may be considered to force people to utilize the diversion programs, particularly the </w:t>
      </w:r>
      <w:r w:rsidR="006937E0" w:rsidRPr="001A581D">
        <w:rPr>
          <w:rFonts w:ascii="Calibri" w:hAnsi="Calibri" w:cs="Calibri"/>
          <w:sz w:val="22"/>
        </w:rPr>
        <w:t xml:space="preserve">green bin </w:t>
      </w:r>
      <w:r w:rsidRPr="001A581D">
        <w:rPr>
          <w:rFonts w:ascii="Calibri" w:hAnsi="Calibri" w:cs="Calibri"/>
          <w:sz w:val="22"/>
        </w:rPr>
        <w:t xml:space="preserve">program provided by the City. A mandatory diversion by-law </w:t>
      </w:r>
      <w:r w:rsidR="000675E2" w:rsidRPr="001A581D">
        <w:rPr>
          <w:rFonts w:ascii="Calibri" w:hAnsi="Calibri" w:cs="Calibri"/>
          <w:sz w:val="22"/>
        </w:rPr>
        <w:t xml:space="preserve">for organics </w:t>
      </w:r>
      <w:r w:rsidRPr="001A581D">
        <w:rPr>
          <w:rFonts w:ascii="Calibri" w:hAnsi="Calibri" w:cs="Calibri"/>
          <w:sz w:val="22"/>
        </w:rPr>
        <w:t xml:space="preserve">could incent the greatest diversion.  </w:t>
      </w:r>
    </w:p>
    <w:p w14:paraId="1555E835" w14:textId="54594593" w:rsidR="00AC194B" w:rsidRPr="001A581D" w:rsidRDefault="00AC194B" w:rsidP="00AC194B">
      <w:pPr>
        <w:pStyle w:val="BodyText"/>
        <w:rPr>
          <w:rFonts w:ascii="Calibri" w:hAnsi="Calibri" w:cs="Calibri"/>
          <w:sz w:val="22"/>
        </w:rPr>
      </w:pPr>
      <w:r w:rsidRPr="001A581D">
        <w:rPr>
          <w:rFonts w:ascii="Calibri" w:hAnsi="Calibri" w:cs="Calibri"/>
          <w:sz w:val="22"/>
        </w:rPr>
        <w:t xml:space="preserve">In the absence of implementing other measures to encourage diversion (biweekly garbage collection, full PAYT), a mandatory </w:t>
      </w:r>
      <w:r w:rsidR="000675E2" w:rsidRPr="001A581D">
        <w:rPr>
          <w:rFonts w:ascii="Calibri" w:hAnsi="Calibri" w:cs="Calibri"/>
          <w:sz w:val="22"/>
        </w:rPr>
        <w:t xml:space="preserve">organics </w:t>
      </w:r>
      <w:r w:rsidRPr="001A581D">
        <w:rPr>
          <w:rFonts w:ascii="Calibri" w:hAnsi="Calibri" w:cs="Calibri"/>
          <w:sz w:val="22"/>
        </w:rPr>
        <w:t xml:space="preserve">diversion by-law </w:t>
      </w:r>
      <w:r w:rsidR="006937E0" w:rsidRPr="001A581D">
        <w:rPr>
          <w:rFonts w:ascii="Calibri" w:hAnsi="Calibri" w:cs="Calibri"/>
          <w:sz w:val="22"/>
        </w:rPr>
        <w:t xml:space="preserve">could be considered. </w:t>
      </w:r>
      <w:r w:rsidR="007F779D" w:rsidRPr="001A581D">
        <w:rPr>
          <w:rFonts w:ascii="Calibri" w:eastAsia="Times New Roman" w:hAnsi="Calibri" w:cs="Calibri"/>
          <w:color w:val="000000"/>
          <w:sz w:val="22"/>
          <w:lang w:val="en-CA" w:eastAsia="en-CA"/>
        </w:rPr>
        <w:t>Most methods of enforcing mandatory diversion are relatively clumsy. Enforcement of a mandatory diversion by-law by looking for presence of organics in the garbage bag itself is very difficult to implement, as it cannot be quickly or easily applied by the collection contractor at a glance, it requires more time to observe the set-out including potentially opening the garbage bag. One</w:t>
      </w:r>
      <w:r w:rsidRPr="001A581D">
        <w:rPr>
          <w:rFonts w:ascii="Calibri" w:eastAsia="Times New Roman" w:hAnsi="Calibri" w:cs="Calibri"/>
          <w:color w:val="000000"/>
          <w:sz w:val="22"/>
          <w:lang w:val="en-CA" w:eastAsia="en-CA"/>
        </w:rPr>
        <w:t xml:space="preserve"> approach </w:t>
      </w:r>
      <w:r w:rsidR="007F779D" w:rsidRPr="001A581D">
        <w:rPr>
          <w:rFonts w:ascii="Calibri" w:eastAsia="Times New Roman" w:hAnsi="Calibri" w:cs="Calibri"/>
          <w:color w:val="000000"/>
          <w:sz w:val="22"/>
          <w:lang w:val="en-CA" w:eastAsia="en-CA"/>
        </w:rPr>
        <w:t>to consider would be only collecting trash from those locations where</w:t>
      </w:r>
      <w:r w:rsidRPr="001A581D">
        <w:rPr>
          <w:rFonts w:ascii="Calibri" w:eastAsia="Times New Roman" w:hAnsi="Calibri" w:cs="Calibri"/>
          <w:color w:val="000000"/>
          <w:sz w:val="22"/>
          <w:lang w:val="en-CA" w:eastAsia="en-CA"/>
        </w:rPr>
        <w:t xml:space="preserve"> a </w:t>
      </w:r>
      <w:r w:rsidR="00B07F41" w:rsidRPr="001A581D">
        <w:rPr>
          <w:rFonts w:ascii="Calibri" w:eastAsia="Times New Roman" w:hAnsi="Calibri" w:cs="Calibri"/>
          <w:color w:val="000000"/>
          <w:sz w:val="22"/>
          <w:lang w:val="en-CA" w:eastAsia="en-CA"/>
        </w:rPr>
        <w:t>green bin</w:t>
      </w:r>
      <w:r w:rsidR="007F779D" w:rsidRPr="001A581D">
        <w:rPr>
          <w:rFonts w:ascii="Calibri" w:eastAsia="Times New Roman" w:hAnsi="Calibri" w:cs="Calibri"/>
          <w:color w:val="000000"/>
          <w:sz w:val="22"/>
          <w:lang w:val="en-CA" w:eastAsia="en-CA"/>
        </w:rPr>
        <w:t xml:space="preserve"> is also</w:t>
      </w:r>
      <w:r w:rsidR="00B07F41" w:rsidRPr="001A581D">
        <w:rPr>
          <w:rFonts w:ascii="Calibri" w:eastAsia="Times New Roman" w:hAnsi="Calibri" w:cs="Calibri"/>
          <w:color w:val="000000"/>
          <w:sz w:val="22"/>
          <w:lang w:val="en-CA" w:eastAsia="en-CA"/>
        </w:rPr>
        <w:t xml:space="preserve"> </w:t>
      </w:r>
      <w:r w:rsidRPr="001A581D">
        <w:rPr>
          <w:rFonts w:ascii="Calibri" w:eastAsia="Times New Roman" w:hAnsi="Calibri" w:cs="Calibri"/>
          <w:color w:val="000000"/>
          <w:sz w:val="22"/>
          <w:lang w:val="en-CA" w:eastAsia="en-CA"/>
        </w:rPr>
        <w:t xml:space="preserve">set out. Enforcement of a mandatory by-law that requires set-out of organics </w:t>
      </w:r>
      <w:proofErr w:type="gramStart"/>
      <w:r w:rsidRPr="001A581D">
        <w:rPr>
          <w:rFonts w:ascii="Calibri" w:eastAsia="Times New Roman" w:hAnsi="Calibri" w:cs="Calibri"/>
          <w:color w:val="000000"/>
          <w:sz w:val="22"/>
          <w:lang w:val="en-CA" w:eastAsia="en-CA"/>
        </w:rPr>
        <w:t>in order for</w:t>
      </w:r>
      <w:proofErr w:type="gramEnd"/>
      <w:r w:rsidRPr="001A581D">
        <w:rPr>
          <w:rFonts w:ascii="Calibri" w:eastAsia="Times New Roman" w:hAnsi="Calibri" w:cs="Calibri"/>
          <w:color w:val="000000"/>
          <w:sz w:val="22"/>
          <w:lang w:val="en-CA" w:eastAsia="en-CA"/>
        </w:rPr>
        <w:t xml:space="preserve"> </w:t>
      </w:r>
      <w:r w:rsidR="007F779D" w:rsidRPr="001A581D">
        <w:rPr>
          <w:rFonts w:ascii="Calibri" w:eastAsia="Times New Roman" w:hAnsi="Calibri" w:cs="Calibri"/>
          <w:color w:val="000000"/>
          <w:sz w:val="22"/>
          <w:lang w:val="en-CA" w:eastAsia="en-CA"/>
        </w:rPr>
        <w:t>trash</w:t>
      </w:r>
      <w:r w:rsidRPr="001A581D">
        <w:rPr>
          <w:rFonts w:ascii="Calibri" w:eastAsia="Times New Roman" w:hAnsi="Calibri" w:cs="Calibri"/>
          <w:color w:val="000000"/>
          <w:sz w:val="22"/>
          <w:lang w:val="en-CA" w:eastAsia="en-CA"/>
        </w:rPr>
        <w:t xml:space="preserve"> to be collected would provide for more straightforward enforcement requiring less time and energy reducing potential effects on collection costs.</w:t>
      </w:r>
      <w:r w:rsidRPr="001A581D">
        <w:rPr>
          <w:rFonts w:ascii="Calibri" w:hAnsi="Calibri" w:cs="Calibri"/>
          <w:sz w:val="22"/>
        </w:rPr>
        <w:t xml:space="preserve"> It is simple for residents to understand. </w:t>
      </w:r>
      <w:r w:rsidR="000675E2" w:rsidRPr="001A581D">
        <w:rPr>
          <w:rFonts w:ascii="Calibri" w:hAnsi="Calibri" w:cs="Calibri"/>
          <w:sz w:val="22"/>
        </w:rPr>
        <w:t>In cases of non-compliance c</w:t>
      </w:r>
      <w:r w:rsidRPr="001A581D">
        <w:rPr>
          <w:rFonts w:ascii="Calibri" w:hAnsi="Calibri" w:cs="Calibri"/>
          <w:sz w:val="22"/>
        </w:rPr>
        <w:t xml:space="preserve">ollection staff </w:t>
      </w:r>
      <w:r w:rsidR="000675E2" w:rsidRPr="001A581D">
        <w:rPr>
          <w:rFonts w:ascii="Calibri" w:hAnsi="Calibri" w:cs="Calibri"/>
          <w:sz w:val="22"/>
        </w:rPr>
        <w:t>w</w:t>
      </w:r>
      <w:r w:rsidRPr="001A581D">
        <w:rPr>
          <w:rFonts w:ascii="Calibri" w:hAnsi="Calibri" w:cs="Calibri"/>
          <w:sz w:val="22"/>
        </w:rPr>
        <w:t>ould take a picture of the set-out or otherwise document why material was not collected and sticker the garbage bag/container with an explanation to the resident.</w:t>
      </w:r>
      <w:r w:rsidR="007F779D" w:rsidRPr="001A581D">
        <w:rPr>
          <w:rFonts w:ascii="Calibri" w:hAnsi="Calibri" w:cs="Calibri"/>
          <w:sz w:val="22"/>
        </w:rPr>
        <w:t xml:space="preserve"> However, it </w:t>
      </w:r>
      <w:r w:rsidR="000675E2" w:rsidRPr="001A581D">
        <w:rPr>
          <w:rFonts w:ascii="Calibri" w:hAnsi="Calibri" w:cs="Calibri"/>
          <w:sz w:val="22"/>
        </w:rPr>
        <w:t>would be</w:t>
      </w:r>
      <w:r w:rsidR="007F779D" w:rsidRPr="001A581D">
        <w:rPr>
          <w:rFonts w:ascii="Calibri" w:hAnsi="Calibri" w:cs="Calibri"/>
          <w:sz w:val="22"/>
        </w:rPr>
        <w:t xml:space="preserve"> difficult to enforce mandatory diversion in this fashion </w:t>
      </w:r>
      <w:r w:rsidR="000675E2" w:rsidRPr="001A581D">
        <w:rPr>
          <w:rFonts w:ascii="Calibri" w:hAnsi="Calibri" w:cs="Calibri"/>
          <w:sz w:val="22"/>
        </w:rPr>
        <w:t xml:space="preserve">in Cambridge </w:t>
      </w:r>
      <w:r w:rsidR="007F779D" w:rsidRPr="001A581D">
        <w:rPr>
          <w:rFonts w:ascii="Calibri" w:hAnsi="Calibri" w:cs="Calibri"/>
          <w:sz w:val="22"/>
        </w:rPr>
        <w:t>w</w:t>
      </w:r>
      <w:r w:rsidR="000675E2" w:rsidRPr="001A581D">
        <w:rPr>
          <w:rFonts w:ascii="Calibri" w:hAnsi="Calibri" w:cs="Calibri"/>
          <w:sz w:val="22"/>
        </w:rPr>
        <w:t>here a large proportion of</w:t>
      </w:r>
      <w:r w:rsidR="007F779D" w:rsidRPr="001A581D">
        <w:rPr>
          <w:rFonts w:ascii="Calibri" w:hAnsi="Calibri" w:cs="Calibri"/>
          <w:sz w:val="22"/>
        </w:rPr>
        <w:t xml:space="preserve"> locations </w:t>
      </w:r>
      <w:r w:rsidR="000675E2" w:rsidRPr="001A581D">
        <w:rPr>
          <w:rFonts w:ascii="Calibri" w:hAnsi="Calibri" w:cs="Calibri"/>
          <w:sz w:val="22"/>
        </w:rPr>
        <w:t>share</w:t>
      </w:r>
      <w:r w:rsidR="007F779D" w:rsidRPr="001A581D">
        <w:rPr>
          <w:rFonts w:ascii="Calibri" w:hAnsi="Calibri" w:cs="Calibri"/>
          <w:sz w:val="22"/>
        </w:rPr>
        <w:t xml:space="preserve"> the green bins, and not all residents in the same building may participate.</w:t>
      </w:r>
    </w:p>
    <w:p w14:paraId="1BB9F81F" w14:textId="77777777" w:rsidR="006937E0" w:rsidRPr="001A581D" w:rsidRDefault="006937E0" w:rsidP="00AC194B">
      <w:pPr>
        <w:pStyle w:val="BodyText"/>
        <w:rPr>
          <w:rFonts w:ascii="Calibri" w:hAnsi="Calibri" w:cs="Calibri"/>
          <w:sz w:val="22"/>
        </w:rPr>
      </w:pPr>
      <w:r w:rsidRPr="001A581D">
        <w:rPr>
          <w:rFonts w:ascii="Calibri" w:hAnsi="Calibri" w:cs="Calibri"/>
          <w:sz w:val="22"/>
        </w:rPr>
        <w:t xml:space="preserve">This </w:t>
      </w:r>
      <w:r w:rsidR="007F779D" w:rsidRPr="001A581D">
        <w:rPr>
          <w:rFonts w:ascii="Calibri" w:hAnsi="Calibri" w:cs="Calibri"/>
          <w:sz w:val="22"/>
        </w:rPr>
        <w:t xml:space="preserve">type of approach </w:t>
      </w:r>
      <w:r w:rsidR="000675E2" w:rsidRPr="001A581D">
        <w:rPr>
          <w:rFonts w:ascii="Calibri" w:hAnsi="Calibri" w:cs="Calibri"/>
          <w:sz w:val="22"/>
        </w:rPr>
        <w:t>would</w:t>
      </w:r>
      <w:r w:rsidR="007F779D" w:rsidRPr="001A581D">
        <w:rPr>
          <w:rFonts w:ascii="Calibri" w:hAnsi="Calibri" w:cs="Calibri"/>
          <w:sz w:val="22"/>
        </w:rPr>
        <w:t xml:space="preserve"> also</w:t>
      </w:r>
      <w:r w:rsidRPr="001A581D">
        <w:rPr>
          <w:rFonts w:ascii="Calibri" w:hAnsi="Calibri" w:cs="Calibri"/>
          <w:sz w:val="22"/>
        </w:rPr>
        <w:t xml:space="preserve"> require a review of the buildings from which the City collects as currently the City does not provide trash collection to all buildings which receive recycling and organics collection.</w:t>
      </w:r>
    </w:p>
    <w:p w14:paraId="48707FF3" w14:textId="2FC73ECF" w:rsidR="00AC194B" w:rsidRPr="001A581D" w:rsidRDefault="00AC194B" w:rsidP="00AC194B">
      <w:pPr>
        <w:pStyle w:val="BodyText"/>
        <w:rPr>
          <w:rFonts w:ascii="Calibri" w:hAnsi="Calibri" w:cs="Calibri"/>
          <w:sz w:val="22"/>
        </w:rPr>
      </w:pPr>
      <w:r w:rsidRPr="001A581D">
        <w:rPr>
          <w:rFonts w:ascii="Calibri" w:hAnsi="Calibri" w:cs="Calibri"/>
          <w:sz w:val="22"/>
        </w:rPr>
        <w:lastRenderedPageBreak/>
        <w:t>There are very few jurisdictions with a mandatory diversion by-law</w:t>
      </w:r>
      <w:r w:rsidR="00080F8D" w:rsidRPr="001A581D">
        <w:rPr>
          <w:rFonts w:ascii="Calibri" w:hAnsi="Calibri" w:cs="Calibri"/>
          <w:sz w:val="22"/>
        </w:rPr>
        <w:t xml:space="preserve"> for organic materials</w:t>
      </w:r>
      <w:r w:rsidRPr="001A581D">
        <w:rPr>
          <w:rFonts w:ascii="Calibri" w:hAnsi="Calibri" w:cs="Calibri"/>
          <w:sz w:val="22"/>
        </w:rPr>
        <w:t>. Some municipalities require certain streams to be separated (e.g. organics) or target certain sectors (e.g. multi-residential and IC&amp;I sectors).  Some examples of regulatory initiatives include;</w:t>
      </w:r>
    </w:p>
    <w:p w14:paraId="1EE95A15" w14:textId="77777777" w:rsidR="00AC194B" w:rsidRPr="001A581D" w:rsidRDefault="00AC194B" w:rsidP="00AC194B">
      <w:pPr>
        <w:pStyle w:val="BodyText"/>
        <w:numPr>
          <w:ilvl w:val="0"/>
          <w:numId w:val="19"/>
        </w:numPr>
        <w:rPr>
          <w:rFonts w:ascii="Calibri" w:hAnsi="Calibri" w:cs="Calibri"/>
          <w:sz w:val="22"/>
        </w:rPr>
      </w:pPr>
      <w:r w:rsidRPr="001A581D">
        <w:rPr>
          <w:rFonts w:ascii="Calibri" w:hAnsi="Calibri" w:cs="Calibri"/>
          <w:sz w:val="22"/>
        </w:rPr>
        <w:t xml:space="preserve">The City of San Francisco California has enacted a Mandatory Recycling and Composting Ordinance which requires everyone to separate their recyclables, </w:t>
      </w:r>
      <w:proofErr w:type="spellStart"/>
      <w:r w:rsidRPr="001A581D">
        <w:rPr>
          <w:rFonts w:ascii="Calibri" w:hAnsi="Calibri" w:cs="Calibri"/>
          <w:sz w:val="22"/>
        </w:rPr>
        <w:t>compostables</w:t>
      </w:r>
      <w:proofErr w:type="spellEnd"/>
      <w:r w:rsidRPr="001A581D">
        <w:rPr>
          <w:rFonts w:ascii="Calibri" w:hAnsi="Calibri" w:cs="Calibri"/>
          <w:sz w:val="22"/>
        </w:rPr>
        <w:t xml:space="preserve"> and trash. Fines for non-compliance range between $80.00 and $500.00 dollars. </w:t>
      </w:r>
    </w:p>
    <w:p w14:paraId="79319212" w14:textId="77777777" w:rsidR="00AC194B" w:rsidRPr="001A581D" w:rsidRDefault="00AC194B" w:rsidP="00AC194B">
      <w:pPr>
        <w:pStyle w:val="BodyText"/>
        <w:numPr>
          <w:ilvl w:val="0"/>
          <w:numId w:val="19"/>
        </w:numPr>
        <w:rPr>
          <w:rFonts w:ascii="Calibri" w:hAnsi="Calibri" w:cs="Calibri"/>
          <w:sz w:val="22"/>
        </w:rPr>
      </w:pPr>
      <w:r w:rsidRPr="001A581D">
        <w:rPr>
          <w:rFonts w:ascii="Calibri" w:hAnsi="Calibri" w:cs="Calibri"/>
          <w:sz w:val="22"/>
        </w:rPr>
        <w:t xml:space="preserve">A mandatory commercial organics Statute (Statute AB 1826) was signed in October 2014 for the state of California that will require businesses and multi-family units (5 or more units) to implement an organics recycling program as of April 1, 2016.  </w:t>
      </w:r>
    </w:p>
    <w:p w14:paraId="7DBDB073" w14:textId="582D6658" w:rsidR="003D4D47" w:rsidRPr="001A581D" w:rsidRDefault="00AC194B" w:rsidP="00AF432F">
      <w:pPr>
        <w:pStyle w:val="BodyText"/>
        <w:rPr>
          <w:rFonts w:ascii="Calibri" w:hAnsi="Calibri" w:cs="Calibri"/>
          <w:sz w:val="22"/>
        </w:rPr>
      </w:pPr>
      <w:r w:rsidRPr="001A581D">
        <w:rPr>
          <w:rFonts w:ascii="Calibri" w:hAnsi="Calibri" w:cs="Calibri"/>
          <w:sz w:val="22"/>
        </w:rPr>
        <w:t xml:space="preserve">It is not clear to what extent these types of mandatory policies are </w:t>
      </w:r>
      <w:proofErr w:type="gramStart"/>
      <w:r w:rsidR="007F779D" w:rsidRPr="001A581D">
        <w:rPr>
          <w:rFonts w:ascii="Calibri" w:hAnsi="Calibri" w:cs="Calibri"/>
          <w:sz w:val="22"/>
        </w:rPr>
        <w:t xml:space="preserve">actually </w:t>
      </w:r>
      <w:r w:rsidRPr="001A581D">
        <w:rPr>
          <w:rFonts w:ascii="Calibri" w:hAnsi="Calibri" w:cs="Calibri"/>
          <w:sz w:val="22"/>
        </w:rPr>
        <w:t>enforced</w:t>
      </w:r>
      <w:proofErr w:type="gramEnd"/>
      <w:r w:rsidRPr="001A581D">
        <w:rPr>
          <w:rFonts w:ascii="Calibri" w:hAnsi="Calibri" w:cs="Calibri"/>
          <w:sz w:val="22"/>
        </w:rPr>
        <w:t xml:space="preserve"> in other jurisdictions and whether garbage is still collected if other bins are not placed out as well</w:t>
      </w:r>
      <w:r w:rsidR="00EB4AF7">
        <w:rPr>
          <w:rFonts w:ascii="Calibri" w:hAnsi="Calibri" w:cs="Calibri"/>
          <w:sz w:val="22"/>
        </w:rPr>
        <w:t>.</w:t>
      </w:r>
      <w:r w:rsidRPr="001A581D">
        <w:rPr>
          <w:rFonts w:ascii="Calibri" w:hAnsi="Calibri" w:cs="Calibri"/>
          <w:sz w:val="22"/>
        </w:rPr>
        <w:t xml:space="preserve"> Additional research would be required to investigate successes and challenges experienced by other municipalities with similar by-laws.  </w:t>
      </w:r>
    </w:p>
    <w:p w14:paraId="71272BFA" w14:textId="17DAFDF3" w:rsidR="009E3408" w:rsidRPr="001A581D" w:rsidRDefault="009E3408" w:rsidP="0065022B">
      <w:pPr>
        <w:pStyle w:val="Heading2"/>
        <w:rPr>
          <w:rFonts w:ascii="Calibri" w:hAnsi="Calibri" w:cs="Calibri"/>
          <w:sz w:val="36"/>
        </w:rPr>
      </w:pPr>
      <w:bookmarkStart w:id="53" w:name="_Toc482106741"/>
      <w:r w:rsidRPr="001A581D">
        <w:rPr>
          <w:rFonts w:ascii="Calibri" w:hAnsi="Calibri" w:cs="Calibri"/>
          <w:sz w:val="36"/>
        </w:rPr>
        <w:t>Recommended Approach</w:t>
      </w:r>
      <w:bookmarkEnd w:id="53"/>
    </w:p>
    <w:p w14:paraId="06CF0DEF" w14:textId="358E0FD4" w:rsidR="00845002" w:rsidRPr="001A581D" w:rsidRDefault="00D916E4" w:rsidP="00AF432F">
      <w:pPr>
        <w:pStyle w:val="BodyText"/>
        <w:rPr>
          <w:rFonts w:ascii="Calibri" w:hAnsi="Calibri" w:cs="Calibri"/>
          <w:sz w:val="22"/>
        </w:rPr>
      </w:pPr>
      <w:r w:rsidRPr="001A581D">
        <w:rPr>
          <w:rFonts w:ascii="Calibri" w:hAnsi="Calibri" w:cs="Calibri"/>
          <w:sz w:val="22"/>
        </w:rPr>
        <w:t>D</w:t>
      </w:r>
      <w:r w:rsidR="007F779D" w:rsidRPr="001A581D">
        <w:rPr>
          <w:rFonts w:ascii="Calibri" w:hAnsi="Calibri" w:cs="Calibri"/>
          <w:sz w:val="22"/>
        </w:rPr>
        <w:t xml:space="preserve">ecisions regarding how collection of the green bin organics will be incorporated into the City’s collection system (collection via contract or City forces) will </w:t>
      </w:r>
      <w:r w:rsidR="00FB43A2" w:rsidRPr="001A581D">
        <w:rPr>
          <w:rFonts w:ascii="Calibri" w:hAnsi="Calibri" w:cs="Calibri"/>
          <w:sz w:val="22"/>
        </w:rPr>
        <w:t xml:space="preserve">little </w:t>
      </w:r>
      <w:r w:rsidR="007F779D" w:rsidRPr="001A581D">
        <w:rPr>
          <w:rFonts w:ascii="Calibri" w:hAnsi="Calibri" w:cs="Calibri"/>
          <w:sz w:val="22"/>
        </w:rPr>
        <w:t xml:space="preserve">direct </w:t>
      </w:r>
      <w:r w:rsidR="00FB43A2" w:rsidRPr="001A581D">
        <w:rPr>
          <w:rFonts w:ascii="Calibri" w:hAnsi="Calibri" w:cs="Calibri"/>
          <w:sz w:val="22"/>
        </w:rPr>
        <w:t xml:space="preserve">impact on </w:t>
      </w:r>
      <w:proofErr w:type="gramStart"/>
      <w:r w:rsidR="00FB43A2" w:rsidRPr="001A581D">
        <w:rPr>
          <w:rFonts w:ascii="Calibri" w:hAnsi="Calibri" w:cs="Calibri"/>
          <w:sz w:val="22"/>
        </w:rPr>
        <w:t>resident</w:t>
      </w:r>
      <w:r w:rsidR="007F779D" w:rsidRPr="001A581D">
        <w:rPr>
          <w:rFonts w:ascii="Calibri" w:hAnsi="Calibri" w:cs="Calibri"/>
          <w:sz w:val="22"/>
        </w:rPr>
        <w:t>s, but</w:t>
      </w:r>
      <w:proofErr w:type="gramEnd"/>
      <w:r w:rsidR="007F779D" w:rsidRPr="001A581D">
        <w:rPr>
          <w:rFonts w:ascii="Calibri" w:hAnsi="Calibri" w:cs="Calibri"/>
          <w:sz w:val="22"/>
        </w:rPr>
        <w:t xml:space="preserve"> can affect the overall costs of the program</w:t>
      </w:r>
      <w:r w:rsidR="00FB43A2" w:rsidRPr="001A581D">
        <w:rPr>
          <w:rFonts w:ascii="Calibri" w:hAnsi="Calibri" w:cs="Calibri"/>
          <w:sz w:val="22"/>
        </w:rPr>
        <w:t xml:space="preserve">. </w:t>
      </w:r>
      <w:r w:rsidR="00845002" w:rsidRPr="001A581D">
        <w:rPr>
          <w:rFonts w:ascii="Calibri" w:hAnsi="Calibri" w:cs="Calibri"/>
          <w:sz w:val="22"/>
        </w:rPr>
        <w:t xml:space="preserve">Similarly, how material is collected (separate vs co-collection) has little impact on residents </w:t>
      </w:r>
      <w:proofErr w:type="gramStart"/>
      <w:r w:rsidR="00845002" w:rsidRPr="001A581D">
        <w:rPr>
          <w:rFonts w:ascii="Calibri" w:hAnsi="Calibri" w:cs="Calibri"/>
          <w:sz w:val="22"/>
        </w:rPr>
        <w:t>as long as</w:t>
      </w:r>
      <w:proofErr w:type="gramEnd"/>
      <w:r w:rsidR="00845002" w:rsidRPr="001A581D">
        <w:rPr>
          <w:rFonts w:ascii="Calibri" w:hAnsi="Calibri" w:cs="Calibri"/>
          <w:sz w:val="22"/>
        </w:rPr>
        <w:t xml:space="preserve"> the collection frequency is the same.  </w:t>
      </w:r>
    </w:p>
    <w:p w14:paraId="2CB4410F" w14:textId="2A558179" w:rsidR="00794513" w:rsidRPr="001A581D" w:rsidRDefault="00845002" w:rsidP="00F21367">
      <w:pPr>
        <w:pStyle w:val="BodyText"/>
        <w:rPr>
          <w:rFonts w:ascii="Calibri" w:hAnsi="Calibri" w:cs="Calibri"/>
          <w:sz w:val="22"/>
        </w:rPr>
      </w:pPr>
      <w:r w:rsidRPr="001A581D">
        <w:rPr>
          <w:rFonts w:ascii="Calibri" w:hAnsi="Calibri" w:cs="Calibri"/>
          <w:sz w:val="22"/>
        </w:rPr>
        <w:t xml:space="preserve">It </w:t>
      </w:r>
      <w:r w:rsidR="00061E9F" w:rsidRPr="001A581D">
        <w:rPr>
          <w:rFonts w:ascii="Calibri" w:hAnsi="Calibri" w:cs="Calibri"/>
          <w:sz w:val="22"/>
        </w:rPr>
        <w:t>is recommended that</w:t>
      </w:r>
      <w:r w:rsidRPr="001A581D">
        <w:rPr>
          <w:rFonts w:ascii="Calibri" w:hAnsi="Calibri" w:cs="Calibri"/>
          <w:sz w:val="22"/>
        </w:rPr>
        <w:t xml:space="preserve"> the City </w:t>
      </w:r>
      <w:r w:rsidR="000675E2" w:rsidRPr="001A581D">
        <w:rPr>
          <w:rFonts w:ascii="Calibri" w:hAnsi="Calibri" w:cs="Calibri"/>
          <w:sz w:val="22"/>
        </w:rPr>
        <w:t>proceed with</w:t>
      </w:r>
      <w:r w:rsidRPr="001A581D">
        <w:rPr>
          <w:rFonts w:ascii="Calibri" w:hAnsi="Calibri" w:cs="Calibri"/>
          <w:sz w:val="22"/>
        </w:rPr>
        <w:t xml:space="preserve"> in-house</w:t>
      </w:r>
      <w:r w:rsidR="009E3408" w:rsidRPr="001A581D">
        <w:rPr>
          <w:rFonts w:ascii="Calibri" w:hAnsi="Calibri" w:cs="Calibri"/>
          <w:sz w:val="22"/>
        </w:rPr>
        <w:t xml:space="preserve"> collection of organics with the expansion of the organics program</w:t>
      </w:r>
      <w:r w:rsidR="00061E9F" w:rsidRPr="001A581D">
        <w:rPr>
          <w:rFonts w:ascii="Calibri" w:hAnsi="Calibri" w:cs="Calibri"/>
          <w:sz w:val="22"/>
        </w:rPr>
        <w:t xml:space="preserve"> to serve all </w:t>
      </w:r>
      <w:proofErr w:type="gramStart"/>
      <w:r w:rsidR="00061E9F" w:rsidRPr="001A581D">
        <w:rPr>
          <w:rFonts w:ascii="Calibri" w:hAnsi="Calibri" w:cs="Calibri"/>
          <w:sz w:val="22"/>
        </w:rPr>
        <w:t>1-12 unit</w:t>
      </w:r>
      <w:proofErr w:type="gramEnd"/>
      <w:r w:rsidR="00061E9F" w:rsidRPr="001A581D">
        <w:rPr>
          <w:rFonts w:ascii="Calibri" w:hAnsi="Calibri" w:cs="Calibri"/>
          <w:sz w:val="22"/>
        </w:rPr>
        <w:t xml:space="preserve"> buildings.</w:t>
      </w:r>
      <w:r w:rsidR="009E3408" w:rsidRPr="001A581D">
        <w:rPr>
          <w:rFonts w:ascii="Calibri" w:hAnsi="Calibri" w:cs="Calibri"/>
          <w:sz w:val="22"/>
        </w:rPr>
        <w:t xml:space="preserve"> </w:t>
      </w:r>
      <w:r w:rsidR="00061E9F" w:rsidRPr="001A581D">
        <w:rPr>
          <w:rFonts w:ascii="Calibri" w:hAnsi="Calibri" w:cs="Calibri"/>
          <w:sz w:val="22"/>
        </w:rPr>
        <w:t xml:space="preserve">The increased labor requirements and operational cost for organics collection, should be partially offset by reducing the fleet required and operational cost for trash collection on </w:t>
      </w:r>
      <w:proofErr w:type="gramStart"/>
      <w:r w:rsidR="00061E9F" w:rsidRPr="001A581D">
        <w:rPr>
          <w:rFonts w:ascii="Calibri" w:hAnsi="Calibri" w:cs="Calibri"/>
          <w:sz w:val="22"/>
        </w:rPr>
        <w:t>the majority of</w:t>
      </w:r>
      <w:proofErr w:type="gramEnd"/>
      <w:r w:rsidR="00061E9F" w:rsidRPr="001A581D">
        <w:rPr>
          <w:rFonts w:ascii="Calibri" w:hAnsi="Calibri" w:cs="Calibri"/>
          <w:sz w:val="22"/>
        </w:rPr>
        <w:t xml:space="preserve"> collection days.</w:t>
      </w:r>
      <w:r w:rsidR="009E3408" w:rsidRPr="001A581D">
        <w:rPr>
          <w:rFonts w:ascii="Calibri" w:hAnsi="Calibri" w:cs="Calibri"/>
          <w:sz w:val="22"/>
        </w:rPr>
        <w:t xml:space="preserve"> </w:t>
      </w:r>
      <w:r w:rsidR="00061E9F" w:rsidRPr="001A581D">
        <w:rPr>
          <w:rFonts w:ascii="Calibri" w:hAnsi="Calibri" w:cs="Calibri"/>
          <w:sz w:val="22"/>
        </w:rPr>
        <w:t xml:space="preserve">This would </w:t>
      </w:r>
      <w:r w:rsidR="00B85AD2" w:rsidRPr="001A581D">
        <w:rPr>
          <w:rFonts w:ascii="Calibri" w:hAnsi="Calibri" w:cs="Calibri"/>
          <w:sz w:val="22"/>
        </w:rPr>
        <w:t xml:space="preserve">also </w:t>
      </w:r>
      <w:r w:rsidR="00061E9F" w:rsidRPr="001A581D">
        <w:rPr>
          <w:rFonts w:ascii="Calibri" w:hAnsi="Calibri" w:cs="Calibri"/>
          <w:sz w:val="22"/>
        </w:rPr>
        <w:t>facilitate consideration of co-collection of trash and organics</w:t>
      </w:r>
      <w:r w:rsidR="004A44D3" w:rsidRPr="001A581D">
        <w:rPr>
          <w:rFonts w:ascii="Calibri" w:hAnsi="Calibri" w:cs="Calibri"/>
          <w:sz w:val="22"/>
        </w:rPr>
        <w:t>,</w:t>
      </w:r>
      <w:r w:rsidR="00061E9F" w:rsidRPr="001A581D">
        <w:rPr>
          <w:rFonts w:ascii="Calibri" w:hAnsi="Calibri" w:cs="Calibri"/>
          <w:sz w:val="22"/>
        </w:rPr>
        <w:t xml:space="preserve"> which would be best implemented through a transition over time to replace trash collection trucks with split vehicles. </w:t>
      </w:r>
      <w:r w:rsidR="004A44D3" w:rsidRPr="001A581D">
        <w:rPr>
          <w:rFonts w:ascii="Calibri" w:hAnsi="Calibri" w:cs="Calibri"/>
          <w:sz w:val="22"/>
        </w:rPr>
        <w:t>Alternatively, this would facilitate consideration of changing the</w:t>
      </w:r>
      <w:r w:rsidR="009E3408" w:rsidRPr="001A581D">
        <w:rPr>
          <w:rFonts w:ascii="Calibri" w:hAnsi="Calibri" w:cs="Calibri"/>
          <w:sz w:val="22"/>
        </w:rPr>
        <w:t xml:space="preserve"> collection frequency of trash</w:t>
      </w:r>
      <w:r w:rsidR="004A44D3" w:rsidRPr="001A581D">
        <w:rPr>
          <w:rFonts w:ascii="Calibri" w:hAnsi="Calibri" w:cs="Calibri"/>
          <w:sz w:val="22"/>
        </w:rPr>
        <w:t>. In the longer term, the City</w:t>
      </w:r>
      <w:r w:rsidR="009E3408" w:rsidRPr="001A581D">
        <w:rPr>
          <w:rFonts w:ascii="Calibri" w:hAnsi="Calibri" w:cs="Calibri"/>
          <w:sz w:val="22"/>
        </w:rPr>
        <w:t xml:space="preserve"> could consider </w:t>
      </w:r>
      <w:r w:rsidR="004A44D3" w:rsidRPr="001A581D">
        <w:rPr>
          <w:rFonts w:ascii="Calibri" w:hAnsi="Calibri" w:cs="Calibri"/>
          <w:sz w:val="22"/>
        </w:rPr>
        <w:t xml:space="preserve">bringing recycling collection in-house and transitioning to the collection scenario </w:t>
      </w:r>
      <w:r w:rsidR="00F4109A" w:rsidRPr="001A581D">
        <w:rPr>
          <w:rFonts w:ascii="Calibri" w:hAnsi="Calibri" w:cs="Calibri"/>
          <w:sz w:val="22"/>
        </w:rPr>
        <w:t xml:space="preserve">where organics are collected weekly and trash and recycling are co-collected on alternating weeks </w:t>
      </w:r>
      <w:r w:rsidR="004A44D3" w:rsidRPr="001A581D">
        <w:rPr>
          <w:rFonts w:ascii="Calibri" w:hAnsi="Calibri" w:cs="Calibri"/>
          <w:sz w:val="22"/>
        </w:rPr>
        <w:t>which could offer substantial collection savings</w:t>
      </w:r>
      <w:r w:rsidR="00B21BA3" w:rsidRPr="001A581D">
        <w:rPr>
          <w:rFonts w:ascii="Calibri" w:hAnsi="Calibri" w:cs="Calibri"/>
          <w:sz w:val="22"/>
        </w:rPr>
        <w:t>.</w:t>
      </w:r>
    </w:p>
    <w:p w14:paraId="1A30A25C" w14:textId="77777777" w:rsidR="00F21367" w:rsidRPr="001A581D" w:rsidRDefault="00F21367" w:rsidP="00F21367">
      <w:pPr>
        <w:pStyle w:val="BodyText"/>
        <w:rPr>
          <w:rFonts w:ascii="Calibri" w:hAnsi="Calibri" w:cs="Calibri"/>
          <w:sz w:val="22"/>
        </w:rPr>
      </w:pPr>
      <w:r w:rsidRPr="001A581D">
        <w:rPr>
          <w:rFonts w:ascii="Calibri" w:hAnsi="Calibri" w:cs="Calibri"/>
          <w:sz w:val="22"/>
        </w:rPr>
        <w:t>Once the organics program is established, the City can consider implementation of other options to further encourage participation in the organics program.</w:t>
      </w:r>
    </w:p>
    <w:p w14:paraId="56D168F4" w14:textId="19B577F9" w:rsidR="00A25EC9" w:rsidRPr="001A581D" w:rsidRDefault="00A25EC9" w:rsidP="00080088">
      <w:pPr>
        <w:pStyle w:val="Heading1"/>
        <w:rPr>
          <w:rFonts w:ascii="Calibri" w:hAnsi="Calibri" w:cs="Calibri"/>
          <w:sz w:val="44"/>
        </w:rPr>
      </w:pPr>
      <w:bookmarkStart w:id="54" w:name="_Toc482106742"/>
      <w:r w:rsidRPr="001A581D">
        <w:rPr>
          <w:rFonts w:ascii="Calibri" w:hAnsi="Calibri" w:cs="Calibri"/>
          <w:sz w:val="44"/>
        </w:rPr>
        <w:lastRenderedPageBreak/>
        <w:t>Organics Processing</w:t>
      </w:r>
      <w:bookmarkEnd w:id="54"/>
    </w:p>
    <w:p w14:paraId="3AB4480F" w14:textId="76834672" w:rsidR="00601BC4" w:rsidRPr="001A581D" w:rsidRDefault="00601BC4" w:rsidP="00601BC4">
      <w:pPr>
        <w:pStyle w:val="BodyText"/>
        <w:rPr>
          <w:rFonts w:ascii="Calibri" w:hAnsi="Calibri" w:cs="Calibri"/>
          <w:sz w:val="22"/>
        </w:rPr>
      </w:pPr>
      <w:r w:rsidRPr="001A581D">
        <w:rPr>
          <w:rFonts w:ascii="Calibri" w:hAnsi="Calibri" w:cs="Calibri"/>
          <w:sz w:val="22"/>
        </w:rPr>
        <w:t xml:space="preserve">With the landfill ban on organics from commercial generators, </w:t>
      </w:r>
      <w:proofErr w:type="gramStart"/>
      <w:r w:rsidRPr="001A581D">
        <w:rPr>
          <w:rFonts w:ascii="Calibri" w:hAnsi="Calibri" w:cs="Calibri"/>
          <w:sz w:val="22"/>
        </w:rPr>
        <w:t>a number of</w:t>
      </w:r>
      <w:proofErr w:type="gramEnd"/>
      <w:r w:rsidRPr="001A581D">
        <w:rPr>
          <w:rFonts w:ascii="Calibri" w:hAnsi="Calibri" w:cs="Calibri"/>
          <w:sz w:val="22"/>
        </w:rPr>
        <w:t xml:space="preserve"> jurisdictions in Massachusetts have been considering developing processing capacity, both aerobic and anaerobic. It is estimated that the state of Massachusetts requires approximately 250,000 to 300,000 tons of processing capacity annually to meet their organics diversion goals for 2020.</w:t>
      </w:r>
      <w:r w:rsidRPr="001A581D">
        <w:rPr>
          <w:rStyle w:val="FootnoteReference"/>
          <w:rFonts w:ascii="Calibri" w:hAnsi="Calibri" w:cs="Calibri"/>
          <w:sz w:val="22"/>
        </w:rPr>
        <w:footnoteReference w:id="12"/>
      </w:r>
      <w:r w:rsidRPr="001A581D">
        <w:rPr>
          <w:rFonts w:ascii="Calibri" w:hAnsi="Calibri" w:cs="Calibri"/>
          <w:sz w:val="22"/>
        </w:rPr>
        <w:t xml:space="preserve"> The State has introduced several programs to further the development of organics processing facilities and has funded feasibility studies for public entities to develop AD facilities or use existing wastewater treatment facility digesters to accept food waste. Several grants have been awarded to projects, including the Greater Lawrence Sanitary District which is accepting food waste from the City</w:t>
      </w:r>
      <w:r w:rsidR="00753569" w:rsidRPr="001A581D">
        <w:rPr>
          <w:rFonts w:ascii="Calibri" w:hAnsi="Calibri" w:cs="Calibri"/>
          <w:sz w:val="22"/>
        </w:rPr>
        <w:t xml:space="preserve"> that has been initially pre-processed by the Waste Management </w:t>
      </w:r>
      <w:proofErr w:type="spellStart"/>
      <w:r w:rsidR="00753569" w:rsidRPr="001A581D">
        <w:rPr>
          <w:rFonts w:ascii="Calibri" w:hAnsi="Calibri" w:cs="Calibri"/>
          <w:sz w:val="22"/>
        </w:rPr>
        <w:t>CORe</w:t>
      </w:r>
      <w:proofErr w:type="spellEnd"/>
      <w:r w:rsidR="00753569" w:rsidRPr="001A581D">
        <w:rPr>
          <w:rFonts w:ascii="Calibri" w:hAnsi="Calibri" w:cs="Calibri"/>
          <w:sz w:val="22"/>
        </w:rPr>
        <w:t xml:space="preserve"> facility</w:t>
      </w:r>
      <w:r w:rsidRPr="001A581D">
        <w:rPr>
          <w:rFonts w:ascii="Calibri" w:hAnsi="Calibri" w:cs="Calibri"/>
          <w:sz w:val="22"/>
        </w:rPr>
        <w:t>. The State has made provisions</w:t>
      </w:r>
      <w:r w:rsidRPr="001A581D">
        <w:rPr>
          <w:rStyle w:val="FootnoteReference"/>
          <w:rFonts w:ascii="Calibri" w:hAnsi="Calibri" w:cs="Calibri"/>
          <w:sz w:val="22"/>
        </w:rPr>
        <w:footnoteReference w:id="13"/>
      </w:r>
      <w:r w:rsidRPr="001A581D">
        <w:rPr>
          <w:rFonts w:ascii="Calibri" w:hAnsi="Calibri" w:cs="Calibri"/>
          <w:sz w:val="22"/>
        </w:rPr>
        <w:t xml:space="preserve"> for grants, loans and other programs from government agencies and other quasi-public organizations for site assessment, feasibility studies, construction financing assistance, production-based incentives and project review. As well, funding is available to qualifying cities and towns for projects that increase waste diversion, through the Sustainable Materials Recovery Program.</w:t>
      </w:r>
      <w:r w:rsidRPr="001A581D">
        <w:rPr>
          <w:rStyle w:val="FootnoteReference"/>
          <w:rFonts w:ascii="Calibri" w:hAnsi="Calibri" w:cs="Calibri"/>
          <w:sz w:val="22"/>
        </w:rPr>
        <w:footnoteReference w:id="14"/>
      </w:r>
      <w:r w:rsidRPr="001A581D">
        <w:rPr>
          <w:rFonts w:ascii="Calibri" w:hAnsi="Calibri" w:cs="Calibri"/>
          <w:sz w:val="22"/>
        </w:rPr>
        <w:t xml:space="preserve"> Lastly, the Massachusetts Clean Energy Center provides funding for Organics to Energy projects</w:t>
      </w:r>
      <w:r w:rsidRPr="001A581D">
        <w:rPr>
          <w:rStyle w:val="FootnoteReference"/>
          <w:rFonts w:ascii="Calibri" w:hAnsi="Calibri" w:cs="Calibri"/>
          <w:sz w:val="22"/>
        </w:rPr>
        <w:footnoteReference w:id="15"/>
      </w:r>
      <w:r w:rsidRPr="001A581D">
        <w:rPr>
          <w:rFonts w:ascii="Calibri" w:hAnsi="Calibri" w:cs="Calibri"/>
          <w:sz w:val="22"/>
        </w:rPr>
        <w:t>.</w:t>
      </w:r>
    </w:p>
    <w:p w14:paraId="313D451C" w14:textId="77777777" w:rsidR="00601BC4" w:rsidRPr="001A581D" w:rsidRDefault="00A23B4B" w:rsidP="00601BC4">
      <w:pPr>
        <w:pStyle w:val="BodyText"/>
        <w:rPr>
          <w:rFonts w:ascii="Calibri" w:hAnsi="Calibri" w:cs="Calibri"/>
          <w:sz w:val="22"/>
        </w:rPr>
      </w:pPr>
      <w:r w:rsidRPr="001A581D">
        <w:rPr>
          <w:rFonts w:ascii="Calibri" w:hAnsi="Calibri" w:cs="Calibri"/>
          <w:sz w:val="22"/>
        </w:rPr>
        <w:t>Based on information that is currently publicly available, i</w:t>
      </w:r>
      <w:r w:rsidR="00601BC4" w:rsidRPr="001A581D">
        <w:rPr>
          <w:rFonts w:ascii="Calibri" w:hAnsi="Calibri" w:cs="Calibri"/>
          <w:sz w:val="22"/>
        </w:rPr>
        <w:t>t does not appear that there are any</w:t>
      </w:r>
      <w:r w:rsidRPr="001A581D">
        <w:rPr>
          <w:rFonts w:ascii="Calibri" w:hAnsi="Calibri" w:cs="Calibri"/>
          <w:sz w:val="22"/>
        </w:rPr>
        <w:t xml:space="preserve"> proposed new</w:t>
      </w:r>
      <w:r w:rsidR="00601BC4" w:rsidRPr="001A581D">
        <w:rPr>
          <w:rFonts w:ascii="Calibri" w:hAnsi="Calibri" w:cs="Calibri"/>
          <w:sz w:val="22"/>
        </w:rPr>
        <w:t xml:space="preserve"> aerobic or AD facilities under construction </w:t>
      </w:r>
      <w:proofErr w:type="gramStart"/>
      <w:r w:rsidR="00601BC4" w:rsidRPr="001A581D">
        <w:rPr>
          <w:rFonts w:ascii="Calibri" w:hAnsi="Calibri" w:cs="Calibri"/>
          <w:sz w:val="22"/>
        </w:rPr>
        <w:t>at the moment</w:t>
      </w:r>
      <w:proofErr w:type="gramEnd"/>
      <w:r w:rsidR="00601BC4" w:rsidRPr="001A581D">
        <w:rPr>
          <w:rFonts w:ascii="Calibri" w:hAnsi="Calibri" w:cs="Calibri"/>
          <w:sz w:val="22"/>
        </w:rPr>
        <w:t xml:space="preserve">, or under consideration by jurisdictions within a reasonable </w:t>
      </w:r>
      <w:r w:rsidR="000675E2" w:rsidRPr="001A581D">
        <w:rPr>
          <w:rFonts w:ascii="Calibri" w:hAnsi="Calibri" w:cs="Calibri"/>
          <w:sz w:val="22"/>
        </w:rPr>
        <w:t xml:space="preserve">haul </w:t>
      </w:r>
      <w:r w:rsidR="00601BC4" w:rsidRPr="001A581D">
        <w:rPr>
          <w:rFonts w:ascii="Calibri" w:hAnsi="Calibri" w:cs="Calibri"/>
          <w:sz w:val="22"/>
        </w:rPr>
        <w:t xml:space="preserve">distance of the City that </w:t>
      </w:r>
      <w:r w:rsidR="00B13525" w:rsidRPr="001A581D">
        <w:rPr>
          <w:rFonts w:ascii="Calibri" w:hAnsi="Calibri" w:cs="Calibri"/>
          <w:sz w:val="22"/>
        </w:rPr>
        <w:t>could currently be considered as</w:t>
      </w:r>
      <w:r w:rsidR="00601BC4" w:rsidRPr="001A581D">
        <w:rPr>
          <w:rFonts w:ascii="Calibri" w:hAnsi="Calibri" w:cs="Calibri"/>
          <w:sz w:val="22"/>
        </w:rPr>
        <w:t xml:space="preserve"> long-term processing options for the City</w:t>
      </w:r>
      <w:r w:rsidR="00B13525" w:rsidRPr="001A581D">
        <w:rPr>
          <w:rFonts w:ascii="Calibri" w:hAnsi="Calibri" w:cs="Calibri"/>
          <w:sz w:val="22"/>
        </w:rPr>
        <w:t>.</w:t>
      </w:r>
      <w:r w:rsidR="00601BC4" w:rsidRPr="001A581D">
        <w:rPr>
          <w:rFonts w:ascii="Calibri" w:hAnsi="Calibri" w:cs="Calibri"/>
          <w:sz w:val="22"/>
        </w:rPr>
        <w:t xml:space="preserve"> It is likely that the marketplace is as robust as it is going to get</w:t>
      </w:r>
      <w:r w:rsidRPr="001A581D">
        <w:rPr>
          <w:rFonts w:ascii="Calibri" w:hAnsi="Calibri" w:cs="Calibri"/>
          <w:sz w:val="22"/>
        </w:rPr>
        <w:t xml:space="preserve"> in the near term during the roll-out of the City’s expanded organics program.</w:t>
      </w:r>
      <w:r w:rsidR="00601BC4" w:rsidRPr="001A581D">
        <w:rPr>
          <w:rFonts w:ascii="Calibri" w:hAnsi="Calibri" w:cs="Calibri"/>
          <w:sz w:val="22"/>
        </w:rPr>
        <w:t xml:space="preserve">  </w:t>
      </w:r>
    </w:p>
    <w:p w14:paraId="16911EF6" w14:textId="77777777" w:rsidR="00601BC4" w:rsidRPr="001A581D" w:rsidRDefault="00601BC4" w:rsidP="00BF3EB3">
      <w:pPr>
        <w:pStyle w:val="BodyText"/>
        <w:rPr>
          <w:rFonts w:ascii="Calibri" w:hAnsi="Calibri" w:cs="Calibri"/>
          <w:sz w:val="22"/>
        </w:rPr>
      </w:pPr>
      <w:r w:rsidRPr="001A581D">
        <w:rPr>
          <w:rFonts w:ascii="Calibri" w:hAnsi="Calibri" w:cs="Calibri"/>
          <w:sz w:val="22"/>
        </w:rPr>
        <w:t>The following sections provide an overview of aerobic and anaerobic processing technologies, and short and long-term processing considerations.</w:t>
      </w:r>
    </w:p>
    <w:p w14:paraId="585D8A66" w14:textId="1036820F" w:rsidR="009D050C" w:rsidRPr="001A581D" w:rsidRDefault="009D050C" w:rsidP="009D050C">
      <w:pPr>
        <w:pStyle w:val="Heading2"/>
        <w:rPr>
          <w:rFonts w:ascii="Calibri" w:hAnsi="Calibri" w:cs="Calibri"/>
          <w:sz w:val="36"/>
        </w:rPr>
      </w:pPr>
      <w:bookmarkStart w:id="55" w:name="_Toc482106743"/>
      <w:r w:rsidRPr="001A581D">
        <w:rPr>
          <w:rFonts w:ascii="Calibri" w:hAnsi="Calibri" w:cs="Calibri"/>
          <w:sz w:val="36"/>
        </w:rPr>
        <w:t>Processing Technologies</w:t>
      </w:r>
      <w:bookmarkEnd w:id="55"/>
    </w:p>
    <w:p w14:paraId="17934C64" w14:textId="77777777" w:rsidR="00E352A3" w:rsidRPr="001A581D" w:rsidRDefault="00E352A3" w:rsidP="00E352A3">
      <w:pPr>
        <w:pStyle w:val="BodyText"/>
        <w:rPr>
          <w:rFonts w:ascii="Calibri" w:hAnsi="Calibri" w:cs="Calibri"/>
          <w:sz w:val="22"/>
        </w:rPr>
      </w:pPr>
      <w:r w:rsidRPr="001A581D">
        <w:rPr>
          <w:rFonts w:ascii="Calibri" w:hAnsi="Calibri" w:cs="Calibri"/>
          <w:sz w:val="22"/>
        </w:rPr>
        <w:t>The following sections provide an overview of aerobic composting and anaerobic digestion processing technologies.</w:t>
      </w:r>
    </w:p>
    <w:p w14:paraId="08E649EF" w14:textId="05B2FF5F" w:rsidR="009D050C" w:rsidRPr="001A581D" w:rsidRDefault="009D050C" w:rsidP="009D050C">
      <w:pPr>
        <w:pStyle w:val="Heading3"/>
        <w:rPr>
          <w:rFonts w:ascii="Calibri" w:hAnsi="Calibri" w:cs="Calibri"/>
          <w:sz w:val="32"/>
        </w:rPr>
      </w:pPr>
      <w:bookmarkStart w:id="56" w:name="_Toc482106744"/>
      <w:r w:rsidRPr="001A581D">
        <w:rPr>
          <w:rFonts w:ascii="Calibri" w:hAnsi="Calibri" w:cs="Calibri"/>
          <w:sz w:val="32"/>
        </w:rPr>
        <w:lastRenderedPageBreak/>
        <w:t>Aerobic Composting</w:t>
      </w:r>
      <w:bookmarkEnd w:id="56"/>
    </w:p>
    <w:p w14:paraId="05AF12BF" w14:textId="563AF481" w:rsidR="009D050C" w:rsidRPr="001A581D" w:rsidRDefault="009D050C" w:rsidP="009D050C">
      <w:pPr>
        <w:pStyle w:val="BodyText"/>
        <w:rPr>
          <w:rFonts w:ascii="Calibri" w:hAnsi="Calibri" w:cs="Calibri"/>
          <w:sz w:val="22"/>
        </w:rPr>
      </w:pPr>
      <w:r w:rsidRPr="001A581D">
        <w:rPr>
          <w:rFonts w:ascii="Calibri" w:hAnsi="Calibri" w:cs="Calibri"/>
          <w:sz w:val="22"/>
        </w:rPr>
        <w:t xml:space="preserve">Aerobic composting is a biological process conducted in the presence of oxygen; naturally occurring microorganisms (e.g. microbes, insects, invertebrates etc.) convert organic materials into carbon dioxide, water and a stabilized material known as compost.  Aerobic composting is suitable for a range of organic feedstock, including LYW, vegetative and expanded food organic materials, pet waste and paper </w:t>
      </w:r>
      <w:r w:rsidR="00B21BA3" w:rsidRPr="001A581D">
        <w:rPr>
          <w:rFonts w:ascii="Calibri" w:hAnsi="Calibri" w:cs="Calibri"/>
          <w:sz w:val="22"/>
        </w:rPr>
        <w:t>fibers</w:t>
      </w:r>
      <w:r w:rsidRPr="001A581D">
        <w:rPr>
          <w:rFonts w:ascii="Calibri" w:hAnsi="Calibri" w:cs="Calibri"/>
          <w:sz w:val="22"/>
        </w:rPr>
        <w:t xml:space="preserve">. There are </w:t>
      </w:r>
      <w:proofErr w:type="gramStart"/>
      <w:r w:rsidRPr="001A581D">
        <w:rPr>
          <w:rFonts w:ascii="Calibri" w:hAnsi="Calibri" w:cs="Calibri"/>
          <w:sz w:val="22"/>
        </w:rPr>
        <w:t>a number of</w:t>
      </w:r>
      <w:proofErr w:type="gramEnd"/>
      <w:r w:rsidRPr="001A581D">
        <w:rPr>
          <w:rFonts w:ascii="Calibri" w:hAnsi="Calibri" w:cs="Calibri"/>
          <w:sz w:val="22"/>
        </w:rPr>
        <w:t xml:space="preserve"> aerobic composting technologies in use around the world, ranging from simple open windrows to more complex systems involving tunnels, aeration and agitation. The following sections provide a description of the two aerobic composting systems most likely to be utilized by the City to accomplish the composting process in a cost-effective manner.</w:t>
      </w:r>
    </w:p>
    <w:p w14:paraId="286ED05A" w14:textId="77777777" w:rsidR="009D050C" w:rsidRPr="001A581D" w:rsidRDefault="009D050C" w:rsidP="009D050C">
      <w:pPr>
        <w:pStyle w:val="Heading4"/>
        <w:rPr>
          <w:rFonts w:ascii="Calibri" w:hAnsi="Calibri" w:cs="Calibri"/>
          <w:sz w:val="28"/>
        </w:rPr>
      </w:pPr>
      <w:r w:rsidRPr="001A581D">
        <w:rPr>
          <w:rFonts w:ascii="Calibri" w:hAnsi="Calibri" w:cs="Calibri"/>
          <w:sz w:val="28"/>
        </w:rPr>
        <w:t xml:space="preserve">Windrow </w:t>
      </w:r>
      <w:r w:rsidRPr="001A581D">
        <w:rPr>
          <w:rStyle w:val="Heading4Char"/>
          <w:rFonts w:ascii="Calibri" w:hAnsi="Calibri" w:cs="Calibri"/>
          <w:sz w:val="28"/>
        </w:rPr>
        <w:t>C</w:t>
      </w:r>
      <w:r w:rsidRPr="001A581D">
        <w:rPr>
          <w:rFonts w:ascii="Calibri" w:hAnsi="Calibri" w:cs="Calibri"/>
          <w:sz w:val="28"/>
        </w:rPr>
        <w:t>omposting</w:t>
      </w:r>
    </w:p>
    <w:p w14:paraId="3E3BD18E" w14:textId="77777777" w:rsidR="009D050C" w:rsidRPr="001A581D" w:rsidRDefault="009D050C" w:rsidP="009D050C">
      <w:pPr>
        <w:pStyle w:val="BodyText"/>
        <w:rPr>
          <w:rFonts w:ascii="Calibri" w:hAnsi="Calibri" w:cs="Calibri"/>
          <w:sz w:val="22"/>
        </w:rPr>
      </w:pPr>
      <w:r w:rsidRPr="001A581D">
        <w:rPr>
          <w:rFonts w:ascii="Calibri" w:hAnsi="Calibri" w:cs="Calibri"/>
          <w:sz w:val="22"/>
        </w:rPr>
        <w:t xml:space="preserve">Aerobic windrow composting is the most conventional non-enclosed composting approach. The materials (generally green material) are placed in elongated piles called windrows that are aerated by mechanically turning the piles with a machine.   It is important to maintain optimal moisture levels and to redistribute cooler and hotter portions of the piles through turning. In turned windrows, temperature control and oxygen levels are managed via mechanical agitation. Pile temperature and oxygen levels need to be taken by a site operator with hand-held monitoring tools. Pile turning introduces oxygen, accelerates physical degradation of feedstock and provides an opportunity to adjust the moisture content to the optimum level. Many windrow turners have a watering attachment, which enables moisture to be added to the pile while turning. </w:t>
      </w:r>
      <w:proofErr w:type="gramStart"/>
      <w:r w:rsidRPr="001A581D">
        <w:rPr>
          <w:rFonts w:ascii="Calibri" w:hAnsi="Calibri" w:cs="Calibri"/>
          <w:sz w:val="22"/>
        </w:rPr>
        <w:t>Generally speaking, the</w:t>
      </w:r>
      <w:proofErr w:type="gramEnd"/>
      <w:r w:rsidRPr="001A581D">
        <w:rPr>
          <w:rFonts w:ascii="Calibri" w:hAnsi="Calibri" w:cs="Calibri"/>
          <w:sz w:val="22"/>
        </w:rPr>
        <w:t xml:space="preserve"> total composting time can be managed by the aggressiveness of the turning regime. More frequent turning breaks particles down more quickly, and provides an opportunity to optimize composting conditions, thus accelerating the composting process. This enables a windrow composting facility to increase its annual throughput capacity. The average time required for active composting is 8 to 12 weeks. Storm water contact water needs to be managed appropriately and run-on restricted through engineered controls.  Make-up water is typically required to maintain optimum moisture content depending on the mixture of materials in the compost, the evaporation rate, and the porosity of the material.</w:t>
      </w:r>
    </w:p>
    <w:p w14:paraId="17E30BA8" w14:textId="77777777" w:rsidR="009D050C" w:rsidRPr="001A581D" w:rsidRDefault="009D050C" w:rsidP="009D050C">
      <w:pPr>
        <w:pStyle w:val="Heading4"/>
        <w:rPr>
          <w:rFonts w:ascii="Calibri" w:hAnsi="Calibri" w:cs="Calibri"/>
          <w:sz w:val="28"/>
        </w:rPr>
      </w:pPr>
      <w:r w:rsidRPr="001A581D">
        <w:rPr>
          <w:rFonts w:ascii="Calibri" w:hAnsi="Calibri" w:cs="Calibri"/>
          <w:sz w:val="28"/>
        </w:rPr>
        <w:t>Forced Aerated Composting</w:t>
      </w:r>
    </w:p>
    <w:p w14:paraId="7C42E20D" w14:textId="77777777" w:rsidR="009D050C" w:rsidRPr="001A581D" w:rsidRDefault="009D050C" w:rsidP="009D050C">
      <w:pPr>
        <w:pStyle w:val="BodyText"/>
        <w:rPr>
          <w:rFonts w:ascii="Calibri" w:hAnsi="Calibri" w:cs="Calibri"/>
          <w:sz w:val="22"/>
        </w:rPr>
      </w:pPr>
      <w:r w:rsidRPr="001A581D">
        <w:rPr>
          <w:rFonts w:ascii="Calibri" w:hAnsi="Calibri" w:cs="Calibri"/>
          <w:sz w:val="22"/>
        </w:rPr>
        <w:t xml:space="preserve">In forced aerated compost technologies, fresh air is introduced through air management systems to ensure that the system remains aerobic and to control odors. This method is suited to managing large volumes of organic material. Process control parameters include carbon to nitrogen ratio, pile size, temperature, moisture content and porosity. This technology can be particularly odorous if food waste is included in the feedstock and if the composting </w:t>
      </w:r>
      <w:proofErr w:type="gramStart"/>
      <w:r w:rsidRPr="001A581D">
        <w:rPr>
          <w:rFonts w:ascii="Calibri" w:hAnsi="Calibri" w:cs="Calibri"/>
          <w:sz w:val="22"/>
        </w:rPr>
        <w:t>is allowed to</w:t>
      </w:r>
      <w:proofErr w:type="gramEnd"/>
      <w:r w:rsidRPr="001A581D">
        <w:rPr>
          <w:rFonts w:ascii="Calibri" w:hAnsi="Calibri" w:cs="Calibri"/>
          <w:sz w:val="22"/>
        </w:rPr>
        <w:t xml:space="preserve"> have pockets of anaerobic activity. When conducted in an enclosure, a robust air management system is necessary to maintain the aerobic process. </w:t>
      </w:r>
    </w:p>
    <w:p w14:paraId="2CE70B81" w14:textId="77777777" w:rsidR="009D050C" w:rsidRPr="001A581D" w:rsidRDefault="009D050C" w:rsidP="009D050C">
      <w:pPr>
        <w:pStyle w:val="BodyText"/>
        <w:rPr>
          <w:rFonts w:ascii="Calibri" w:hAnsi="Calibri" w:cs="Calibri"/>
          <w:sz w:val="22"/>
        </w:rPr>
      </w:pPr>
      <w:r w:rsidRPr="001A581D">
        <w:rPr>
          <w:rFonts w:ascii="Calibri" w:hAnsi="Calibri" w:cs="Calibri"/>
          <w:sz w:val="22"/>
        </w:rPr>
        <w:t xml:space="preserve">The aerated composting process refers to any of </w:t>
      </w:r>
      <w:proofErr w:type="gramStart"/>
      <w:r w:rsidRPr="001A581D">
        <w:rPr>
          <w:rFonts w:ascii="Calibri" w:hAnsi="Calibri" w:cs="Calibri"/>
          <w:sz w:val="22"/>
        </w:rPr>
        <w:t>a number of</w:t>
      </w:r>
      <w:proofErr w:type="gramEnd"/>
      <w:r w:rsidRPr="001A581D">
        <w:rPr>
          <w:rFonts w:ascii="Calibri" w:hAnsi="Calibri" w:cs="Calibri"/>
          <w:sz w:val="22"/>
        </w:rPr>
        <w:t xml:space="preserve"> systems used to biodegrade organic material without frequent physical manipulation during primary composting (which </w:t>
      </w:r>
      <w:r w:rsidRPr="001A581D">
        <w:rPr>
          <w:rFonts w:ascii="Calibri" w:hAnsi="Calibri" w:cs="Calibri"/>
          <w:sz w:val="22"/>
        </w:rPr>
        <w:lastRenderedPageBreak/>
        <w:t>is critical in aerobic windrows). The blended mixture is usually placed on perforated piping, providing air circulation for controlled aeration. It may be in windrows or piles, that are open or covered, or in closed containers (in-vessel). Common facility types ranging from the least complex to most complex include: aerated static piles (covered or uncovered), modular tunnels/</w:t>
      </w:r>
      <w:proofErr w:type="spellStart"/>
      <w:r w:rsidRPr="001A581D">
        <w:rPr>
          <w:rFonts w:ascii="Calibri" w:hAnsi="Calibri" w:cs="Calibri"/>
          <w:sz w:val="22"/>
        </w:rPr>
        <w:t>biocells</w:t>
      </w:r>
      <w:proofErr w:type="spellEnd"/>
      <w:r w:rsidRPr="001A581D">
        <w:rPr>
          <w:rFonts w:ascii="Calibri" w:hAnsi="Calibri" w:cs="Calibri"/>
          <w:sz w:val="22"/>
        </w:rPr>
        <w:t>, horizontal bioreactors and in-vessel bays with mechanical agitation.</w:t>
      </w:r>
    </w:p>
    <w:p w14:paraId="36B1143A" w14:textId="77777777" w:rsidR="009D050C" w:rsidRPr="001A581D" w:rsidRDefault="009D050C" w:rsidP="009D050C">
      <w:pPr>
        <w:pStyle w:val="BodyText"/>
        <w:rPr>
          <w:rFonts w:ascii="Calibri" w:hAnsi="Calibri" w:cs="Calibri"/>
          <w:sz w:val="22"/>
        </w:rPr>
      </w:pPr>
      <w:r w:rsidRPr="001A581D">
        <w:rPr>
          <w:rFonts w:ascii="Calibri" w:hAnsi="Calibri" w:cs="Calibri"/>
          <w:sz w:val="22"/>
        </w:rPr>
        <w:t xml:space="preserve">The forced aerated compost process utilizes a series of perforated pipes, in ground manifold or similar device that draws air down through the windrows to an air collection manifold that runs under the windrows. The compost-air can be drawn through the compost using a blower system which then pushes the air through a biofilter and/or other alternative technologies (e.g. scrubber) for emission and odor control. Alternatively, air can be injected into the windows; however, this results in dispersing the potentially odorous air and therefore is not common. Fresh air is drawn through the compost piles and forces the off-gases through the biofilter/odor control system. Biofilters filter/cleanse air as it is passed through organic medium consisting of various types of chipped wood and finished compost. </w:t>
      </w:r>
    </w:p>
    <w:p w14:paraId="4261D009" w14:textId="77777777" w:rsidR="009D050C" w:rsidRPr="001A581D" w:rsidRDefault="009D050C" w:rsidP="009D050C">
      <w:pPr>
        <w:pStyle w:val="BodyText"/>
        <w:rPr>
          <w:rFonts w:ascii="Calibri" w:hAnsi="Calibri" w:cs="Calibri"/>
          <w:sz w:val="22"/>
        </w:rPr>
      </w:pPr>
      <w:proofErr w:type="gramStart"/>
      <w:r w:rsidRPr="001A581D">
        <w:rPr>
          <w:rFonts w:ascii="Calibri" w:hAnsi="Calibri" w:cs="Calibri"/>
          <w:sz w:val="22"/>
        </w:rPr>
        <w:t>Generally</w:t>
      </w:r>
      <w:proofErr w:type="gramEnd"/>
      <w:r w:rsidRPr="001A581D">
        <w:rPr>
          <w:rFonts w:ascii="Calibri" w:hAnsi="Calibri" w:cs="Calibri"/>
          <w:sz w:val="22"/>
        </w:rPr>
        <w:t xml:space="preserve"> with this composting technology, frequent turning is not required to replenish the oxygen. Periodic turning/movement is needed (movement every 2 or more weeks) in order to ensure that porosity in the composting mass is kept at optimal levels. The aeration rates can be set very low to conserve moisture and fan power without releasing odors. The ability to retain moisture is a benefit for an enclosed composting operation. Some facilities feature more active turning movements that can further reduce the length of time for the primary composting period.</w:t>
      </w:r>
    </w:p>
    <w:p w14:paraId="3D76B061" w14:textId="77777777" w:rsidR="009D050C" w:rsidRPr="001A581D" w:rsidRDefault="009D050C" w:rsidP="009D050C">
      <w:pPr>
        <w:pStyle w:val="BodyText"/>
        <w:rPr>
          <w:rFonts w:ascii="Calibri" w:hAnsi="Calibri" w:cs="Calibri"/>
          <w:sz w:val="22"/>
        </w:rPr>
      </w:pPr>
      <w:r w:rsidRPr="001A581D">
        <w:rPr>
          <w:rFonts w:ascii="Calibri" w:hAnsi="Calibri" w:cs="Calibri"/>
          <w:sz w:val="22"/>
        </w:rPr>
        <w:t>Forced aerated composting, whether completed under a canopy roof, with covers or in and enclosure to control odorous emissions, can significantly reduce the active (primary) composting period from a standard windrow operation, potentially by half depending on the system, reducing the area required to process the same amount of materials.</w:t>
      </w:r>
    </w:p>
    <w:p w14:paraId="0D593B2E" w14:textId="4020509A" w:rsidR="009D050C" w:rsidRPr="001A581D" w:rsidRDefault="009D050C" w:rsidP="009D050C">
      <w:pPr>
        <w:pStyle w:val="Heading3"/>
        <w:rPr>
          <w:rFonts w:ascii="Calibri" w:hAnsi="Calibri" w:cs="Calibri"/>
          <w:sz w:val="32"/>
        </w:rPr>
      </w:pPr>
      <w:bookmarkStart w:id="57" w:name="_Toc482106745"/>
      <w:r w:rsidRPr="001A581D">
        <w:rPr>
          <w:rFonts w:ascii="Calibri" w:hAnsi="Calibri" w:cs="Calibri"/>
          <w:sz w:val="32"/>
        </w:rPr>
        <w:t>Anaerobic Digestion</w:t>
      </w:r>
      <w:bookmarkEnd w:id="57"/>
    </w:p>
    <w:p w14:paraId="33400132" w14:textId="77777777" w:rsidR="009D050C" w:rsidRPr="001A581D" w:rsidRDefault="009D050C" w:rsidP="009D050C">
      <w:pPr>
        <w:pStyle w:val="BodyText"/>
        <w:rPr>
          <w:rFonts w:ascii="Calibri" w:hAnsi="Calibri" w:cs="Calibri"/>
          <w:sz w:val="22"/>
        </w:rPr>
      </w:pPr>
      <w:r w:rsidRPr="001A581D">
        <w:rPr>
          <w:rFonts w:ascii="Calibri" w:hAnsi="Calibri" w:cs="Calibri"/>
          <w:sz w:val="22"/>
        </w:rPr>
        <w:t>Anaerobic digestion (AD) is a biological process that treats organic residuals in the absence of oxygen. Microorganisms that thrive in an anaerobic environment degrade the waste materials and produce methane as a by-product. The methane can be captured and converted into energy. The solids from the digestion process need further treatment to be considered a finished product and this is usually accomplished through a final stage of aerobic composting.</w:t>
      </w:r>
    </w:p>
    <w:p w14:paraId="397A9875" w14:textId="77777777" w:rsidR="009D050C" w:rsidRPr="001A581D" w:rsidRDefault="009D050C" w:rsidP="009D050C">
      <w:pPr>
        <w:pStyle w:val="BodyText"/>
        <w:rPr>
          <w:rFonts w:ascii="Calibri" w:hAnsi="Calibri" w:cs="Calibri"/>
          <w:sz w:val="22"/>
        </w:rPr>
      </w:pPr>
      <w:r w:rsidRPr="001A581D">
        <w:rPr>
          <w:rFonts w:ascii="Calibri" w:hAnsi="Calibri" w:cs="Calibri"/>
          <w:sz w:val="22"/>
        </w:rPr>
        <w:t>The following sections provide an overview of the two main types of anaerobic digestion; wet and dry anaerobic digestion.</w:t>
      </w:r>
    </w:p>
    <w:p w14:paraId="2F378A4F" w14:textId="77777777" w:rsidR="009D050C" w:rsidRPr="001A581D" w:rsidRDefault="009D050C" w:rsidP="009D050C">
      <w:pPr>
        <w:pStyle w:val="Heading4"/>
        <w:rPr>
          <w:rFonts w:ascii="Calibri" w:hAnsi="Calibri" w:cs="Calibri"/>
          <w:sz w:val="28"/>
        </w:rPr>
      </w:pPr>
      <w:r w:rsidRPr="001A581D">
        <w:rPr>
          <w:rFonts w:ascii="Calibri" w:hAnsi="Calibri" w:cs="Calibri"/>
          <w:sz w:val="28"/>
        </w:rPr>
        <w:t>Wet Anaerobic Digestion</w:t>
      </w:r>
    </w:p>
    <w:p w14:paraId="00C1CF52" w14:textId="77777777" w:rsidR="009D050C" w:rsidRPr="001A581D" w:rsidRDefault="009D050C" w:rsidP="009D050C">
      <w:pPr>
        <w:pStyle w:val="BodyText"/>
        <w:rPr>
          <w:rFonts w:ascii="Calibri" w:hAnsi="Calibri" w:cs="Calibri"/>
          <w:sz w:val="22"/>
        </w:rPr>
      </w:pPr>
      <w:r w:rsidRPr="001A581D">
        <w:rPr>
          <w:rFonts w:ascii="Calibri" w:hAnsi="Calibri" w:cs="Calibri"/>
          <w:sz w:val="22"/>
        </w:rPr>
        <w:t xml:space="preserve">Wet anaerobic in-vessel digestion (Wet AD) can occur using a variety of methods. Typical waste water treatment plant (WWTP) technology employs a single phase, low solids method </w:t>
      </w:r>
      <w:r w:rsidRPr="001A581D">
        <w:rPr>
          <w:rFonts w:ascii="Calibri" w:hAnsi="Calibri" w:cs="Calibri"/>
          <w:sz w:val="22"/>
        </w:rPr>
        <w:lastRenderedPageBreak/>
        <w:t xml:space="preserve">of digestion. Technologies developed to treat high strength industrial wastes such as food process </w:t>
      </w:r>
      <w:proofErr w:type="gramStart"/>
      <w:r w:rsidRPr="001A581D">
        <w:rPr>
          <w:rFonts w:ascii="Calibri" w:hAnsi="Calibri" w:cs="Calibri"/>
          <w:sz w:val="22"/>
        </w:rPr>
        <w:t>wastes</w:t>
      </w:r>
      <w:proofErr w:type="gramEnd"/>
      <w:r w:rsidRPr="001A581D">
        <w:rPr>
          <w:rFonts w:ascii="Calibri" w:hAnsi="Calibri" w:cs="Calibri"/>
          <w:sz w:val="22"/>
        </w:rPr>
        <w:t xml:space="preserve"> or agricultural manure wastes typically use a higher solids dual or single phase digestion technology. In-vessel digestion retains more nitrogen and organic matter. Wet AD is generally more suited to food residuals and some paper </w:t>
      </w:r>
      <w:r w:rsidR="00B21BA3" w:rsidRPr="001A581D">
        <w:rPr>
          <w:rFonts w:ascii="Calibri" w:hAnsi="Calibri" w:cs="Calibri"/>
          <w:sz w:val="22"/>
        </w:rPr>
        <w:t>fiber</w:t>
      </w:r>
      <w:r w:rsidRPr="001A581D">
        <w:rPr>
          <w:rFonts w:ascii="Calibri" w:hAnsi="Calibri" w:cs="Calibri"/>
          <w:sz w:val="22"/>
        </w:rPr>
        <w:t xml:space="preserve"> materials, as is not as suited for </w:t>
      </w:r>
      <w:r w:rsidR="00A23B4B" w:rsidRPr="001A581D">
        <w:rPr>
          <w:rFonts w:ascii="Calibri" w:hAnsi="Calibri" w:cs="Calibri"/>
          <w:sz w:val="22"/>
        </w:rPr>
        <w:t>yard waste</w:t>
      </w:r>
      <w:r w:rsidRPr="001A581D">
        <w:rPr>
          <w:rFonts w:ascii="Calibri" w:hAnsi="Calibri" w:cs="Calibri"/>
          <w:sz w:val="22"/>
        </w:rPr>
        <w:t xml:space="preserve"> material which tends to include more woody materials and solids like grit/dirt. Generally wet AD facilities that manage food waste, operate in the range of 5% solids content in the digester, with some reaching up to 15% solids content depending on the manufacturer.</w:t>
      </w:r>
    </w:p>
    <w:p w14:paraId="263B2F5E" w14:textId="77777777" w:rsidR="009D050C" w:rsidRPr="001A581D" w:rsidRDefault="009D050C" w:rsidP="009D050C">
      <w:pPr>
        <w:pStyle w:val="BodyText"/>
        <w:rPr>
          <w:rFonts w:ascii="Calibri" w:hAnsi="Calibri" w:cs="Calibri"/>
          <w:sz w:val="22"/>
        </w:rPr>
      </w:pPr>
      <w:r w:rsidRPr="001A581D">
        <w:rPr>
          <w:rFonts w:ascii="Calibri" w:hAnsi="Calibri" w:cs="Calibri"/>
          <w:sz w:val="22"/>
        </w:rPr>
        <w:t xml:space="preserve">The anaerobic decomposition process produces a biogas consisting mostly of methane and carbon dioxide. The biogas can be collected, conditioned and used as a fuel for energy or used to generate electricity. </w:t>
      </w:r>
      <w:proofErr w:type="gramStart"/>
      <w:r w:rsidRPr="001A581D">
        <w:rPr>
          <w:rFonts w:ascii="Calibri" w:hAnsi="Calibri" w:cs="Calibri"/>
          <w:sz w:val="22"/>
        </w:rPr>
        <w:t>Generally</w:t>
      </w:r>
      <w:proofErr w:type="gramEnd"/>
      <w:r w:rsidRPr="001A581D">
        <w:rPr>
          <w:rFonts w:ascii="Calibri" w:hAnsi="Calibri" w:cs="Calibri"/>
          <w:sz w:val="22"/>
        </w:rPr>
        <w:t xml:space="preserve"> some form of green energy premium for the sale of the biogas as a fuel or the electricity generated from biogas is needed for financial viability of anaerobic digestion. Wet anaerobic digestion tends to generate </w:t>
      </w:r>
      <w:r w:rsidR="00BE602F" w:rsidRPr="001A581D">
        <w:rPr>
          <w:rFonts w:ascii="Calibri" w:hAnsi="Calibri" w:cs="Calibri"/>
          <w:sz w:val="22"/>
        </w:rPr>
        <w:t>higher rates of biogas per ton</w:t>
      </w:r>
      <w:r w:rsidRPr="001A581D">
        <w:rPr>
          <w:rFonts w:ascii="Calibri" w:hAnsi="Calibri" w:cs="Calibri"/>
          <w:sz w:val="22"/>
        </w:rPr>
        <w:t xml:space="preserve"> of input organic material compared to dry anaerobic digestion as noted below. </w:t>
      </w:r>
    </w:p>
    <w:p w14:paraId="4794F3EE" w14:textId="77777777" w:rsidR="009D050C" w:rsidRPr="001A581D" w:rsidRDefault="009D050C" w:rsidP="009D050C">
      <w:pPr>
        <w:pStyle w:val="BodyText"/>
        <w:rPr>
          <w:rFonts w:ascii="Calibri" w:hAnsi="Calibri" w:cs="Calibri"/>
          <w:sz w:val="22"/>
        </w:rPr>
      </w:pPr>
      <w:r w:rsidRPr="001A581D">
        <w:rPr>
          <w:rFonts w:ascii="Calibri" w:hAnsi="Calibri" w:cs="Calibri"/>
          <w:sz w:val="22"/>
        </w:rPr>
        <w:t xml:space="preserve">Temperature, pH, and volatile acids composition are closely controlled and must be maintained under uniform conditions to maintain optimal conditions for the anaerobic microorganisms. Organic decomposition happens very rapidly in these contained quarters under properly controlled conditions, taking in the order of 14 to 20 days. Following digestion, the resulting digestate is usually separated into solid and liquid fractions.  The resulting solid fraction must then be aerobically composted for several weeks or months before being sold as a finished product. The liquid fraction of the digestate may be marketed as a liquid fertilizer, but more commonly is sent for wastewater treatment. </w:t>
      </w:r>
    </w:p>
    <w:p w14:paraId="385EBB14" w14:textId="77777777" w:rsidR="009D050C" w:rsidRPr="001A581D" w:rsidRDefault="009D050C" w:rsidP="009D050C">
      <w:pPr>
        <w:pStyle w:val="BodyText"/>
        <w:rPr>
          <w:rFonts w:ascii="Calibri" w:hAnsi="Calibri" w:cs="Calibri"/>
          <w:sz w:val="22"/>
        </w:rPr>
      </w:pPr>
      <w:r w:rsidRPr="001A581D">
        <w:rPr>
          <w:rFonts w:ascii="Calibri" w:hAnsi="Calibri" w:cs="Calibri"/>
          <w:sz w:val="22"/>
        </w:rPr>
        <w:t xml:space="preserve">The wet anaerobic digestion process generally occurs within a reaction vessel/tank(s) and is often modular in nature so additional vessels must be added when volumes increase. In-vessel digestion requires more expensive capital investment. </w:t>
      </w:r>
    </w:p>
    <w:p w14:paraId="253BC6AF" w14:textId="77777777" w:rsidR="009D050C" w:rsidRPr="001A581D" w:rsidRDefault="009D050C" w:rsidP="009D050C">
      <w:pPr>
        <w:pStyle w:val="BodyText"/>
        <w:rPr>
          <w:rFonts w:ascii="Calibri" w:hAnsi="Calibri" w:cs="Calibri"/>
          <w:sz w:val="22"/>
        </w:rPr>
      </w:pPr>
      <w:r w:rsidRPr="001A581D">
        <w:rPr>
          <w:rFonts w:ascii="Calibri" w:hAnsi="Calibri" w:cs="Calibri"/>
          <w:sz w:val="22"/>
        </w:rPr>
        <w:t>Since anaerobic digestion (AD) deals with the highly biodegradable portion of the waste stream, odors from an AD plant can be a concern. Although public perception of AD is generally positive, odor episodes from a working AD plant can turn local public opinion against the plant. A plant that is designed and operated to minimize odor releases should not have major odor problems, but it is an issue that must be considered in the planning and siting of a plant.</w:t>
      </w:r>
    </w:p>
    <w:p w14:paraId="0141E7F1" w14:textId="77777777" w:rsidR="009D050C" w:rsidRPr="001A581D" w:rsidRDefault="009D050C" w:rsidP="009D050C">
      <w:pPr>
        <w:pStyle w:val="Heading4"/>
        <w:rPr>
          <w:rFonts w:ascii="Calibri" w:hAnsi="Calibri" w:cs="Calibri"/>
          <w:sz w:val="28"/>
        </w:rPr>
      </w:pPr>
      <w:r w:rsidRPr="001A581D">
        <w:rPr>
          <w:rFonts w:ascii="Calibri" w:hAnsi="Calibri" w:cs="Calibri"/>
          <w:sz w:val="28"/>
        </w:rPr>
        <w:t>Dry Anaerobic Processing</w:t>
      </w:r>
    </w:p>
    <w:p w14:paraId="586BBD26" w14:textId="67D6EE83" w:rsidR="009D050C" w:rsidRPr="001A581D" w:rsidRDefault="009D050C" w:rsidP="009D050C">
      <w:pPr>
        <w:pStyle w:val="BodyText"/>
        <w:rPr>
          <w:rFonts w:ascii="Calibri" w:hAnsi="Calibri" w:cs="Calibri"/>
          <w:sz w:val="22"/>
        </w:rPr>
      </w:pPr>
      <w:r w:rsidRPr="001A581D">
        <w:rPr>
          <w:rFonts w:ascii="Calibri" w:hAnsi="Calibri" w:cs="Calibri"/>
          <w:sz w:val="22"/>
        </w:rPr>
        <w:t xml:space="preserve">Dry AD is another form of AD technology. Like in-vessel digestion, dry AD is a biochemical process in which organic material is broken down by microorganisms in an environment lacking oxygen. Biogas, composed primarily of methane and carbon dioxide, is released as a by-product. The methane content of biogas can be utilized to generate electric and thermal power. AD systems can be utilized to take in organic wastes materials and process them to generate energy. Once gas generation peaks and declines, the partially stabilized organic matter can be aerobically processed and used as compost. Dry anaerobic digesters treating solid waste streams are becoming relatively common throughout </w:t>
      </w:r>
      <w:proofErr w:type="gramStart"/>
      <w:r w:rsidRPr="001A581D">
        <w:rPr>
          <w:rFonts w:ascii="Calibri" w:hAnsi="Calibri" w:cs="Calibri"/>
          <w:sz w:val="22"/>
        </w:rPr>
        <w:t>Europe, but</w:t>
      </w:r>
      <w:proofErr w:type="gramEnd"/>
      <w:r w:rsidRPr="001A581D">
        <w:rPr>
          <w:rFonts w:ascii="Calibri" w:hAnsi="Calibri" w:cs="Calibri"/>
          <w:sz w:val="22"/>
        </w:rPr>
        <w:t xml:space="preserve"> are an </w:t>
      </w:r>
      <w:r w:rsidRPr="001A581D">
        <w:rPr>
          <w:rFonts w:ascii="Calibri" w:hAnsi="Calibri" w:cs="Calibri"/>
          <w:sz w:val="22"/>
        </w:rPr>
        <w:lastRenderedPageBreak/>
        <w:t xml:space="preserve">emerging treatment technology in the US. Dry AD facilities tend to operate in the range of 20 to 50% solids </w:t>
      </w:r>
      <w:proofErr w:type="gramStart"/>
      <w:r w:rsidRPr="001A581D">
        <w:rPr>
          <w:rFonts w:ascii="Calibri" w:hAnsi="Calibri" w:cs="Calibri"/>
          <w:sz w:val="22"/>
        </w:rPr>
        <w:t>content, and</w:t>
      </w:r>
      <w:proofErr w:type="gramEnd"/>
      <w:r w:rsidRPr="001A581D">
        <w:rPr>
          <w:rFonts w:ascii="Calibri" w:hAnsi="Calibri" w:cs="Calibri"/>
          <w:sz w:val="22"/>
        </w:rPr>
        <w:t xml:space="preserve"> can manage a broader range of organic material input including food waste, paper </w:t>
      </w:r>
      <w:r w:rsidR="00B21BA3" w:rsidRPr="001A581D">
        <w:rPr>
          <w:rFonts w:ascii="Calibri" w:hAnsi="Calibri" w:cs="Calibri"/>
          <w:sz w:val="22"/>
        </w:rPr>
        <w:t>fiber</w:t>
      </w:r>
      <w:r w:rsidRPr="001A581D">
        <w:rPr>
          <w:rFonts w:ascii="Calibri" w:hAnsi="Calibri" w:cs="Calibri"/>
          <w:sz w:val="22"/>
        </w:rPr>
        <w:t xml:space="preserve"> and LYW material. Two key technology types in the Dry AD category include vertical digesters similar in appearance to Wet AD but functioning at total solids content of 20 to 35% and that use concrete type pumps to recirculate the materials during the process. Another approach is dry fermentation which uses more of a horizontal configuration and stacked material which is not physically moved until the digestion process is complete.</w:t>
      </w:r>
    </w:p>
    <w:p w14:paraId="38444847" w14:textId="77777777" w:rsidR="009D050C" w:rsidRPr="001A581D" w:rsidRDefault="009D050C" w:rsidP="009D050C">
      <w:pPr>
        <w:pStyle w:val="BodyText"/>
        <w:rPr>
          <w:rFonts w:ascii="Calibri" w:hAnsi="Calibri" w:cs="Calibri"/>
          <w:sz w:val="22"/>
        </w:rPr>
      </w:pPr>
      <w:r w:rsidRPr="001A581D">
        <w:rPr>
          <w:rFonts w:ascii="Calibri" w:hAnsi="Calibri" w:cs="Calibri"/>
          <w:sz w:val="22"/>
        </w:rPr>
        <w:t>Dry fermentation anaerobic digestion systems are being considered in the US as a method to efficiently utilize and manage non-liquid organic wastes. Dry systems can use input organic material that has much higher total solids content of up to 50% (i.e., if the material is stackable). Dry fermentation plants are designed around the principle that microorganisms are more easily moved than a large amount of material. To facilitate digestion, a solution containing the necessary microorganisms is percolated through the mass of waste by the forces of gravity. This allows the organic input to remain stationary for the digestion retention time while the needed biochemical interactions still occur. Because the mass stays stationary, the overall structure of a dry fermentation plant is very different than a wet plant. There are no moving parts inside the fermentation chamber. Solution is sprayed over the organic material and collected as it seeps through to be recycled within the system. After digestion, the remaining material is removed from the fermentation chamber and can potentially be used as-is for a soil amendment (depending on the feedstock used in the process) or further aerobically composted.</w:t>
      </w:r>
    </w:p>
    <w:p w14:paraId="2E959932" w14:textId="77777777" w:rsidR="009D050C" w:rsidRPr="001A581D" w:rsidRDefault="009D050C" w:rsidP="009D050C">
      <w:pPr>
        <w:pStyle w:val="BodyText"/>
        <w:rPr>
          <w:rFonts w:ascii="Calibri" w:hAnsi="Calibri" w:cs="Calibri"/>
          <w:sz w:val="22"/>
        </w:rPr>
      </w:pPr>
      <w:r w:rsidRPr="001A581D">
        <w:rPr>
          <w:rFonts w:ascii="Calibri" w:hAnsi="Calibri" w:cs="Calibri"/>
          <w:sz w:val="22"/>
        </w:rPr>
        <w:t xml:space="preserve">Because there are no moving parts inside the fermentation chamber of a dry system, non-organic pollutants, like plastic bags, do not pose a hazard. However, a plastic bag in a wet fermentation system can catch on the agitation mechanism and cause failure. The absence of mechanical parts in the fermentation chamber, and fewer mechanical parts in the dry system overall, reduces overall maintenance time and costs. These characteristics also lead to lower parasitic energy values of the system when compared to wet fermentation plants.  A dry system also requires less processing of the digestate after digestion, generating an output than can directly be taken to a composting operation. </w:t>
      </w:r>
      <w:proofErr w:type="gramStart"/>
      <w:r w:rsidRPr="001A581D">
        <w:rPr>
          <w:rFonts w:ascii="Calibri" w:hAnsi="Calibri" w:cs="Calibri"/>
          <w:sz w:val="22"/>
        </w:rPr>
        <w:t>All of</w:t>
      </w:r>
      <w:proofErr w:type="gramEnd"/>
      <w:r w:rsidRPr="001A581D">
        <w:rPr>
          <w:rFonts w:ascii="Calibri" w:hAnsi="Calibri" w:cs="Calibri"/>
          <w:sz w:val="22"/>
        </w:rPr>
        <w:t xml:space="preserve"> these aspects present great savings of energy, resources and money and create an optimal situation for processing the organic fraction of municipal solid waste.</w:t>
      </w:r>
    </w:p>
    <w:p w14:paraId="3C22DEFE" w14:textId="77777777" w:rsidR="009D050C" w:rsidRPr="001A581D" w:rsidRDefault="009D050C" w:rsidP="009D050C">
      <w:pPr>
        <w:pStyle w:val="BodyText"/>
        <w:rPr>
          <w:rFonts w:ascii="Calibri" w:hAnsi="Calibri" w:cs="Calibri"/>
          <w:sz w:val="22"/>
        </w:rPr>
      </w:pPr>
      <w:r w:rsidRPr="001A581D">
        <w:rPr>
          <w:rFonts w:ascii="Calibri" w:hAnsi="Calibri" w:cs="Calibri"/>
          <w:sz w:val="22"/>
        </w:rPr>
        <w:t>When considering the use of an AD system for the processing of the organic feedstock, selection of the appropriate type is a major concern. Using a dry AD system minimizes processing costs, both prior to and after digestion, and the use of water and other resources within the system itself. This allows for the most efficient and productive recovery of resources within the organic material.</w:t>
      </w:r>
    </w:p>
    <w:p w14:paraId="20D18939" w14:textId="77777777" w:rsidR="00A25EC9" w:rsidRPr="001A581D" w:rsidRDefault="00D94481" w:rsidP="00A25EC9">
      <w:pPr>
        <w:pStyle w:val="Heading2"/>
        <w:rPr>
          <w:rFonts w:ascii="Calibri" w:hAnsi="Calibri" w:cs="Calibri"/>
          <w:sz w:val="36"/>
        </w:rPr>
      </w:pPr>
      <w:bookmarkStart w:id="58" w:name="_Toc482106746"/>
      <w:r w:rsidRPr="001A581D">
        <w:rPr>
          <w:rFonts w:ascii="Calibri" w:hAnsi="Calibri" w:cs="Calibri"/>
          <w:sz w:val="36"/>
        </w:rPr>
        <w:lastRenderedPageBreak/>
        <w:t>S</w:t>
      </w:r>
      <w:r w:rsidR="00A25EC9" w:rsidRPr="001A581D">
        <w:rPr>
          <w:rFonts w:ascii="Calibri" w:hAnsi="Calibri" w:cs="Calibri"/>
          <w:sz w:val="36"/>
        </w:rPr>
        <w:t xml:space="preserve">hort </w:t>
      </w:r>
      <w:r w:rsidR="00AC4095" w:rsidRPr="001A581D">
        <w:rPr>
          <w:rFonts w:ascii="Calibri" w:hAnsi="Calibri" w:cs="Calibri"/>
          <w:sz w:val="36"/>
        </w:rPr>
        <w:t>Term Processing Options</w:t>
      </w:r>
      <w:bookmarkEnd w:id="58"/>
      <w:r w:rsidR="00AC4095" w:rsidRPr="001A581D">
        <w:rPr>
          <w:rFonts w:ascii="Calibri" w:hAnsi="Calibri" w:cs="Calibri"/>
          <w:sz w:val="36"/>
        </w:rPr>
        <w:t xml:space="preserve"> </w:t>
      </w:r>
    </w:p>
    <w:p w14:paraId="218A061B" w14:textId="77777777" w:rsidR="00B1338F" w:rsidRPr="001A581D" w:rsidRDefault="00B1338F" w:rsidP="009D050C">
      <w:pPr>
        <w:pStyle w:val="BodyText"/>
        <w:rPr>
          <w:rFonts w:ascii="Calibri" w:hAnsi="Calibri" w:cs="Calibri"/>
          <w:sz w:val="22"/>
        </w:rPr>
      </w:pPr>
      <w:r w:rsidRPr="001A581D">
        <w:rPr>
          <w:rFonts w:ascii="Calibri" w:hAnsi="Calibri" w:cs="Calibri"/>
          <w:sz w:val="22"/>
        </w:rPr>
        <w:t xml:space="preserve">There are 223 municipal, private, commercial, state, federal and agricultural active compost sites in Massachusetts.  </w:t>
      </w:r>
      <w:r w:rsidR="008D5C4C" w:rsidRPr="001A581D">
        <w:rPr>
          <w:rFonts w:ascii="Calibri" w:hAnsi="Calibri" w:cs="Calibri"/>
          <w:sz w:val="22"/>
        </w:rPr>
        <w:t xml:space="preserve">MassDEP </w:t>
      </w:r>
      <w:r w:rsidRPr="001A581D">
        <w:rPr>
          <w:rFonts w:ascii="Calibri" w:hAnsi="Calibri" w:cs="Calibri"/>
          <w:sz w:val="22"/>
        </w:rPr>
        <w:t>maintains a list of active composting sites</w:t>
      </w:r>
      <w:r w:rsidRPr="001A581D">
        <w:rPr>
          <w:rStyle w:val="FootnoteReference"/>
          <w:rFonts w:ascii="Calibri" w:hAnsi="Calibri" w:cs="Calibri"/>
          <w:sz w:val="22"/>
        </w:rPr>
        <w:footnoteReference w:id="16"/>
      </w:r>
      <w:r w:rsidR="00B07F41" w:rsidRPr="001A581D">
        <w:rPr>
          <w:rFonts w:ascii="Calibri" w:hAnsi="Calibri" w:cs="Calibri"/>
          <w:sz w:val="22"/>
        </w:rPr>
        <w:t xml:space="preserve"> located in the state of Massachusetts</w:t>
      </w:r>
      <w:r w:rsidRPr="001A581D">
        <w:rPr>
          <w:rFonts w:ascii="Calibri" w:hAnsi="Calibri" w:cs="Calibri"/>
          <w:sz w:val="22"/>
        </w:rPr>
        <w:t xml:space="preserve">.  There are approximately </w:t>
      </w:r>
      <w:r w:rsidR="00B07F41" w:rsidRPr="001A581D">
        <w:rPr>
          <w:rFonts w:ascii="Calibri" w:hAnsi="Calibri" w:cs="Calibri"/>
          <w:sz w:val="22"/>
        </w:rPr>
        <w:t>40</w:t>
      </w:r>
      <w:r w:rsidRPr="001A581D">
        <w:rPr>
          <w:rFonts w:ascii="Calibri" w:hAnsi="Calibri" w:cs="Calibri"/>
          <w:sz w:val="22"/>
        </w:rPr>
        <w:t xml:space="preserve"> sites</w:t>
      </w:r>
      <w:r w:rsidRPr="001A581D">
        <w:rPr>
          <w:rStyle w:val="FootnoteReference"/>
          <w:rFonts w:ascii="Calibri" w:hAnsi="Calibri" w:cs="Calibri"/>
          <w:sz w:val="22"/>
        </w:rPr>
        <w:footnoteReference w:id="17"/>
      </w:r>
      <w:r w:rsidRPr="001A581D">
        <w:rPr>
          <w:rFonts w:ascii="Calibri" w:hAnsi="Calibri" w:cs="Calibri"/>
          <w:sz w:val="22"/>
        </w:rPr>
        <w:t xml:space="preserve"> that accept diverted food material</w:t>
      </w:r>
      <w:r w:rsidR="00B07F41" w:rsidRPr="001A581D">
        <w:rPr>
          <w:rFonts w:ascii="Calibri" w:hAnsi="Calibri" w:cs="Calibri"/>
          <w:sz w:val="22"/>
        </w:rPr>
        <w:t xml:space="preserve"> in Massachusetts with </w:t>
      </w:r>
      <w:r w:rsidRPr="001A581D">
        <w:rPr>
          <w:rFonts w:ascii="Calibri" w:hAnsi="Calibri" w:cs="Calibri"/>
          <w:sz w:val="22"/>
        </w:rPr>
        <w:t xml:space="preserve">additional facilities located in </w:t>
      </w:r>
      <w:r w:rsidR="00BE602F" w:rsidRPr="001A581D">
        <w:rPr>
          <w:rFonts w:ascii="Calibri" w:hAnsi="Calibri" w:cs="Calibri"/>
          <w:sz w:val="22"/>
        </w:rPr>
        <w:t>neighboring</w:t>
      </w:r>
      <w:r w:rsidRPr="001A581D">
        <w:rPr>
          <w:rFonts w:ascii="Calibri" w:hAnsi="Calibri" w:cs="Calibri"/>
          <w:sz w:val="22"/>
        </w:rPr>
        <w:t xml:space="preserve"> states of New Hampshire, Rhode Island and Connecticut which may be able to manage the City’s organic material.</w:t>
      </w:r>
    </w:p>
    <w:p w14:paraId="47190EB4" w14:textId="65BA30B6" w:rsidR="007630F0" w:rsidRPr="001A581D" w:rsidRDefault="008B501C" w:rsidP="009D050C">
      <w:pPr>
        <w:pStyle w:val="BodyText"/>
        <w:rPr>
          <w:rFonts w:ascii="Calibri" w:hAnsi="Calibri" w:cs="Calibri"/>
          <w:sz w:val="22"/>
        </w:rPr>
      </w:pPr>
      <w:r>
        <w:rPr>
          <w:rFonts w:ascii="Calibri" w:hAnsi="Calibri" w:cs="Calibri"/>
          <w:sz w:val="22"/>
        </w:rPr>
        <w:t xml:space="preserve">The City anticipates collecting 7 tons per day before expanding to 13+ unit buildings. </w:t>
      </w:r>
      <w:r w:rsidR="0096175C" w:rsidRPr="001A581D">
        <w:rPr>
          <w:rFonts w:ascii="Calibri" w:hAnsi="Calibri" w:cs="Calibri"/>
          <w:sz w:val="22"/>
        </w:rPr>
        <w:t>Short term processing options</w:t>
      </w:r>
      <w:r w:rsidR="007630F0" w:rsidRPr="001A581D">
        <w:rPr>
          <w:rFonts w:ascii="Calibri" w:hAnsi="Calibri" w:cs="Calibri"/>
          <w:sz w:val="22"/>
        </w:rPr>
        <w:t xml:space="preserve"> for food scraps</w:t>
      </w:r>
      <w:r w:rsidR="0096175C" w:rsidRPr="001A581D">
        <w:rPr>
          <w:rFonts w:ascii="Calibri" w:hAnsi="Calibri" w:cs="Calibri"/>
          <w:sz w:val="22"/>
        </w:rPr>
        <w:t xml:space="preserve"> </w:t>
      </w:r>
      <w:r w:rsidR="007630F0" w:rsidRPr="001A581D">
        <w:rPr>
          <w:rFonts w:ascii="Calibri" w:hAnsi="Calibri" w:cs="Calibri"/>
          <w:sz w:val="22"/>
        </w:rPr>
        <w:t>include the following facilities:</w:t>
      </w:r>
    </w:p>
    <w:p w14:paraId="2755E184" w14:textId="306C68F1" w:rsidR="009D050C" w:rsidRPr="001A581D" w:rsidRDefault="007630F0" w:rsidP="00264A94">
      <w:pPr>
        <w:pStyle w:val="BodyText"/>
        <w:numPr>
          <w:ilvl w:val="0"/>
          <w:numId w:val="8"/>
        </w:numPr>
        <w:rPr>
          <w:rFonts w:ascii="Calibri" w:hAnsi="Calibri" w:cs="Calibri"/>
          <w:sz w:val="22"/>
        </w:rPr>
      </w:pPr>
      <w:r w:rsidRPr="001A581D">
        <w:rPr>
          <w:rFonts w:ascii="Calibri" w:hAnsi="Calibri" w:cs="Calibri"/>
          <w:sz w:val="22"/>
        </w:rPr>
        <w:t>Rocky Hill Farms</w:t>
      </w:r>
      <w:r w:rsidR="00242B9F" w:rsidRPr="001A581D">
        <w:rPr>
          <w:rFonts w:ascii="Calibri" w:hAnsi="Calibri" w:cs="Calibri"/>
          <w:sz w:val="22"/>
        </w:rPr>
        <w:t xml:space="preserve">, </w:t>
      </w:r>
      <w:r w:rsidRPr="001A581D">
        <w:rPr>
          <w:rFonts w:ascii="Calibri" w:hAnsi="Calibri" w:cs="Calibri"/>
          <w:sz w:val="22"/>
        </w:rPr>
        <w:t>Saugus, MA</w:t>
      </w:r>
      <w:r w:rsidR="00242B9F" w:rsidRPr="001A581D">
        <w:rPr>
          <w:rFonts w:ascii="Calibri" w:hAnsi="Calibri" w:cs="Calibri"/>
          <w:sz w:val="22"/>
        </w:rPr>
        <w:t xml:space="preserve"> </w:t>
      </w:r>
      <w:hyperlink r:id="rId68" w:history="1">
        <w:r w:rsidR="00242B9F" w:rsidRPr="001A581D">
          <w:rPr>
            <w:rStyle w:val="Hyperlink"/>
            <w:rFonts w:ascii="Calibri" w:hAnsi="Calibri" w:cs="Calibri"/>
            <w:sz w:val="22"/>
          </w:rPr>
          <w:t>www.rockyhillfarm.net</w:t>
        </w:r>
      </w:hyperlink>
      <w:r w:rsidR="00242B9F" w:rsidRPr="001A581D">
        <w:rPr>
          <w:rFonts w:ascii="Calibri" w:hAnsi="Calibri" w:cs="Calibri"/>
          <w:sz w:val="22"/>
        </w:rPr>
        <w:t xml:space="preserve">. This facility, located </w:t>
      </w:r>
      <w:r w:rsidRPr="001A581D">
        <w:rPr>
          <w:rFonts w:ascii="Calibri" w:hAnsi="Calibri" w:cs="Calibri"/>
          <w:sz w:val="22"/>
        </w:rPr>
        <w:t>approximately 14 miles from Cambridge</w:t>
      </w:r>
      <w:r w:rsidR="00242B9F" w:rsidRPr="001A581D">
        <w:rPr>
          <w:rFonts w:ascii="Calibri" w:hAnsi="Calibri" w:cs="Calibri"/>
          <w:sz w:val="22"/>
        </w:rPr>
        <w:t>,</w:t>
      </w:r>
      <w:r w:rsidRPr="001A581D">
        <w:rPr>
          <w:rFonts w:ascii="Calibri" w:hAnsi="Calibri" w:cs="Calibri"/>
          <w:sz w:val="22"/>
        </w:rPr>
        <w:t xml:space="preserve"> utilizes an in-vessel digester for vegetative food waste mixed with grass clippings and leaves followed by open windrow composting.  Material collected from the pilot areas and schools was hauled to this facility for processing</w:t>
      </w:r>
      <w:r w:rsidR="006245DF" w:rsidRPr="001A581D">
        <w:rPr>
          <w:rFonts w:ascii="Calibri" w:hAnsi="Calibri" w:cs="Calibri"/>
          <w:sz w:val="22"/>
        </w:rPr>
        <w:t xml:space="preserve"> </w:t>
      </w:r>
      <w:r w:rsidR="001E0AA1" w:rsidRPr="001A581D">
        <w:rPr>
          <w:rFonts w:ascii="Calibri" w:hAnsi="Calibri" w:cs="Calibri"/>
          <w:sz w:val="22"/>
        </w:rPr>
        <w:t>before February 2017.</w:t>
      </w:r>
      <w:r w:rsidRPr="001A581D">
        <w:rPr>
          <w:rFonts w:ascii="Calibri" w:hAnsi="Calibri" w:cs="Calibri"/>
          <w:sz w:val="22"/>
        </w:rPr>
        <w:t xml:space="preserve"> </w:t>
      </w:r>
      <w:r w:rsidR="008B501C">
        <w:rPr>
          <w:rFonts w:ascii="Calibri" w:hAnsi="Calibri" w:cs="Calibri"/>
          <w:sz w:val="22"/>
        </w:rPr>
        <w:t xml:space="preserve">This facility is permitted to accept about 5 tons of food waste per day. </w:t>
      </w:r>
    </w:p>
    <w:p w14:paraId="24B93B6E" w14:textId="4A02AFBB" w:rsidR="007630F0" w:rsidRPr="001A581D" w:rsidRDefault="007D4519" w:rsidP="00264A94">
      <w:pPr>
        <w:pStyle w:val="BodyText"/>
        <w:numPr>
          <w:ilvl w:val="0"/>
          <w:numId w:val="8"/>
        </w:numPr>
        <w:rPr>
          <w:rFonts w:ascii="Calibri" w:hAnsi="Calibri" w:cs="Calibri"/>
          <w:sz w:val="22"/>
        </w:rPr>
      </w:pPr>
      <w:r w:rsidRPr="001A581D">
        <w:rPr>
          <w:rFonts w:ascii="Calibri" w:hAnsi="Calibri" w:cs="Calibri"/>
          <w:sz w:val="22"/>
        </w:rPr>
        <w:t xml:space="preserve">Waste Management </w:t>
      </w:r>
      <w:r w:rsidR="002C7BB2" w:rsidRPr="001A581D">
        <w:rPr>
          <w:rFonts w:ascii="Calibri" w:hAnsi="Calibri" w:cs="Calibri"/>
          <w:sz w:val="22"/>
        </w:rPr>
        <w:t xml:space="preserve">Inc., </w:t>
      </w:r>
      <w:proofErr w:type="spellStart"/>
      <w:r w:rsidR="002C7BB2" w:rsidRPr="001A581D">
        <w:rPr>
          <w:rFonts w:ascii="Calibri" w:hAnsi="Calibri" w:cs="Calibri"/>
          <w:sz w:val="22"/>
        </w:rPr>
        <w:t>CORe</w:t>
      </w:r>
      <w:proofErr w:type="spellEnd"/>
      <w:r w:rsidR="002C7BB2" w:rsidRPr="001A581D">
        <w:rPr>
          <w:rFonts w:ascii="Calibri" w:hAnsi="Calibri" w:cs="Calibri"/>
          <w:sz w:val="22"/>
        </w:rPr>
        <w:t xml:space="preserve"> Facility, </w:t>
      </w:r>
      <w:r w:rsidR="007630F0" w:rsidRPr="001A581D">
        <w:rPr>
          <w:rFonts w:ascii="Calibri" w:hAnsi="Calibri" w:cs="Calibri"/>
          <w:sz w:val="22"/>
        </w:rPr>
        <w:t>Charlestown,</w:t>
      </w:r>
      <w:r w:rsidR="00D64307" w:rsidRPr="001A581D">
        <w:rPr>
          <w:rFonts w:ascii="Calibri" w:hAnsi="Calibri" w:cs="Calibri"/>
          <w:sz w:val="22"/>
        </w:rPr>
        <w:t xml:space="preserve"> Boston,</w:t>
      </w:r>
      <w:r w:rsidR="007630F0" w:rsidRPr="001A581D">
        <w:rPr>
          <w:rFonts w:ascii="Calibri" w:hAnsi="Calibri" w:cs="Calibri"/>
          <w:sz w:val="22"/>
        </w:rPr>
        <w:t xml:space="preserve"> MA</w:t>
      </w:r>
      <w:r w:rsidR="00242B9F" w:rsidRPr="001A581D">
        <w:rPr>
          <w:rFonts w:ascii="Calibri" w:hAnsi="Calibri" w:cs="Calibri"/>
          <w:sz w:val="22"/>
        </w:rPr>
        <w:t xml:space="preserve">.  </w:t>
      </w:r>
      <w:r w:rsidR="002C7BB2" w:rsidRPr="001A581D">
        <w:rPr>
          <w:rFonts w:ascii="Calibri" w:hAnsi="Calibri" w:cs="Calibri"/>
          <w:sz w:val="22"/>
        </w:rPr>
        <w:t xml:space="preserve">Waste Management has </w:t>
      </w:r>
      <w:r w:rsidR="00D64307" w:rsidRPr="001A581D">
        <w:rPr>
          <w:rFonts w:ascii="Calibri" w:hAnsi="Calibri" w:cs="Calibri"/>
          <w:sz w:val="22"/>
        </w:rPr>
        <w:t>develop</w:t>
      </w:r>
      <w:r w:rsidR="002C7BB2" w:rsidRPr="001A581D">
        <w:rPr>
          <w:rFonts w:ascii="Calibri" w:hAnsi="Calibri" w:cs="Calibri"/>
          <w:sz w:val="22"/>
        </w:rPr>
        <w:t>ed</w:t>
      </w:r>
      <w:r w:rsidR="00D64307" w:rsidRPr="001A581D">
        <w:rPr>
          <w:rFonts w:ascii="Calibri" w:hAnsi="Calibri" w:cs="Calibri"/>
          <w:sz w:val="22"/>
        </w:rPr>
        <w:t xml:space="preserve"> a processing facility </w:t>
      </w:r>
      <w:r w:rsidR="00242B9F" w:rsidRPr="001A581D">
        <w:rPr>
          <w:rFonts w:ascii="Calibri" w:hAnsi="Calibri" w:cs="Calibri"/>
          <w:sz w:val="22"/>
        </w:rPr>
        <w:t>at the</w:t>
      </w:r>
      <w:r w:rsidR="002C7BB2" w:rsidRPr="001A581D">
        <w:rPr>
          <w:rFonts w:ascii="Calibri" w:hAnsi="Calibri" w:cs="Calibri"/>
          <w:sz w:val="22"/>
        </w:rPr>
        <w:t xml:space="preserve"> Save That Stuff location on</w:t>
      </w:r>
      <w:r w:rsidR="00242B9F" w:rsidRPr="001A581D">
        <w:rPr>
          <w:rFonts w:ascii="Calibri" w:hAnsi="Calibri" w:cs="Calibri"/>
          <w:sz w:val="22"/>
        </w:rPr>
        <w:t xml:space="preserve"> </w:t>
      </w:r>
      <w:r w:rsidR="00A23B4B" w:rsidRPr="001A581D">
        <w:rPr>
          <w:rFonts w:ascii="Calibri" w:hAnsi="Calibri" w:cs="Calibri"/>
          <w:sz w:val="22"/>
        </w:rPr>
        <w:t xml:space="preserve">Terminal Street </w:t>
      </w:r>
      <w:r w:rsidR="00242B9F" w:rsidRPr="001A581D">
        <w:rPr>
          <w:rFonts w:ascii="Calibri" w:hAnsi="Calibri" w:cs="Calibri"/>
          <w:sz w:val="22"/>
        </w:rPr>
        <w:t>in Charlestown</w:t>
      </w:r>
      <w:r w:rsidR="002C7BB2" w:rsidRPr="001A581D">
        <w:rPr>
          <w:rFonts w:ascii="Calibri" w:hAnsi="Calibri" w:cs="Calibri"/>
          <w:sz w:val="22"/>
        </w:rPr>
        <w:t xml:space="preserve">. Food scraps are processed into a slurry </w:t>
      </w:r>
      <w:r w:rsidR="00D64307" w:rsidRPr="001A581D">
        <w:rPr>
          <w:rFonts w:ascii="Calibri" w:hAnsi="Calibri" w:cs="Calibri"/>
          <w:sz w:val="22"/>
        </w:rPr>
        <w:t xml:space="preserve">which is hauled to the Greater Lawrence Sanitary District wastewater treatment plant located in North Andover, MA where it is anaerobically digested. The methane produced will be converted to electricity to be used for the plant’s </w:t>
      </w:r>
      <w:r w:rsidR="00D241F0" w:rsidRPr="001A581D">
        <w:rPr>
          <w:rFonts w:ascii="Calibri" w:hAnsi="Calibri" w:cs="Calibri"/>
          <w:sz w:val="22"/>
        </w:rPr>
        <w:t xml:space="preserve">combined heat and </w:t>
      </w:r>
      <w:r w:rsidR="00D64307" w:rsidRPr="001A581D">
        <w:rPr>
          <w:rFonts w:ascii="Calibri" w:hAnsi="Calibri" w:cs="Calibri"/>
          <w:sz w:val="22"/>
        </w:rPr>
        <w:t xml:space="preserve">power needs. </w:t>
      </w:r>
      <w:r w:rsidR="0083731F" w:rsidRPr="001A581D">
        <w:rPr>
          <w:rFonts w:ascii="Calibri" w:hAnsi="Calibri" w:cs="Calibri"/>
          <w:sz w:val="22"/>
        </w:rPr>
        <w:t xml:space="preserve">Food scraps are </w:t>
      </w:r>
      <w:r w:rsidR="002C7BB2" w:rsidRPr="001A581D">
        <w:rPr>
          <w:rFonts w:ascii="Calibri" w:hAnsi="Calibri" w:cs="Calibri"/>
          <w:sz w:val="22"/>
        </w:rPr>
        <w:t xml:space="preserve">currently </w:t>
      </w:r>
      <w:r w:rsidR="0083731F" w:rsidRPr="001A581D">
        <w:rPr>
          <w:rFonts w:ascii="Calibri" w:hAnsi="Calibri" w:cs="Calibri"/>
          <w:sz w:val="22"/>
        </w:rPr>
        <w:t xml:space="preserve">processed </w:t>
      </w:r>
      <w:r w:rsidR="00AE1F52" w:rsidRPr="001A581D">
        <w:rPr>
          <w:rFonts w:ascii="Calibri" w:hAnsi="Calibri" w:cs="Calibri"/>
          <w:sz w:val="22"/>
        </w:rPr>
        <w:t>at this location</w:t>
      </w:r>
      <w:r w:rsidR="0083731F" w:rsidRPr="001A581D">
        <w:rPr>
          <w:rFonts w:ascii="Calibri" w:hAnsi="Calibri" w:cs="Calibri"/>
          <w:sz w:val="22"/>
        </w:rPr>
        <w:t>.</w:t>
      </w:r>
      <w:r w:rsidR="008B501C">
        <w:rPr>
          <w:rFonts w:ascii="Calibri" w:hAnsi="Calibri" w:cs="Calibri"/>
          <w:sz w:val="22"/>
        </w:rPr>
        <w:t xml:space="preserve"> The </w:t>
      </w:r>
      <w:proofErr w:type="spellStart"/>
      <w:r w:rsidR="008B501C">
        <w:rPr>
          <w:rFonts w:ascii="Calibri" w:hAnsi="Calibri" w:cs="Calibri"/>
          <w:sz w:val="22"/>
        </w:rPr>
        <w:t>CORe</w:t>
      </w:r>
      <w:proofErr w:type="spellEnd"/>
      <w:r w:rsidR="008B501C">
        <w:rPr>
          <w:rFonts w:ascii="Calibri" w:hAnsi="Calibri" w:cs="Calibri"/>
          <w:sz w:val="22"/>
        </w:rPr>
        <w:t xml:space="preserve"> facility is permitted to accept 250 tons of food waste per day. </w:t>
      </w:r>
    </w:p>
    <w:p w14:paraId="7129A075" w14:textId="2BDF9E2D" w:rsidR="00AE1F52" w:rsidRPr="001A581D" w:rsidRDefault="00AE1F52" w:rsidP="00145810">
      <w:pPr>
        <w:pStyle w:val="BodyText"/>
        <w:rPr>
          <w:rFonts w:ascii="Calibri" w:hAnsi="Calibri" w:cs="Calibri"/>
          <w:sz w:val="22"/>
        </w:rPr>
      </w:pPr>
      <w:r w:rsidRPr="001A581D">
        <w:rPr>
          <w:rFonts w:ascii="Calibri" w:hAnsi="Calibri" w:cs="Calibri"/>
          <w:sz w:val="22"/>
        </w:rPr>
        <w:t xml:space="preserve">The tipping fees at these two facilities are quite reasonable based on the current volume of organics currently being processed. </w:t>
      </w:r>
      <w:r w:rsidR="008B501C">
        <w:rPr>
          <w:rFonts w:ascii="Calibri" w:hAnsi="Calibri" w:cs="Calibri"/>
          <w:sz w:val="22"/>
        </w:rPr>
        <w:t>As of May 2017</w:t>
      </w:r>
      <w:r w:rsidRPr="001A581D">
        <w:rPr>
          <w:rFonts w:ascii="Calibri" w:hAnsi="Calibri" w:cs="Calibri"/>
          <w:sz w:val="22"/>
        </w:rPr>
        <w:t xml:space="preserve">, the City </w:t>
      </w:r>
      <w:r w:rsidR="008B501C">
        <w:rPr>
          <w:rFonts w:ascii="Calibri" w:hAnsi="Calibri" w:cs="Calibri"/>
          <w:sz w:val="22"/>
        </w:rPr>
        <w:t>paid</w:t>
      </w:r>
      <w:r w:rsidRPr="001A581D">
        <w:rPr>
          <w:rFonts w:ascii="Calibri" w:hAnsi="Calibri" w:cs="Calibri"/>
          <w:sz w:val="22"/>
        </w:rPr>
        <w:t xml:space="preserve"> $60/ton to Rocky Hill Farms for composting the non-curbside organics, and $60</w:t>
      </w:r>
      <w:r w:rsidR="009B64F3" w:rsidRPr="001A581D">
        <w:rPr>
          <w:rFonts w:ascii="Calibri" w:hAnsi="Calibri" w:cs="Calibri"/>
          <w:sz w:val="22"/>
        </w:rPr>
        <w:t>/ton</w:t>
      </w:r>
      <w:r w:rsidRPr="001A581D">
        <w:rPr>
          <w:rFonts w:ascii="Calibri" w:hAnsi="Calibri" w:cs="Calibri"/>
          <w:sz w:val="22"/>
        </w:rPr>
        <w:t xml:space="preserve"> to Save that Stuff for processing curbside collected food scraps at the </w:t>
      </w:r>
      <w:r w:rsidR="00E377E2" w:rsidRPr="001A581D">
        <w:rPr>
          <w:rFonts w:ascii="Calibri" w:hAnsi="Calibri" w:cs="Calibri"/>
          <w:sz w:val="22"/>
        </w:rPr>
        <w:t xml:space="preserve">Waste Management </w:t>
      </w:r>
      <w:r w:rsidRPr="001A581D">
        <w:rPr>
          <w:rFonts w:ascii="Calibri" w:hAnsi="Calibri" w:cs="Calibri"/>
          <w:sz w:val="22"/>
        </w:rPr>
        <w:t xml:space="preserve">facility on Terminal Street. </w:t>
      </w:r>
      <w:r w:rsidR="005B632E" w:rsidRPr="001A581D">
        <w:rPr>
          <w:rFonts w:ascii="Calibri" w:hAnsi="Calibri" w:cs="Calibri"/>
          <w:sz w:val="22"/>
        </w:rPr>
        <w:t>For comparison’s sake, the current fees paid by the City are 30 to 50% lower than the processing costs experienced in other jurisdictions with full residential food scrap diversion programs.</w:t>
      </w:r>
    </w:p>
    <w:p w14:paraId="64FD9CDE" w14:textId="77777777" w:rsidR="00145810" w:rsidRPr="001A581D" w:rsidRDefault="00870741" w:rsidP="00145810">
      <w:pPr>
        <w:pStyle w:val="BodyText"/>
        <w:rPr>
          <w:rFonts w:ascii="Calibri" w:hAnsi="Calibri" w:cs="Calibri"/>
          <w:sz w:val="22"/>
        </w:rPr>
      </w:pPr>
      <w:proofErr w:type="gramStart"/>
      <w:r w:rsidRPr="001A581D">
        <w:rPr>
          <w:rFonts w:ascii="Calibri" w:hAnsi="Calibri" w:cs="Calibri"/>
          <w:sz w:val="22"/>
        </w:rPr>
        <w:t>The majority of</w:t>
      </w:r>
      <w:proofErr w:type="gramEnd"/>
      <w:r w:rsidRPr="001A581D">
        <w:rPr>
          <w:rFonts w:ascii="Calibri" w:hAnsi="Calibri" w:cs="Calibri"/>
          <w:sz w:val="22"/>
        </w:rPr>
        <w:t xml:space="preserve"> composting facilities </w:t>
      </w:r>
      <w:r w:rsidR="00242B9F" w:rsidRPr="001A581D">
        <w:rPr>
          <w:rFonts w:ascii="Calibri" w:hAnsi="Calibri" w:cs="Calibri"/>
          <w:sz w:val="22"/>
        </w:rPr>
        <w:t>in Massachusetts</w:t>
      </w:r>
      <w:r w:rsidRPr="001A581D">
        <w:rPr>
          <w:rFonts w:ascii="Calibri" w:hAnsi="Calibri" w:cs="Calibri"/>
          <w:sz w:val="22"/>
        </w:rPr>
        <w:t xml:space="preserve"> are farm-based, small scale facilities.  Larger</w:t>
      </w:r>
      <w:r w:rsidR="00145810" w:rsidRPr="001A581D">
        <w:rPr>
          <w:rFonts w:ascii="Calibri" w:hAnsi="Calibri" w:cs="Calibri"/>
          <w:sz w:val="22"/>
        </w:rPr>
        <w:t xml:space="preserve"> facilities located within a </w:t>
      </w:r>
      <w:proofErr w:type="gramStart"/>
      <w:r w:rsidR="00145810" w:rsidRPr="001A581D">
        <w:rPr>
          <w:rFonts w:ascii="Calibri" w:hAnsi="Calibri" w:cs="Calibri"/>
          <w:sz w:val="22"/>
        </w:rPr>
        <w:t>50 mile</w:t>
      </w:r>
      <w:proofErr w:type="gramEnd"/>
      <w:r w:rsidR="00145810" w:rsidRPr="001A581D">
        <w:rPr>
          <w:rFonts w:ascii="Calibri" w:hAnsi="Calibri" w:cs="Calibri"/>
          <w:sz w:val="22"/>
        </w:rPr>
        <w:t xml:space="preserve"> radius of Cambridge which may be suitable</w:t>
      </w:r>
      <w:r w:rsidR="000675E2" w:rsidRPr="001A581D">
        <w:rPr>
          <w:rFonts w:ascii="Calibri" w:hAnsi="Calibri" w:cs="Calibri"/>
          <w:sz w:val="22"/>
        </w:rPr>
        <w:t xml:space="preserve"> alternative processing locations</w:t>
      </w:r>
      <w:r w:rsidR="00145810" w:rsidRPr="001A581D">
        <w:rPr>
          <w:rFonts w:ascii="Calibri" w:hAnsi="Calibri" w:cs="Calibri"/>
          <w:sz w:val="22"/>
        </w:rPr>
        <w:t xml:space="preserve"> include:</w:t>
      </w:r>
    </w:p>
    <w:p w14:paraId="7077CDEE" w14:textId="77777777" w:rsidR="00145810" w:rsidRPr="001A581D" w:rsidRDefault="00145810" w:rsidP="00264A94">
      <w:pPr>
        <w:pStyle w:val="BodyText"/>
        <w:numPr>
          <w:ilvl w:val="0"/>
          <w:numId w:val="9"/>
        </w:numPr>
        <w:rPr>
          <w:rFonts w:ascii="Calibri" w:hAnsi="Calibri" w:cs="Calibri"/>
          <w:sz w:val="22"/>
        </w:rPr>
      </w:pPr>
      <w:r w:rsidRPr="001A581D">
        <w:rPr>
          <w:rFonts w:ascii="Calibri" w:hAnsi="Calibri" w:cs="Calibri"/>
          <w:sz w:val="22"/>
        </w:rPr>
        <w:t xml:space="preserve">Brick Ends Farm, Hamilton MA </w:t>
      </w:r>
      <w:hyperlink r:id="rId69" w:history="1">
        <w:r w:rsidRPr="001A581D">
          <w:rPr>
            <w:rStyle w:val="Hyperlink"/>
            <w:rFonts w:ascii="Calibri" w:hAnsi="Calibri" w:cs="Calibri"/>
            <w:sz w:val="22"/>
          </w:rPr>
          <w:t>www.brickendsfarm.com</w:t>
        </w:r>
      </w:hyperlink>
      <w:r w:rsidR="00870741" w:rsidRPr="001A581D">
        <w:rPr>
          <w:rFonts w:ascii="Calibri" w:hAnsi="Calibri" w:cs="Calibri"/>
          <w:sz w:val="22"/>
        </w:rPr>
        <w:t xml:space="preserve">.  This facility accepts food scraps which are </w:t>
      </w:r>
      <w:r w:rsidR="00120F14" w:rsidRPr="001A581D">
        <w:rPr>
          <w:rFonts w:ascii="Calibri" w:hAnsi="Calibri" w:cs="Calibri"/>
          <w:sz w:val="22"/>
        </w:rPr>
        <w:t xml:space="preserve">then </w:t>
      </w:r>
      <w:r w:rsidR="00870741" w:rsidRPr="001A581D">
        <w:rPr>
          <w:rFonts w:ascii="Calibri" w:hAnsi="Calibri" w:cs="Calibri"/>
          <w:sz w:val="22"/>
        </w:rPr>
        <w:t>mixed with leaf and yard waste and manure and composted in an outdoor windrow.</w:t>
      </w:r>
    </w:p>
    <w:p w14:paraId="3F242922" w14:textId="77777777" w:rsidR="00145810" w:rsidRPr="001A581D" w:rsidRDefault="00145810" w:rsidP="00264A94">
      <w:pPr>
        <w:pStyle w:val="BodyText"/>
        <w:numPr>
          <w:ilvl w:val="0"/>
          <w:numId w:val="9"/>
        </w:numPr>
        <w:rPr>
          <w:rFonts w:ascii="Calibri" w:hAnsi="Calibri" w:cs="Calibri"/>
          <w:sz w:val="22"/>
        </w:rPr>
      </w:pPr>
      <w:proofErr w:type="spellStart"/>
      <w:r w:rsidRPr="001A581D">
        <w:rPr>
          <w:rFonts w:ascii="Calibri" w:hAnsi="Calibri" w:cs="Calibri"/>
          <w:sz w:val="22"/>
        </w:rPr>
        <w:lastRenderedPageBreak/>
        <w:t>WeCare</w:t>
      </w:r>
      <w:proofErr w:type="spellEnd"/>
      <w:r w:rsidRPr="001A581D">
        <w:rPr>
          <w:rFonts w:ascii="Calibri" w:hAnsi="Calibri" w:cs="Calibri"/>
          <w:sz w:val="22"/>
        </w:rPr>
        <w:t xml:space="preserve"> Environmental LLC, Marlborough, MA</w:t>
      </w:r>
      <w:r w:rsidR="005711BC" w:rsidRPr="001A581D">
        <w:rPr>
          <w:rFonts w:ascii="Calibri" w:hAnsi="Calibri" w:cs="Calibri"/>
          <w:sz w:val="22"/>
        </w:rPr>
        <w:t xml:space="preserve"> </w:t>
      </w:r>
      <w:hyperlink r:id="rId70" w:history="1">
        <w:r w:rsidR="005711BC" w:rsidRPr="001A581D">
          <w:rPr>
            <w:rStyle w:val="Hyperlink"/>
            <w:rFonts w:ascii="Calibri" w:hAnsi="Calibri" w:cs="Calibri"/>
            <w:sz w:val="22"/>
          </w:rPr>
          <w:t>www.wecareorganics.com</w:t>
        </w:r>
      </w:hyperlink>
      <w:r w:rsidR="00132518" w:rsidRPr="001A581D">
        <w:rPr>
          <w:rFonts w:ascii="Calibri" w:hAnsi="Calibri" w:cs="Calibri"/>
          <w:sz w:val="22"/>
        </w:rPr>
        <w:t>.  This facility co-composts solid waste and residuals from waste water treatment</w:t>
      </w:r>
      <w:r w:rsidR="00870741" w:rsidRPr="001A581D">
        <w:rPr>
          <w:rFonts w:ascii="Calibri" w:hAnsi="Calibri" w:cs="Calibri"/>
          <w:sz w:val="22"/>
        </w:rPr>
        <w:t xml:space="preserve"> using the Bedminster composting process</w:t>
      </w:r>
      <w:r w:rsidR="004326E3" w:rsidRPr="001A581D">
        <w:rPr>
          <w:rFonts w:ascii="Calibri" w:hAnsi="Calibri" w:cs="Calibri"/>
          <w:sz w:val="22"/>
        </w:rPr>
        <w:t xml:space="preserve"> and aerated windrows</w:t>
      </w:r>
      <w:r w:rsidR="00132518" w:rsidRPr="001A581D">
        <w:rPr>
          <w:rFonts w:ascii="Calibri" w:hAnsi="Calibri" w:cs="Calibri"/>
          <w:sz w:val="22"/>
        </w:rPr>
        <w:t>.  The facility can process 54,000 tons per year of mixed solid waste and biosolids.  The town of Marlborough uses approximately half the capacity with the remaining capacity utilized by other entities.</w:t>
      </w:r>
      <w:r w:rsidR="008D5C4C" w:rsidRPr="001A581D">
        <w:rPr>
          <w:rFonts w:ascii="Calibri" w:hAnsi="Calibri" w:cs="Calibri"/>
          <w:sz w:val="22"/>
        </w:rPr>
        <w:t xml:space="preserve">  It is unclear whether this facility is operational at this time as it appeared to be shut-down for </w:t>
      </w:r>
      <w:proofErr w:type="gramStart"/>
      <w:r w:rsidR="008D5C4C" w:rsidRPr="001A581D">
        <w:rPr>
          <w:rFonts w:ascii="Calibri" w:hAnsi="Calibri" w:cs="Calibri"/>
          <w:sz w:val="22"/>
        </w:rPr>
        <w:t>a period of time</w:t>
      </w:r>
      <w:proofErr w:type="gramEnd"/>
      <w:r w:rsidR="008D5C4C" w:rsidRPr="001A581D">
        <w:rPr>
          <w:rFonts w:ascii="Calibri" w:hAnsi="Calibri" w:cs="Calibri"/>
          <w:sz w:val="22"/>
        </w:rPr>
        <w:t xml:space="preserve"> due to operational issues.</w:t>
      </w:r>
    </w:p>
    <w:p w14:paraId="694AD8FD" w14:textId="3CC3F738" w:rsidR="00AC4095" w:rsidRPr="001A581D" w:rsidRDefault="00B1338F" w:rsidP="0065022B">
      <w:pPr>
        <w:pStyle w:val="BodyText"/>
        <w:rPr>
          <w:rFonts w:ascii="Calibri" w:hAnsi="Calibri" w:cs="Calibri"/>
          <w:sz w:val="22"/>
        </w:rPr>
      </w:pPr>
      <w:r w:rsidRPr="001A581D">
        <w:rPr>
          <w:rFonts w:ascii="Calibri" w:hAnsi="Calibri" w:cs="Calibri"/>
          <w:sz w:val="22"/>
        </w:rPr>
        <w:t xml:space="preserve">As mentioned above, there are other facilities located beyond the </w:t>
      </w:r>
      <w:proofErr w:type="gramStart"/>
      <w:r w:rsidRPr="001A581D">
        <w:rPr>
          <w:rFonts w:ascii="Calibri" w:hAnsi="Calibri" w:cs="Calibri"/>
          <w:sz w:val="22"/>
        </w:rPr>
        <w:t>50 mile</w:t>
      </w:r>
      <w:proofErr w:type="gramEnd"/>
      <w:r w:rsidRPr="001A581D">
        <w:rPr>
          <w:rFonts w:ascii="Calibri" w:hAnsi="Calibri" w:cs="Calibri"/>
          <w:sz w:val="22"/>
        </w:rPr>
        <w:t xml:space="preserve"> radius which may be capable of managing the City’s organics. </w:t>
      </w:r>
      <w:r w:rsidR="003D3CB9" w:rsidRPr="001A581D">
        <w:rPr>
          <w:rFonts w:ascii="Calibri" w:hAnsi="Calibri" w:cs="Calibri"/>
          <w:sz w:val="22"/>
        </w:rPr>
        <w:t xml:space="preserve">The City must consult with MassDEP to determine which facilities are permitted to accept quantities up to 15 tons/day. Most traditional compost sites are unlikely to be permitted to accept more than 15 tons of food scraps per day. </w:t>
      </w:r>
    </w:p>
    <w:p w14:paraId="7773415E" w14:textId="77777777" w:rsidR="00A25EC9" w:rsidRPr="001A581D" w:rsidRDefault="00D94481" w:rsidP="00A25EC9">
      <w:pPr>
        <w:pStyle w:val="Heading2"/>
        <w:rPr>
          <w:rFonts w:ascii="Calibri" w:hAnsi="Calibri" w:cs="Calibri"/>
          <w:sz w:val="36"/>
        </w:rPr>
      </w:pPr>
      <w:bookmarkStart w:id="59" w:name="_Toc482106747"/>
      <w:r w:rsidRPr="001A581D">
        <w:rPr>
          <w:rFonts w:ascii="Calibri" w:hAnsi="Calibri" w:cs="Calibri"/>
          <w:sz w:val="36"/>
        </w:rPr>
        <w:t>L</w:t>
      </w:r>
      <w:r w:rsidR="00A25EC9" w:rsidRPr="001A581D">
        <w:rPr>
          <w:rFonts w:ascii="Calibri" w:hAnsi="Calibri" w:cs="Calibri"/>
          <w:sz w:val="36"/>
        </w:rPr>
        <w:t xml:space="preserve">onger </w:t>
      </w:r>
      <w:r w:rsidR="00AC4095" w:rsidRPr="001A581D">
        <w:rPr>
          <w:rFonts w:ascii="Calibri" w:hAnsi="Calibri" w:cs="Calibri"/>
          <w:sz w:val="36"/>
        </w:rPr>
        <w:t>Term Processing Considerations</w:t>
      </w:r>
      <w:bookmarkEnd w:id="59"/>
      <w:r w:rsidR="00AC4095" w:rsidRPr="001A581D">
        <w:rPr>
          <w:rFonts w:ascii="Calibri" w:hAnsi="Calibri" w:cs="Calibri"/>
          <w:sz w:val="36"/>
        </w:rPr>
        <w:t xml:space="preserve"> </w:t>
      </w:r>
    </w:p>
    <w:p w14:paraId="1B9F9CBA" w14:textId="449C18BB" w:rsidR="00A23B4B" w:rsidRPr="001A581D" w:rsidRDefault="001B539E" w:rsidP="004326E3">
      <w:pPr>
        <w:pStyle w:val="BodyText"/>
        <w:rPr>
          <w:rFonts w:ascii="Calibri" w:hAnsi="Calibri" w:cs="Calibri"/>
          <w:sz w:val="22"/>
        </w:rPr>
      </w:pPr>
      <w:r w:rsidRPr="001A581D">
        <w:rPr>
          <w:rFonts w:ascii="Calibri" w:hAnsi="Calibri" w:cs="Calibri"/>
          <w:sz w:val="22"/>
        </w:rPr>
        <w:t>In general, based on the anticipated quantities of organic waste requiring management, it does not appear to be feasible for the City to consider</w:t>
      </w:r>
      <w:r w:rsidR="00A23B4B" w:rsidRPr="001A581D">
        <w:rPr>
          <w:rFonts w:ascii="Calibri" w:hAnsi="Calibri" w:cs="Calibri"/>
          <w:sz w:val="22"/>
        </w:rPr>
        <w:t xml:space="preserve"> development of</w:t>
      </w:r>
      <w:r w:rsidRPr="001A581D">
        <w:rPr>
          <w:rFonts w:ascii="Calibri" w:hAnsi="Calibri" w:cs="Calibri"/>
          <w:sz w:val="22"/>
        </w:rPr>
        <w:t xml:space="preserve"> their own processing facility.  At a 40% capture rate, it is anticipated that the City would only be managing in the order of 2,000 tons annually of food scraps. </w:t>
      </w:r>
      <w:r w:rsidR="00A23B4B" w:rsidRPr="001A581D">
        <w:rPr>
          <w:rFonts w:ascii="Calibri" w:hAnsi="Calibri" w:cs="Calibri"/>
          <w:sz w:val="22"/>
        </w:rPr>
        <w:t>At higher capture rates, an additional 1,000 to 2,000 tons could be diverted for processing. These quantities are far less then what would be considered reasonable for economies of scale</w:t>
      </w:r>
      <w:r w:rsidR="004A44D3" w:rsidRPr="001A581D">
        <w:rPr>
          <w:rFonts w:ascii="Calibri" w:hAnsi="Calibri" w:cs="Calibri"/>
          <w:sz w:val="22"/>
        </w:rPr>
        <w:t xml:space="preserve"> in development of a new processing facility</w:t>
      </w:r>
      <w:r w:rsidR="00A23B4B" w:rsidRPr="001A581D">
        <w:rPr>
          <w:rFonts w:ascii="Calibri" w:hAnsi="Calibri" w:cs="Calibri"/>
          <w:sz w:val="22"/>
        </w:rPr>
        <w:t>.</w:t>
      </w:r>
    </w:p>
    <w:p w14:paraId="554C3C7F" w14:textId="77777777" w:rsidR="00A23B4B" w:rsidRPr="001A581D" w:rsidRDefault="00A23B4B" w:rsidP="004326E3">
      <w:pPr>
        <w:pStyle w:val="BodyText"/>
        <w:rPr>
          <w:rFonts w:ascii="Calibri" w:hAnsi="Calibri" w:cs="Calibri"/>
          <w:sz w:val="22"/>
        </w:rPr>
      </w:pPr>
      <w:r w:rsidRPr="001A581D">
        <w:rPr>
          <w:rFonts w:ascii="Calibri" w:hAnsi="Calibri" w:cs="Calibri"/>
          <w:sz w:val="22"/>
        </w:rPr>
        <w:t xml:space="preserve">What the City does have the potential to provide, is a relatively clean stream of largely food based organic </w:t>
      </w:r>
      <w:r w:rsidR="00BE602F" w:rsidRPr="001A581D">
        <w:rPr>
          <w:rFonts w:ascii="Calibri" w:hAnsi="Calibri" w:cs="Calibri"/>
          <w:sz w:val="22"/>
        </w:rPr>
        <w:t>materials, which</w:t>
      </w:r>
      <w:r w:rsidRPr="001A581D">
        <w:rPr>
          <w:rFonts w:ascii="Calibri" w:hAnsi="Calibri" w:cs="Calibri"/>
          <w:sz w:val="22"/>
        </w:rPr>
        <w:t xml:space="preserve"> could make up 10 to 20% of a larger facilities’ feedstock requirements.  </w:t>
      </w:r>
    </w:p>
    <w:p w14:paraId="68B9C56D" w14:textId="0D2DE692" w:rsidR="001B539E" w:rsidRPr="001A581D" w:rsidRDefault="001B539E" w:rsidP="004326E3">
      <w:pPr>
        <w:pStyle w:val="BodyText"/>
        <w:rPr>
          <w:rFonts w:ascii="Calibri" w:hAnsi="Calibri" w:cs="Calibri"/>
          <w:sz w:val="22"/>
        </w:rPr>
      </w:pPr>
      <w:r w:rsidRPr="001A581D">
        <w:rPr>
          <w:rFonts w:ascii="Calibri" w:hAnsi="Calibri" w:cs="Calibri"/>
          <w:sz w:val="22"/>
        </w:rPr>
        <w:t xml:space="preserve">Given the number of processing facilities within a reasonable hauling distance of the City, and the </w:t>
      </w:r>
      <w:r w:rsidR="00E01DA2" w:rsidRPr="001A581D">
        <w:rPr>
          <w:rFonts w:ascii="Calibri" w:hAnsi="Calibri" w:cs="Calibri"/>
          <w:sz w:val="22"/>
        </w:rPr>
        <w:t xml:space="preserve">anticipated </w:t>
      </w:r>
      <w:r w:rsidRPr="001A581D">
        <w:rPr>
          <w:rFonts w:ascii="Calibri" w:hAnsi="Calibri" w:cs="Calibri"/>
          <w:sz w:val="22"/>
        </w:rPr>
        <w:t>difficult</w:t>
      </w:r>
      <w:r w:rsidR="00E01DA2" w:rsidRPr="001A581D">
        <w:rPr>
          <w:rFonts w:ascii="Calibri" w:hAnsi="Calibri" w:cs="Calibri"/>
          <w:sz w:val="22"/>
        </w:rPr>
        <w:t>ies</w:t>
      </w:r>
      <w:r w:rsidRPr="001A581D">
        <w:rPr>
          <w:rFonts w:ascii="Calibri" w:hAnsi="Calibri" w:cs="Calibri"/>
          <w:sz w:val="22"/>
        </w:rPr>
        <w:t xml:space="preserve"> associated with siting a facility, it makes more sense to procure merchant processing capacity.</w:t>
      </w:r>
      <w:r w:rsidR="001E7898" w:rsidRPr="001A581D">
        <w:rPr>
          <w:rFonts w:ascii="Calibri" w:hAnsi="Calibri" w:cs="Calibri"/>
          <w:sz w:val="22"/>
        </w:rPr>
        <w:t xml:space="preserve"> It is likely that </w:t>
      </w:r>
      <w:r w:rsidR="008D5C4C" w:rsidRPr="001A581D">
        <w:rPr>
          <w:rFonts w:ascii="Calibri" w:hAnsi="Calibri" w:cs="Calibri"/>
          <w:sz w:val="22"/>
        </w:rPr>
        <w:t xml:space="preserve">the Waste Management processing facility </w:t>
      </w:r>
      <w:r w:rsidR="001E7898" w:rsidRPr="001A581D">
        <w:rPr>
          <w:rFonts w:ascii="Calibri" w:hAnsi="Calibri" w:cs="Calibri"/>
          <w:sz w:val="22"/>
        </w:rPr>
        <w:t>would be able to accommodate the City’s organics</w:t>
      </w:r>
      <w:r w:rsidR="004F2922" w:rsidRPr="001A581D">
        <w:rPr>
          <w:rFonts w:ascii="Calibri" w:hAnsi="Calibri" w:cs="Calibri"/>
          <w:sz w:val="22"/>
        </w:rPr>
        <w:t xml:space="preserve"> in the near term, and potentially in the longer term</w:t>
      </w:r>
      <w:r w:rsidR="001E7898" w:rsidRPr="001A581D">
        <w:rPr>
          <w:rFonts w:ascii="Calibri" w:hAnsi="Calibri" w:cs="Calibri"/>
          <w:sz w:val="22"/>
        </w:rPr>
        <w:t>.</w:t>
      </w:r>
    </w:p>
    <w:p w14:paraId="39D7D904" w14:textId="71E40C91" w:rsidR="00AE1F52" w:rsidRPr="001A581D" w:rsidRDefault="00AE1F52" w:rsidP="004326E3">
      <w:pPr>
        <w:pStyle w:val="BodyText"/>
        <w:rPr>
          <w:rFonts w:ascii="Calibri" w:hAnsi="Calibri" w:cs="Calibri"/>
          <w:sz w:val="22"/>
        </w:rPr>
      </w:pPr>
      <w:r w:rsidRPr="001A581D">
        <w:rPr>
          <w:rFonts w:ascii="Calibri" w:hAnsi="Calibri" w:cs="Calibri"/>
          <w:sz w:val="22"/>
        </w:rPr>
        <w:t>The tipping fees that the City is currently paying may change</w:t>
      </w:r>
      <w:r w:rsidR="00A23B4B" w:rsidRPr="001A581D">
        <w:rPr>
          <w:rFonts w:ascii="Calibri" w:hAnsi="Calibri" w:cs="Calibri"/>
          <w:sz w:val="22"/>
        </w:rPr>
        <w:t xml:space="preserve"> (generally one would expect to be reduced)</w:t>
      </w:r>
      <w:r w:rsidRPr="001A581D">
        <w:rPr>
          <w:rFonts w:ascii="Calibri" w:hAnsi="Calibri" w:cs="Calibri"/>
          <w:sz w:val="22"/>
        </w:rPr>
        <w:t xml:space="preserve"> with a longer contract term or a larger volume of material. </w:t>
      </w:r>
      <w:r w:rsidR="00D241F0" w:rsidRPr="001A581D">
        <w:rPr>
          <w:rFonts w:ascii="Calibri" w:hAnsi="Calibri" w:cs="Calibri"/>
          <w:sz w:val="22"/>
        </w:rPr>
        <w:t xml:space="preserve">There is also movement in the State in the development of additional organics processing capacity, that could increase competition and thus may control processing costs. </w:t>
      </w:r>
      <w:r w:rsidRPr="001A581D">
        <w:rPr>
          <w:rFonts w:ascii="Calibri" w:hAnsi="Calibri" w:cs="Calibri"/>
          <w:sz w:val="22"/>
        </w:rPr>
        <w:t xml:space="preserve">The City should </w:t>
      </w:r>
      <w:r w:rsidR="007F72B1">
        <w:rPr>
          <w:rFonts w:ascii="Calibri" w:hAnsi="Calibri" w:cs="Calibri"/>
          <w:sz w:val="22"/>
        </w:rPr>
        <w:t>seek long</w:t>
      </w:r>
      <w:r w:rsidRPr="001A581D">
        <w:rPr>
          <w:rFonts w:ascii="Calibri" w:hAnsi="Calibri" w:cs="Calibri"/>
          <w:sz w:val="22"/>
        </w:rPr>
        <w:t xml:space="preserve"> term processing capacity</w:t>
      </w:r>
      <w:r w:rsidR="00D241F0" w:rsidRPr="001A581D">
        <w:rPr>
          <w:rFonts w:ascii="Calibri" w:hAnsi="Calibri" w:cs="Calibri"/>
          <w:sz w:val="22"/>
        </w:rPr>
        <w:t xml:space="preserve"> to support the </w:t>
      </w:r>
      <w:r w:rsidR="004A44D3" w:rsidRPr="001A581D">
        <w:rPr>
          <w:rFonts w:ascii="Calibri" w:hAnsi="Calibri" w:cs="Calibri"/>
          <w:sz w:val="22"/>
        </w:rPr>
        <w:t xml:space="preserve">organics </w:t>
      </w:r>
      <w:r w:rsidR="00E23FBF" w:rsidRPr="001A581D">
        <w:rPr>
          <w:rFonts w:ascii="Calibri" w:hAnsi="Calibri" w:cs="Calibri"/>
          <w:sz w:val="22"/>
        </w:rPr>
        <w:t>program</w:t>
      </w:r>
      <w:r w:rsidRPr="001A581D">
        <w:rPr>
          <w:rFonts w:ascii="Calibri" w:hAnsi="Calibri" w:cs="Calibri"/>
          <w:sz w:val="22"/>
        </w:rPr>
        <w:t xml:space="preserve">. There may be facilities looking to secure </w:t>
      </w:r>
      <w:proofErr w:type="gramStart"/>
      <w:r w:rsidRPr="001A581D">
        <w:rPr>
          <w:rFonts w:ascii="Calibri" w:hAnsi="Calibri" w:cs="Calibri"/>
          <w:sz w:val="22"/>
        </w:rPr>
        <w:t>sufficient</w:t>
      </w:r>
      <w:proofErr w:type="gramEnd"/>
      <w:r w:rsidRPr="001A581D">
        <w:rPr>
          <w:rFonts w:ascii="Calibri" w:hAnsi="Calibri" w:cs="Calibri"/>
          <w:sz w:val="22"/>
        </w:rPr>
        <w:t xml:space="preserve"> high</w:t>
      </w:r>
      <w:r w:rsidR="007F72B1">
        <w:rPr>
          <w:rFonts w:ascii="Calibri" w:hAnsi="Calibri" w:cs="Calibri"/>
          <w:sz w:val="22"/>
        </w:rPr>
        <w:t>-</w:t>
      </w:r>
      <w:r w:rsidRPr="001A581D">
        <w:rPr>
          <w:rFonts w:ascii="Calibri" w:hAnsi="Calibri" w:cs="Calibri"/>
          <w:sz w:val="22"/>
        </w:rPr>
        <w:t xml:space="preserve">quality compostable material required for an expansion, either within or outside of the state of Massachusetts. The City could ask for prices for a 5, </w:t>
      </w:r>
      <w:proofErr w:type="gramStart"/>
      <w:r w:rsidRPr="001A581D">
        <w:rPr>
          <w:rFonts w:ascii="Calibri" w:hAnsi="Calibri" w:cs="Calibri"/>
          <w:sz w:val="22"/>
        </w:rPr>
        <w:t>10 or 15 year</w:t>
      </w:r>
      <w:proofErr w:type="gramEnd"/>
      <w:r w:rsidRPr="001A581D">
        <w:rPr>
          <w:rFonts w:ascii="Calibri" w:hAnsi="Calibri" w:cs="Calibri"/>
          <w:sz w:val="22"/>
        </w:rPr>
        <w:t xml:space="preserve"> term in order to understand the marketplace and the different fees associated with the stability of longer term contracts. </w:t>
      </w:r>
      <w:r w:rsidR="004A44D3" w:rsidRPr="001A581D">
        <w:rPr>
          <w:rFonts w:ascii="Calibri" w:hAnsi="Calibri" w:cs="Calibri"/>
          <w:sz w:val="22"/>
        </w:rPr>
        <w:t xml:space="preserve">The City should also request pricing to reflect </w:t>
      </w:r>
      <w:r w:rsidR="001027C1" w:rsidRPr="001A581D">
        <w:rPr>
          <w:rFonts w:ascii="Calibri" w:hAnsi="Calibri" w:cs="Calibri"/>
          <w:sz w:val="22"/>
        </w:rPr>
        <w:t xml:space="preserve">the potential </w:t>
      </w:r>
      <w:r w:rsidR="004A44D3" w:rsidRPr="001A581D">
        <w:rPr>
          <w:rFonts w:ascii="Calibri" w:hAnsi="Calibri" w:cs="Calibri"/>
          <w:sz w:val="22"/>
        </w:rPr>
        <w:t>expansion of the acceptable organics stream</w:t>
      </w:r>
      <w:r w:rsidR="001027C1" w:rsidRPr="001A581D">
        <w:rPr>
          <w:rFonts w:ascii="Calibri" w:hAnsi="Calibri" w:cs="Calibri"/>
          <w:sz w:val="22"/>
        </w:rPr>
        <w:t xml:space="preserve"> in the future</w:t>
      </w:r>
      <w:r w:rsidR="004A44D3" w:rsidRPr="001A581D">
        <w:rPr>
          <w:rFonts w:ascii="Calibri" w:hAnsi="Calibri" w:cs="Calibri"/>
          <w:sz w:val="22"/>
        </w:rPr>
        <w:t xml:space="preserve"> to include soiled paper</w:t>
      </w:r>
      <w:r w:rsidR="00D241F0" w:rsidRPr="001A581D">
        <w:rPr>
          <w:rFonts w:ascii="Calibri" w:hAnsi="Calibri" w:cs="Calibri"/>
          <w:sz w:val="22"/>
        </w:rPr>
        <w:t xml:space="preserve"> and possibly other materials (e.g. pet wastes)</w:t>
      </w:r>
      <w:r w:rsidR="004A44D3" w:rsidRPr="001A581D">
        <w:rPr>
          <w:rFonts w:ascii="Calibri" w:hAnsi="Calibri" w:cs="Calibri"/>
          <w:sz w:val="22"/>
        </w:rPr>
        <w:t xml:space="preserve"> to determine the potential costs associated </w:t>
      </w:r>
      <w:r w:rsidR="004A44D3" w:rsidRPr="001A581D">
        <w:rPr>
          <w:rFonts w:ascii="Calibri" w:hAnsi="Calibri" w:cs="Calibri"/>
          <w:sz w:val="22"/>
        </w:rPr>
        <w:lastRenderedPageBreak/>
        <w:t>with expanding the organics stream.</w:t>
      </w:r>
      <w:r w:rsidR="00D241F0" w:rsidRPr="001A581D">
        <w:rPr>
          <w:rFonts w:ascii="Calibri" w:hAnsi="Calibri" w:cs="Calibri"/>
          <w:sz w:val="22"/>
        </w:rPr>
        <w:t xml:space="preserve"> Processing solutions that are located further from the City of Cambridge would result in increased costs associated with transportation of the material. If the receiving location was located </w:t>
      </w:r>
      <w:r w:rsidR="00DE2CF1" w:rsidRPr="001A581D">
        <w:rPr>
          <w:rFonts w:ascii="Calibri" w:hAnsi="Calibri" w:cs="Calibri"/>
          <w:sz w:val="22"/>
        </w:rPr>
        <w:t xml:space="preserve">more than </w:t>
      </w:r>
      <w:r w:rsidR="007F72B1">
        <w:rPr>
          <w:rFonts w:ascii="Calibri" w:hAnsi="Calibri" w:cs="Calibri"/>
          <w:sz w:val="22"/>
        </w:rPr>
        <w:t>45</w:t>
      </w:r>
      <w:r w:rsidR="00DE2CF1" w:rsidRPr="001A581D">
        <w:rPr>
          <w:rFonts w:ascii="Calibri" w:hAnsi="Calibri" w:cs="Calibri"/>
          <w:sz w:val="22"/>
        </w:rPr>
        <w:t xml:space="preserve"> minutes away</w:t>
      </w:r>
      <w:r w:rsidR="00D241F0" w:rsidRPr="001A581D">
        <w:rPr>
          <w:rFonts w:ascii="Calibri" w:hAnsi="Calibri" w:cs="Calibri"/>
          <w:sz w:val="22"/>
        </w:rPr>
        <w:t>, this could result in longer off-route haul times for the organics which would then result in the need for a larger organics collection fleet.</w:t>
      </w:r>
    </w:p>
    <w:p w14:paraId="28AD2FF1" w14:textId="604542AF" w:rsidR="00564340" w:rsidRPr="001A581D" w:rsidRDefault="00F17346" w:rsidP="004326E3">
      <w:pPr>
        <w:pStyle w:val="BodyText"/>
        <w:rPr>
          <w:rFonts w:ascii="Calibri" w:hAnsi="Calibri" w:cs="Calibri"/>
          <w:sz w:val="22"/>
        </w:rPr>
      </w:pPr>
      <w:r w:rsidRPr="001A581D">
        <w:rPr>
          <w:rFonts w:ascii="Calibri" w:hAnsi="Calibri" w:cs="Calibri"/>
          <w:sz w:val="22"/>
        </w:rPr>
        <w:t xml:space="preserve">In the long term, the City will need to consider the quality </w:t>
      </w:r>
      <w:r w:rsidR="008D5C4C" w:rsidRPr="001A581D">
        <w:rPr>
          <w:rFonts w:ascii="Calibri" w:hAnsi="Calibri" w:cs="Calibri"/>
          <w:sz w:val="22"/>
        </w:rPr>
        <w:t xml:space="preserve">and composition </w:t>
      </w:r>
      <w:r w:rsidRPr="001A581D">
        <w:rPr>
          <w:rFonts w:ascii="Calibri" w:hAnsi="Calibri" w:cs="Calibri"/>
          <w:sz w:val="22"/>
        </w:rPr>
        <w:t xml:space="preserve">of material coming from residential sector and from schools/senior </w:t>
      </w:r>
      <w:r w:rsidR="00E3525B" w:rsidRPr="001A581D">
        <w:rPr>
          <w:rFonts w:ascii="Calibri" w:hAnsi="Calibri" w:cs="Calibri"/>
          <w:sz w:val="22"/>
        </w:rPr>
        <w:t>centers</w:t>
      </w:r>
      <w:r w:rsidR="008D5C4C" w:rsidRPr="001A581D">
        <w:rPr>
          <w:rFonts w:ascii="Calibri" w:hAnsi="Calibri" w:cs="Calibri"/>
          <w:sz w:val="22"/>
        </w:rPr>
        <w:t xml:space="preserve"> and </w:t>
      </w:r>
      <w:proofErr w:type="gramStart"/>
      <w:r w:rsidR="008D5C4C" w:rsidRPr="001A581D">
        <w:rPr>
          <w:rFonts w:ascii="Calibri" w:hAnsi="Calibri" w:cs="Calibri"/>
          <w:sz w:val="22"/>
        </w:rPr>
        <w:t>whether or not</w:t>
      </w:r>
      <w:proofErr w:type="gramEnd"/>
      <w:r w:rsidR="008D5C4C" w:rsidRPr="001A581D">
        <w:rPr>
          <w:rFonts w:ascii="Calibri" w:hAnsi="Calibri" w:cs="Calibri"/>
          <w:sz w:val="22"/>
        </w:rPr>
        <w:t xml:space="preserve"> to continue providing collection service to these locations</w:t>
      </w:r>
      <w:r w:rsidR="00E3525B" w:rsidRPr="001A581D">
        <w:rPr>
          <w:rFonts w:ascii="Calibri" w:hAnsi="Calibri" w:cs="Calibri"/>
          <w:sz w:val="22"/>
        </w:rPr>
        <w:t xml:space="preserve">. Already, it is apparent that some processors are only able or willing to manage organics with low levels of contamination and very little compostable tableware. These products take longer to break down, even in an aerobic processing facility and can require additional screening and processing times.  </w:t>
      </w:r>
      <w:r w:rsidR="00564340" w:rsidRPr="001A581D">
        <w:rPr>
          <w:rFonts w:ascii="Calibri" w:hAnsi="Calibri" w:cs="Calibri"/>
          <w:sz w:val="22"/>
        </w:rPr>
        <w:t xml:space="preserve">Facilities such as the one operated </w:t>
      </w:r>
      <w:r w:rsidR="008C464C" w:rsidRPr="001A581D">
        <w:rPr>
          <w:rFonts w:ascii="Calibri" w:hAnsi="Calibri" w:cs="Calibri"/>
          <w:sz w:val="22"/>
        </w:rPr>
        <w:t>by Waste</w:t>
      </w:r>
      <w:r w:rsidR="008D5C4C" w:rsidRPr="001A581D">
        <w:rPr>
          <w:rFonts w:ascii="Calibri" w:hAnsi="Calibri" w:cs="Calibri"/>
          <w:sz w:val="22"/>
        </w:rPr>
        <w:t xml:space="preserve"> </w:t>
      </w:r>
      <w:r w:rsidR="008C464C" w:rsidRPr="001A581D">
        <w:rPr>
          <w:rFonts w:ascii="Calibri" w:hAnsi="Calibri" w:cs="Calibri"/>
          <w:sz w:val="22"/>
        </w:rPr>
        <w:t>Management are</w:t>
      </w:r>
      <w:r w:rsidR="00D241F0" w:rsidRPr="001A581D">
        <w:rPr>
          <w:rFonts w:ascii="Calibri" w:hAnsi="Calibri" w:cs="Calibri"/>
          <w:sz w:val="22"/>
        </w:rPr>
        <w:t xml:space="preserve"> less </w:t>
      </w:r>
      <w:r w:rsidR="00564340" w:rsidRPr="001A581D">
        <w:rPr>
          <w:rFonts w:ascii="Calibri" w:hAnsi="Calibri" w:cs="Calibri"/>
          <w:sz w:val="22"/>
        </w:rPr>
        <w:t xml:space="preserve">willing to accept material with </w:t>
      </w:r>
      <w:r w:rsidR="00D241F0" w:rsidRPr="001A581D">
        <w:rPr>
          <w:rFonts w:ascii="Calibri" w:hAnsi="Calibri" w:cs="Calibri"/>
          <w:sz w:val="22"/>
        </w:rPr>
        <w:t xml:space="preserve">PLA based </w:t>
      </w:r>
      <w:r w:rsidR="00564340" w:rsidRPr="001A581D">
        <w:rPr>
          <w:rFonts w:ascii="Calibri" w:hAnsi="Calibri" w:cs="Calibri"/>
          <w:sz w:val="22"/>
        </w:rPr>
        <w:t>compostable tableware/serving trays</w:t>
      </w:r>
      <w:r w:rsidR="00D241F0" w:rsidRPr="001A581D">
        <w:rPr>
          <w:rFonts w:ascii="Calibri" w:hAnsi="Calibri" w:cs="Calibri"/>
          <w:sz w:val="22"/>
        </w:rPr>
        <w:t xml:space="preserve"> as this can contribute to processing residues</w:t>
      </w:r>
      <w:r w:rsidR="00564340" w:rsidRPr="001A581D">
        <w:rPr>
          <w:rFonts w:ascii="Calibri" w:hAnsi="Calibri" w:cs="Calibri"/>
          <w:sz w:val="22"/>
        </w:rPr>
        <w:t>.</w:t>
      </w:r>
      <w:r w:rsidR="008D5C4C" w:rsidRPr="001A581D">
        <w:rPr>
          <w:rFonts w:ascii="Calibri" w:hAnsi="Calibri" w:cs="Calibri"/>
          <w:sz w:val="22"/>
        </w:rPr>
        <w:t xml:space="preserve"> Additionally, provision of a separate collection route and haulage to a different processing facility located at some distance from the City is very cost-prohibitive when there are alternatives available.</w:t>
      </w:r>
    </w:p>
    <w:p w14:paraId="171500F4" w14:textId="26951033" w:rsidR="00F17346" w:rsidRPr="001A581D" w:rsidRDefault="00E3525B" w:rsidP="004326E3">
      <w:pPr>
        <w:pStyle w:val="BodyText"/>
        <w:rPr>
          <w:rFonts w:ascii="Calibri" w:hAnsi="Calibri" w:cs="Calibri"/>
          <w:sz w:val="22"/>
        </w:rPr>
      </w:pPr>
      <w:r w:rsidRPr="001A581D">
        <w:rPr>
          <w:rFonts w:ascii="Calibri" w:hAnsi="Calibri" w:cs="Calibri"/>
          <w:sz w:val="22"/>
        </w:rPr>
        <w:t xml:space="preserve">With the ban on </w:t>
      </w:r>
      <w:r w:rsidR="00150697" w:rsidRPr="001A581D">
        <w:rPr>
          <w:rFonts w:ascii="Calibri" w:hAnsi="Calibri" w:cs="Calibri"/>
          <w:sz w:val="22"/>
        </w:rPr>
        <w:t>single-use, disposable, polystyrene containers for prepared take-out food or beverages, more compostable serving containers and utensils are being used</w:t>
      </w:r>
      <w:r w:rsidR="00564340" w:rsidRPr="001A581D">
        <w:rPr>
          <w:rFonts w:ascii="Calibri" w:hAnsi="Calibri" w:cs="Calibri"/>
          <w:sz w:val="22"/>
        </w:rPr>
        <w:t xml:space="preserve"> in restaurants and institutions</w:t>
      </w:r>
      <w:r w:rsidR="00150697" w:rsidRPr="001A581D">
        <w:rPr>
          <w:rFonts w:ascii="Calibri" w:hAnsi="Calibri" w:cs="Calibri"/>
          <w:sz w:val="22"/>
        </w:rPr>
        <w:t>.</w:t>
      </w:r>
      <w:r w:rsidR="00775B1B" w:rsidRPr="001A581D">
        <w:rPr>
          <w:rFonts w:ascii="Calibri" w:hAnsi="Calibri" w:cs="Calibri"/>
          <w:sz w:val="22"/>
        </w:rPr>
        <w:t xml:space="preserve"> Should it become more difficult to find processors who will accept organics with higher amounts of compostable trays and utensils, schools </w:t>
      </w:r>
      <w:r w:rsidR="009F594B" w:rsidRPr="001A581D">
        <w:rPr>
          <w:rFonts w:ascii="Calibri" w:hAnsi="Calibri" w:cs="Calibri"/>
          <w:sz w:val="22"/>
        </w:rPr>
        <w:t xml:space="preserve">and other institutions </w:t>
      </w:r>
      <w:r w:rsidR="00775B1B" w:rsidRPr="001A581D">
        <w:rPr>
          <w:rFonts w:ascii="Calibri" w:hAnsi="Calibri" w:cs="Calibri"/>
          <w:sz w:val="22"/>
        </w:rPr>
        <w:t>may be required to switch to reusable trays, utensils and serving dishes in order to receive organics collection</w:t>
      </w:r>
      <w:r w:rsidR="00564340" w:rsidRPr="001A581D">
        <w:rPr>
          <w:rFonts w:ascii="Calibri" w:hAnsi="Calibri" w:cs="Calibri"/>
          <w:sz w:val="22"/>
        </w:rPr>
        <w:t xml:space="preserve"> service</w:t>
      </w:r>
      <w:r w:rsidR="00775B1B" w:rsidRPr="001A581D">
        <w:rPr>
          <w:rFonts w:ascii="Calibri" w:hAnsi="Calibri" w:cs="Calibri"/>
          <w:sz w:val="22"/>
        </w:rPr>
        <w:t xml:space="preserve"> from the City</w:t>
      </w:r>
      <w:r w:rsidR="004A44D3" w:rsidRPr="001A581D">
        <w:rPr>
          <w:rFonts w:ascii="Calibri" w:hAnsi="Calibri" w:cs="Calibri"/>
          <w:sz w:val="22"/>
        </w:rPr>
        <w:t>.</w:t>
      </w:r>
    </w:p>
    <w:p w14:paraId="1BD2404C" w14:textId="3AB31E29" w:rsidR="00A25EC9" w:rsidRPr="001A581D" w:rsidRDefault="00A25EC9" w:rsidP="00A25EC9">
      <w:pPr>
        <w:pStyle w:val="Heading1"/>
        <w:rPr>
          <w:rFonts w:ascii="Calibri" w:hAnsi="Calibri" w:cs="Calibri"/>
          <w:sz w:val="44"/>
        </w:rPr>
      </w:pPr>
      <w:bookmarkStart w:id="60" w:name="_Toc482106748"/>
      <w:r w:rsidRPr="001A581D">
        <w:rPr>
          <w:rFonts w:ascii="Calibri" w:hAnsi="Calibri" w:cs="Calibri"/>
          <w:sz w:val="44"/>
        </w:rPr>
        <w:t>Summary of Recommendations</w:t>
      </w:r>
      <w:bookmarkEnd w:id="60"/>
    </w:p>
    <w:p w14:paraId="6BF96B2A" w14:textId="77777777" w:rsidR="00601BC4" w:rsidRPr="001A581D" w:rsidRDefault="00601BC4" w:rsidP="0065022B">
      <w:pPr>
        <w:pStyle w:val="BodyText"/>
        <w:rPr>
          <w:rFonts w:ascii="Calibri" w:hAnsi="Calibri" w:cs="Calibri"/>
          <w:sz w:val="22"/>
        </w:rPr>
      </w:pPr>
      <w:r w:rsidRPr="001A581D">
        <w:rPr>
          <w:rFonts w:ascii="Calibri" w:hAnsi="Calibri" w:cs="Calibri"/>
          <w:sz w:val="22"/>
        </w:rPr>
        <w:t>The following is a summary of the recommendations for the preceding sections.</w:t>
      </w:r>
    </w:p>
    <w:p w14:paraId="5A911601" w14:textId="175621AA" w:rsidR="006875BE" w:rsidRPr="001A581D" w:rsidRDefault="006875BE" w:rsidP="006875BE">
      <w:pPr>
        <w:pStyle w:val="Heading2"/>
        <w:rPr>
          <w:rFonts w:ascii="Calibri" w:hAnsi="Calibri" w:cs="Calibri"/>
          <w:sz w:val="36"/>
        </w:rPr>
      </w:pPr>
      <w:bookmarkStart w:id="61" w:name="_Toc482106749"/>
      <w:r w:rsidRPr="001A581D">
        <w:rPr>
          <w:rFonts w:ascii="Calibri" w:hAnsi="Calibri" w:cs="Calibri"/>
          <w:sz w:val="36"/>
        </w:rPr>
        <w:t>Material Streams and Household Behavior</w:t>
      </w:r>
      <w:bookmarkEnd w:id="61"/>
    </w:p>
    <w:p w14:paraId="0B060600" w14:textId="5380F40D" w:rsidR="006875BE" w:rsidRPr="001A581D" w:rsidRDefault="00F4109A" w:rsidP="0090563D">
      <w:pPr>
        <w:pStyle w:val="BodyText"/>
        <w:rPr>
          <w:rFonts w:ascii="Calibri" w:hAnsi="Calibri" w:cs="Calibri"/>
          <w:sz w:val="22"/>
        </w:rPr>
      </w:pPr>
      <w:r w:rsidRPr="001A581D">
        <w:rPr>
          <w:rFonts w:ascii="Calibri" w:hAnsi="Calibri" w:cs="Calibri"/>
          <w:sz w:val="22"/>
        </w:rPr>
        <w:t>I</w:t>
      </w:r>
      <w:r w:rsidR="006875BE" w:rsidRPr="001A581D">
        <w:rPr>
          <w:rFonts w:ascii="Calibri" w:hAnsi="Calibri" w:cs="Calibri"/>
          <w:sz w:val="22"/>
        </w:rPr>
        <w:t>t is recommended that the City continue to collect the current organic stream, consisting primarily of food scraps and compostable paper fiber (soiled paper). Once the program is well-established, the addition of other organic material such as pet waste can be considered, depending on the acceptability of this material stream to the City’s processors</w:t>
      </w:r>
      <w:r w:rsidR="00D241F0" w:rsidRPr="001A581D">
        <w:rPr>
          <w:rFonts w:ascii="Calibri" w:hAnsi="Calibri" w:cs="Calibri"/>
          <w:sz w:val="22"/>
        </w:rPr>
        <w:t xml:space="preserve"> and based on the ability to process this material under State regulations</w:t>
      </w:r>
      <w:r w:rsidR="006875BE" w:rsidRPr="001A581D">
        <w:rPr>
          <w:rFonts w:ascii="Calibri" w:hAnsi="Calibri" w:cs="Calibri"/>
          <w:sz w:val="22"/>
        </w:rPr>
        <w:t xml:space="preserve">.  </w:t>
      </w:r>
    </w:p>
    <w:p w14:paraId="0120D51E" w14:textId="266DA6DA" w:rsidR="005D5CDD" w:rsidRPr="001A581D" w:rsidRDefault="005D5CDD" w:rsidP="005D5CDD">
      <w:pPr>
        <w:pStyle w:val="Heading2"/>
        <w:rPr>
          <w:rFonts w:ascii="Calibri" w:hAnsi="Calibri" w:cs="Calibri"/>
          <w:sz w:val="36"/>
        </w:rPr>
      </w:pPr>
      <w:bookmarkStart w:id="62" w:name="_Toc482106750"/>
      <w:r w:rsidRPr="001A581D">
        <w:rPr>
          <w:rFonts w:ascii="Calibri" w:hAnsi="Calibri" w:cs="Calibri"/>
          <w:sz w:val="36"/>
        </w:rPr>
        <w:t>Containers</w:t>
      </w:r>
      <w:bookmarkEnd w:id="62"/>
    </w:p>
    <w:p w14:paraId="639C8C54" w14:textId="5B498E11" w:rsidR="00F21367" w:rsidRPr="001A581D" w:rsidRDefault="004F2922" w:rsidP="004A44D3">
      <w:pPr>
        <w:pStyle w:val="BodyText"/>
        <w:rPr>
          <w:rFonts w:ascii="Calibri" w:hAnsi="Calibri" w:cs="Calibri"/>
          <w:sz w:val="22"/>
        </w:rPr>
      </w:pPr>
      <w:r w:rsidRPr="001A581D">
        <w:rPr>
          <w:rFonts w:ascii="Calibri" w:hAnsi="Calibri" w:cs="Calibri"/>
          <w:sz w:val="22"/>
        </w:rPr>
        <w:t>I</w:t>
      </w:r>
      <w:r w:rsidR="004A44D3" w:rsidRPr="001A581D">
        <w:rPr>
          <w:rFonts w:ascii="Calibri" w:hAnsi="Calibri" w:cs="Calibri"/>
          <w:sz w:val="22"/>
        </w:rPr>
        <w:t xml:space="preserve">t is recommended that the City </w:t>
      </w:r>
      <w:r w:rsidRPr="001A581D">
        <w:rPr>
          <w:rFonts w:ascii="Calibri" w:hAnsi="Calibri" w:cs="Calibri"/>
          <w:sz w:val="22"/>
        </w:rPr>
        <w:t>provide residents with</w:t>
      </w:r>
      <w:r w:rsidR="004A44D3" w:rsidRPr="001A581D">
        <w:rPr>
          <w:rFonts w:ascii="Calibri" w:hAnsi="Calibri" w:cs="Calibri"/>
          <w:sz w:val="22"/>
        </w:rPr>
        <w:t xml:space="preserve"> a </w:t>
      </w:r>
      <w:r w:rsidRPr="001A581D">
        <w:rPr>
          <w:rFonts w:ascii="Calibri" w:hAnsi="Calibri" w:cs="Calibri"/>
          <w:sz w:val="22"/>
        </w:rPr>
        <w:t xml:space="preserve">kitchen </w:t>
      </w:r>
      <w:r w:rsidR="004A44D3" w:rsidRPr="001A581D">
        <w:rPr>
          <w:rFonts w:ascii="Calibri" w:hAnsi="Calibri" w:cs="Calibri"/>
          <w:sz w:val="22"/>
        </w:rPr>
        <w:t>container that allows for some ventilation (e.g. ventilated lid) as well as containment of food scraps and potential liquids released from the food scraps by having a solid bottom and sides. This type of container allows for flexibility for those residents that do not choose to use liner bags.</w:t>
      </w:r>
      <w:r w:rsidR="00F21367" w:rsidRPr="001A581D">
        <w:rPr>
          <w:rFonts w:ascii="Calibri" w:hAnsi="Calibri" w:cs="Calibri"/>
          <w:sz w:val="22"/>
        </w:rPr>
        <w:t xml:space="preserve"> </w:t>
      </w:r>
    </w:p>
    <w:p w14:paraId="07C067B5" w14:textId="77777777" w:rsidR="00F82DEF" w:rsidRPr="001A581D" w:rsidRDefault="00F82DEF" w:rsidP="00F82DEF">
      <w:pPr>
        <w:pStyle w:val="BodyText"/>
        <w:rPr>
          <w:rFonts w:ascii="Calibri" w:hAnsi="Calibri" w:cs="Calibri"/>
          <w:sz w:val="22"/>
        </w:rPr>
      </w:pPr>
      <w:r w:rsidRPr="001A581D">
        <w:rPr>
          <w:rFonts w:ascii="Calibri" w:hAnsi="Calibri" w:cs="Calibri"/>
          <w:sz w:val="22"/>
        </w:rPr>
        <w:lastRenderedPageBreak/>
        <w:t xml:space="preserve">The City should review the feedback provided by pilot participants on the </w:t>
      </w:r>
      <w:r w:rsidR="004F2922" w:rsidRPr="001A581D">
        <w:rPr>
          <w:rFonts w:ascii="Calibri" w:hAnsi="Calibri" w:cs="Calibri"/>
          <w:sz w:val="22"/>
        </w:rPr>
        <w:t xml:space="preserve">kitchen </w:t>
      </w:r>
      <w:r w:rsidRPr="001A581D">
        <w:rPr>
          <w:rFonts w:ascii="Calibri" w:hAnsi="Calibri" w:cs="Calibri"/>
          <w:sz w:val="22"/>
        </w:rPr>
        <w:t xml:space="preserve">curbside containers and consult with their collection service provider regarding the curbside collection container to get feedback on the performance of the </w:t>
      </w:r>
      <w:r w:rsidR="004F2922" w:rsidRPr="001A581D">
        <w:rPr>
          <w:rFonts w:ascii="Calibri" w:hAnsi="Calibri" w:cs="Calibri"/>
          <w:sz w:val="22"/>
        </w:rPr>
        <w:t xml:space="preserve">current </w:t>
      </w:r>
      <w:r w:rsidRPr="001A581D">
        <w:rPr>
          <w:rFonts w:ascii="Calibri" w:hAnsi="Calibri" w:cs="Calibri"/>
          <w:sz w:val="22"/>
        </w:rPr>
        <w:t xml:space="preserve">containers.  </w:t>
      </w:r>
    </w:p>
    <w:p w14:paraId="7B574CFD" w14:textId="71F789C5" w:rsidR="005D5CDD" w:rsidRPr="001A581D" w:rsidRDefault="00F82DEF" w:rsidP="00F82DEF">
      <w:pPr>
        <w:pStyle w:val="BodyText"/>
        <w:rPr>
          <w:rFonts w:ascii="Calibri" w:hAnsi="Calibri" w:cs="Calibri"/>
          <w:sz w:val="22"/>
        </w:rPr>
      </w:pPr>
      <w:r w:rsidRPr="001A581D">
        <w:rPr>
          <w:rFonts w:ascii="Calibri" w:hAnsi="Calibri" w:cs="Calibri"/>
          <w:sz w:val="22"/>
        </w:rPr>
        <w:t xml:space="preserve">The City should then develop a list of specifications for the </w:t>
      </w:r>
      <w:r w:rsidR="004F2922" w:rsidRPr="001A581D">
        <w:rPr>
          <w:rFonts w:ascii="Calibri" w:hAnsi="Calibri" w:cs="Calibri"/>
          <w:sz w:val="22"/>
        </w:rPr>
        <w:t xml:space="preserve">kitchen and </w:t>
      </w:r>
      <w:r w:rsidRPr="001A581D">
        <w:rPr>
          <w:rFonts w:ascii="Calibri" w:hAnsi="Calibri" w:cs="Calibri"/>
          <w:sz w:val="22"/>
        </w:rPr>
        <w:t xml:space="preserve">curbside collection containers based on feedback from users and then develop and </w:t>
      </w:r>
      <w:r w:rsidR="00814615" w:rsidRPr="001A581D">
        <w:rPr>
          <w:rFonts w:ascii="Calibri" w:hAnsi="Calibri" w:cs="Calibri"/>
          <w:sz w:val="22"/>
        </w:rPr>
        <w:t xml:space="preserve">work with vendors and the State to </w:t>
      </w:r>
      <w:r w:rsidRPr="001A581D">
        <w:rPr>
          <w:rFonts w:ascii="Calibri" w:hAnsi="Calibri" w:cs="Calibri"/>
          <w:sz w:val="22"/>
        </w:rPr>
        <w:t>obtain pricing for supply and delivery of the containers needed to support roll-out of the program across the City. The curbside containers should include locking mechanisms and be suitable for semi-automated collection.</w:t>
      </w:r>
    </w:p>
    <w:p w14:paraId="5F3175A0" w14:textId="4282C657" w:rsidR="00F21367" w:rsidRPr="001A581D" w:rsidRDefault="00F21367" w:rsidP="0065022B">
      <w:pPr>
        <w:pStyle w:val="Heading2"/>
        <w:rPr>
          <w:rFonts w:ascii="Calibri" w:hAnsi="Calibri" w:cs="Calibri"/>
          <w:sz w:val="36"/>
        </w:rPr>
      </w:pPr>
      <w:bookmarkStart w:id="63" w:name="_Toc482106751"/>
      <w:r w:rsidRPr="001A581D">
        <w:rPr>
          <w:rFonts w:ascii="Calibri" w:hAnsi="Calibri" w:cs="Calibri"/>
          <w:sz w:val="36"/>
        </w:rPr>
        <w:t>Compostable Liner Bags</w:t>
      </w:r>
      <w:bookmarkEnd w:id="63"/>
    </w:p>
    <w:p w14:paraId="077A74BD" w14:textId="37C18FCB" w:rsidR="00AF432F" w:rsidRPr="001A581D" w:rsidRDefault="00AF432F" w:rsidP="005D5CDD">
      <w:pPr>
        <w:pStyle w:val="BodyText"/>
        <w:rPr>
          <w:rFonts w:ascii="Calibri" w:hAnsi="Calibri" w:cs="Calibri"/>
          <w:sz w:val="22"/>
        </w:rPr>
      </w:pPr>
      <w:r w:rsidRPr="001A581D">
        <w:rPr>
          <w:rFonts w:ascii="Calibri" w:hAnsi="Calibri" w:cs="Calibri"/>
          <w:sz w:val="22"/>
        </w:rPr>
        <w:t xml:space="preserve">Allowance for the use of compostable liner bags is critical to the success of an organics program. </w:t>
      </w:r>
      <w:r w:rsidR="00F82DEF" w:rsidRPr="001A581D">
        <w:rPr>
          <w:rFonts w:ascii="Calibri" w:hAnsi="Calibri" w:cs="Calibri"/>
          <w:sz w:val="22"/>
        </w:rPr>
        <w:t>The City should prohibit the use of regular film plastic bags (i.e. shopping bags) and should only permit the use of compostable liner bags, as the use of compostable liner bags is more compatible with the types of merchant processing capacity that is currently available to the City.</w:t>
      </w:r>
    </w:p>
    <w:p w14:paraId="7FDD2291" w14:textId="77777777" w:rsidR="00F21367" w:rsidRPr="001A581D" w:rsidRDefault="00F21367" w:rsidP="005D5CDD">
      <w:pPr>
        <w:pStyle w:val="BodyText"/>
        <w:rPr>
          <w:rFonts w:ascii="Calibri" w:hAnsi="Calibri" w:cs="Calibri"/>
          <w:sz w:val="22"/>
        </w:rPr>
      </w:pPr>
      <w:r w:rsidRPr="001A581D">
        <w:rPr>
          <w:rFonts w:ascii="Calibri" w:hAnsi="Calibri" w:cs="Calibri"/>
          <w:sz w:val="22"/>
        </w:rPr>
        <w:t xml:space="preserve">The City should contact compostable liner bag manufacturers for prices for supply of a </w:t>
      </w:r>
      <w:r w:rsidR="009F594B" w:rsidRPr="001A581D">
        <w:rPr>
          <w:rFonts w:ascii="Calibri" w:hAnsi="Calibri" w:cs="Calibri"/>
          <w:sz w:val="22"/>
        </w:rPr>
        <w:t>limited</w:t>
      </w:r>
      <w:r w:rsidRPr="001A581D">
        <w:rPr>
          <w:rFonts w:ascii="Calibri" w:hAnsi="Calibri" w:cs="Calibri"/>
          <w:sz w:val="22"/>
        </w:rPr>
        <w:t xml:space="preserve"> quantity of liner bags for the roll-out of the organics program and/or coupons for purchase of additional bags</w:t>
      </w:r>
      <w:r w:rsidR="00AF432F" w:rsidRPr="001A581D">
        <w:rPr>
          <w:rFonts w:ascii="Calibri" w:hAnsi="Calibri" w:cs="Calibri"/>
          <w:sz w:val="22"/>
        </w:rPr>
        <w:t xml:space="preserve"> to encourage residents to try using a</w:t>
      </w:r>
      <w:r w:rsidR="009F594B" w:rsidRPr="001A581D">
        <w:rPr>
          <w:rFonts w:ascii="Calibri" w:hAnsi="Calibri" w:cs="Calibri"/>
          <w:sz w:val="22"/>
        </w:rPr>
        <w:t xml:space="preserve"> compostable</w:t>
      </w:r>
      <w:r w:rsidR="00AF432F" w:rsidRPr="001A581D">
        <w:rPr>
          <w:rFonts w:ascii="Calibri" w:hAnsi="Calibri" w:cs="Calibri"/>
          <w:sz w:val="22"/>
        </w:rPr>
        <w:t xml:space="preserve"> liner bag</w:t>
      </w:r>
      <w:r w:rsidRPr="001A581D">
        <w:rPr>
          <w:rFonts w:ascii="Calibri" w:hAnsi="Calibri" w:cs="Calibri"/>
          <w:sz w:val="22"/>
        </w:rPr>
        <w:t xml:space="preserve">.  </w:t>
      </w:r>
    </w:p>
    <w:p w14:paraId="6183FF72" w14:textId="3EE36C3F" w:rsidR="00F21367" w:rsidRPr="001A581D" w:rsidRDefault="00F21367" w:rsidP="00F21367">
      <w:pPr>
        <w:pStyle w:val="BodyText"/>
        <w:rPr>
          <w:rFonts w:ascii="Calibri" w:hAnsi="Calibri" w:cs="Calibri"/>
          <w:sz w:val="22"/>
        </w:rPr>
      </w:pPr>
      <w:r w:rsidRPr="001A581D">
        <w:rPr>
          <w:rFonts w:ascii="Calibri" w:hAnsi="Calibri" w:cs="Calibri"/>
          <w:sz w:val="22"/>
        </w:rPr>
        <w:t xml:space="preserve">The City will need to work with retailers in and around the City to ensure </w:t>
      </w:r>
      <w:proofErr w:type="gramStart"/>
      <w:r w:rsidRPr="001A581D">
        <w:rPr>
          <w:rFonts w:ascii="Calibri" w:hAnsi="Calibri" w:cs="Calibri"/>
          <w:sz w:val="22"/>
        </w:rPr>
        <w:t>sufficient</w:t>
      </w:r>
      <w:proofErr w:type="gramEnd"/>
      <w:r w:rsidRPr="001A581D">
        <w:rPr>
          <w:rFonts w:ascii="Calibri" w:hAnsi="Calibri" w:cs="Calibri"/>
          <w:sz w:val="22"/>
        </w:rPr>
        <w:t xml:space="preserve"> stock of compostable liner bags, of various sizes, </w:t>
      </w:r>
      <w:r w:rsidR="009F594B" w:rsidRPr="001A581D">
        <w:rPr>
          <w:rFonts w:ascii="Calibri" w:hAnsi="Calibri" w:cs="Calibri"/>
          <w:sz w:val="22"/>
        </w:rPr>
        <w:t>is</w:t>
      </w:r>
      <w:r w:rsidRPr="001A581D">
        <w:rPr>
          <w:rFonts w:ascii="Calibri" w:hAnsi="Calibri" w:cs="Calibri"/>
          <w:sz w:val="22"/>
        </w:rPr>
        <w:t xml:space="preserve"> available for the program roll-out and maintenance of adequate stock on an on-going basis. The City will also need to educate both retail staff and residents on the difference between compostable and non-compostable liner bags to ensure the proper types of bags are utilized. The City should maintain information on their website regarding acceptable manufacturers and bag brands including pictures and logo identification.</w:t>
      </w:r>
    </w:p>
    <w:p w14:paraId="1FEBB279" w14:textId="77C2B913" w:rsidR="00343E48" w:rsidRPr="001A581D" w:rsidRDefault="00343E48" w:rsidP="00343E48">
      <w:pPr>
        <w:pStyle w:val="Heading2"/>
        <w:rPr>
          <w:rFonts w:ascii="Calibri" w:hAnsi="Calibri" w:cs="Calibri"/>
          <w:sz w:val="36"/>
        </w:rPr>
      </w:pPr>
      <w:bookmarkStart w:id="64" w:name="_Toc475704954"/>
      <w:bookmarkStart w:id="65" w:name="_Toc475705358"/>
      <w:bookmarkStart w:id="66" w:name="_Toc475705401"/>
      <w:bookmarkStart w:id="67" w:name="_Toc475705444"/>
      <w:bookmarkStart w:id="68" w:name="_Toc475705530"/>
      <w:bookmarkStart w:id="69" w:name="_Toc475705572"/>
      <w:bookmarkStart w:id="70" w:name="_Toc475705615"/>
      <w:bookmarkStart w:id="71" w:name="_Toc475705655"/>
      <w:bookmarkStart w:id="72" w:name="_Toc475705697"/>
      <w:bookmarkStart w:id="73" w:name="_Toc475705737"/>
      <w:bookmarkStart w:id="74" w:name="_Toc475705780"/>
      <w:bookmarkStart w:id="75" w:name="_Toc475705823"/>
      <w:bookmarkStart w:id="76" w:name="_Toc482106752"/>
      <w:bookmarkEnd w:id="64"/>
      <w:bookmarkEnd w:id="65"/>
      <w:bookmarkEnd w:id="66"/>
      <w:bookmarkEnd w:id="67"/>
      <w:bookmarkEnd w:id="68"/>
      <w:bookmarkEnd w:id="69"/>
      <w:bookmarkEnd w:id="70"/>
      <w:bookmarkEnd w:id="71"/>
      <w:bookmarkEnd w:id="72"/>
      <w:bookmarkEnd w:id="73"/>
      <w:bookmarkEnd w:id="74"/>
      <w:bookmarkEnd w:id="75"/>
      <w:r w:rsidRPr="001A581D">
        <w:rPr>
          <w:rFonts w:ascii="Calibri" w:hAnsi="Calibri" w:cs="Calibri"/>
          <w:sz w:val="36"/>
        </w:rPr>
        <w:t>Collection Service Provision and Frequency</w:t>
      </w:r>
      <w:bookmarkEnd w:id="76"/>
    </w:p>
    <w:p w14:paraId="1C3E7D00" w14:textId="21B189B9" w:rsidR="00D241F0" w:rsidRPr="001A581D" w:rsidRDefault="00AF432F" w:rsidP="009B1E71">
      <w:pPr>
        <w:pStyle w:val="BodyText"/>
        <w:rPr>
          <w:rFonts w:ascii="Calibri" w:hAnsi="Calibri" w:cs="Calibri"/>
          <w:sz w:val="22"/>
        </w:rPr>
      </w:pPr>
      <w:r w:rsidRPr="001A581D">
        <w:rPr>
          <w:rFonts w:ascii="Calibri" w:hAnsi="Calibri" w:cs="Calibri"/>
          <w:sz w:val="22"/>
        </w:rPr>
        <w:t>The City currently collects trash on a weekly basis using City forces. The City contracts with separate private service providers for weekly collection of organics</w:t>
      </w:r>
      <w:r w:rsidR="009B1E71" w:rsidRPr="001A581D">
        <w:rPr>
          <w:rFonts w:ascii="Calibri" w:hAnsi="Calibri" w:cs="Calibri"/>
          <w:sz w:val="22"/>
        </w:rPr>
        <w:t xml:space="preserve"> for the pilot in the Monday collection zones</w:t>
      </w:r>
      <w:r w:rsidRPr="001A581D">
        <w:rPr>
          <w:rFonts w:ascii="Calibri" w:hAnsi="Calibri" w:cs="Calibri"/>
          <w:sz w:val="22"/>
        </w:rPr>
        <w:t xml:space="preserve"> and recycling</w:t>
      </w:r>
      <w:r w:rsidR="009B1E71" w:rsidRPr="001A581D">
        <w:rPr>
          <w:rFonts w:ascii="Calibri" w:hAnsi="Calibri" w:cs="Calibri"/>
          <w:sz w:val="22"/>
        </w:rPr>
        <w:t xml:space="preserve"> city-wide</w:t>
      </w:r>
      <w:r w:rsidRPr="001A581D">
        <w:rPr>
          <w:rFonts w:ascii="Calibri" w:hAnsi="Calibri" w:cs="Calibri"/>
          <w:sz w:val="22"/>
        </w:rPr>
        <w:t>. It is recommended that organics be collected on a weekly basis</w:t>
      </w:r>
      <w:r w:rsidR="009B1E71" w:rsidRPr="001A581D">
        <w:rPr>
          <w:rFonts w:ascii="Calibri" w:hAnsi="Calibri" w:cs="Calibri"/>
          <w:sz w:val="22"/>
        </w:rPr>
        <w:t xml:space="preserve"> with the full roll-out across the City. </w:t>
      </w:r>
      <w:r w:rsidR="004A44D3" w:rsidRPr="001A581D">
        <w:rPr>
          <w:rFonts w:ascii="Calibri" w:hAnsi="Calibri" w:cs="Calibri"/>
          <w:sz w:val="22"/>
        </w:rPr>
        <w:t>It is recommended that the City</w:t>
      </w:r>
      <w:r w:rsidR="009B1E71" w:rsidRPr="001A581D">
        <w:rPr>
          <w:rFonts w:ascii="Calibri" w:hAnsi="Calibri" w:cs="Calibri"/>
          <w:sz w:val="22"/>
        </w:rPr>
        <w:t xml:space="preserve"> </w:t>
      </w:r>
      <w:r w:rsidR="004F2922" w:rsidRPr="001A581D">
        <w:rPr>
          <w:rFonts w:ascii="Calibri" w:hAnsi="Calibri" w:cs="Calibri"/>
          <w:sz w:val="22"/>
        </w:rPr>
        <w:t>undertake</w:t>
      </w:r>
      <w:r w:rsidR="009B1E71" w:rsidRPr="001A581D">
        <w:rPr>
          <w:rFonts w:ascii="Calibri" w:hAnsi="Calibri" w:cs="Calibri"/>
          <w:sz w:val="22"/>
        </w:rPr>
        <w:t xml:space="preserve"> collection of organics in-house which </w:t>
      </w:r>
      <w:r w:rsidR="004F2922" w:rsidRPr="001A581D">
        <w:rPr>
          <w:rFonts w:ascii="Calibri" w:hAnsi="Calibri" w:cs="Calibri"/>
          <w:sz w:val="22"/>
        </w:rPr>
        <w:t>should</w:t>
      </w:r>
      <w:r w:rsidR="009B1E71" w:rsidRPr="001A581D">
        <w:rPr>
          <w:rFonts w:ascii="Calibri" w:hAnsi="Calibri" w:cs="Calibri"/>
          <w:sz w:val="22"/>
        </w:rPr>
        <w:t xml:space="preserve"> provide some operational savings</w:t>
      </w:r>
      <w:r w:rsidR="001027C1" w:rsidRPr="001A581D">
        <w:rPr>
          <w:rFonts w:ascii="Calibri" w:hAnsi="Calibri" w:cs="Calibri"/>
          <w:sz w:val="22"/>
        </w:rPr>
        <w:t xml:space="preserve"> over contracting the service</w:t>
      </w:r>
      <w:r w:rsidR="009B1E71" w:rsidRPr="001A581D">
        <w:rPr>
          <w:rFonts w:ascii="Calibri" w:hAnsi="Calibri" w:cs="Calibri"/>
          <w:sz w:val="22"/>
        </w:rPr>
        <w:t xml:space="preserve"> and would allow the City more control and flexibility over program changes.  The estimated savings are based on a comparison with current contract collection cost for the pilot program.</w:t>
      </w:r>
      <w:r w:rsidR="004F2922" w:rsidRPr="001A581D">
        <w:rPr>
          <w:rFonts w:ascii="Calibri" w:hAnsi="Calibri" w:cs="Calibri"/>
          <w:sz w:val="22"/>
        </w:rPr>
        <w:t xml:space="preserve"> Initially, separate collection of trash and organics would be the most reasonable approach, with the City acquiring two new organics collection trucks.  </w:t>
      </w:r>
    </w:p>
    <w:p w14:paraId="6E893BE4" w14:textId="051CE15A" w:rsidR="0065022B" w:rsidRPr="001A581D" w:rsidRDefault="00D241F0" w:rsidP="00D241F0">
      <w:pPr>
        <w:pStyle w:val="BodyText"/>
        <w:rPr>
          <w:rFonts w:ascii="Calibri" w:hAnsi="Calibri" w:cs="Calibri"/>
          <w:sz w:val="22"/>
        </w:rPr>
      </w:pPr>
      <w:r w:rsidRPr="001A581D">
        <w:rPr>
          <w:rFonts w:ascii="Calibri" w:hAnsi="Calibri" w:cs="Calibri"/>
          <w:sz w:val="22"/>
        </w:rPr>
        <w:t>In the longer term</w:t>
      </w:r>
      <w:r w:rsidR="004F2922" w:rsidRPr="001A581D">
        <w:rPr>
          <w:rFonts w:ascii="Calibri" w:hAnsi="Calibri" w:cs="Calibri"/>
          <w:sz w:val="22"/>
        </w:rPr>
        <w:t>, the City could replace the existing fleet with split trucks to co-collect trash and organics, or the City could reduce the trash collection fleet by shifting to every other week trash coll</w:t>
      </w:r>
      <w:r w:rsidR="00505F5E" w:rsidRPr="001A581D">
        <w:rPr>
          <w:rFonts w:ascii="Calibri" w:hAnsi="Calibri" w:cs="Calibri"/>
          <w:sz w:val="22"/>
        </w:rPr>
        <w:t>e</w:t>
      </w:r>
      <w:r w:rsidR="004F2922" w:rsidRPr="001A581D">
        <w:rPr>
          <w:rFonts w:ascii="Calibri" w:hAnsi="Calibri" w:cs="Calibri"/>
          <w:sz w:val="22"/>
        </w:rPr>
        <w:t>ction.</w:t>
      </w:r>
      <w:r w:rsidRPr="001A581D">
        <w:rPr>
          <w:rFonts w:ascii="Calibri" w:hAnsi="Calibri" w:cs="Calibri"/>
          <w:sz w:val="22"/>
        </w:rPr>
        <w:t xml:space="preserve"> </w:t>
      </w:r>
      <w:r w:rsidR="009B1E71" w:rsidRPr="001A581D">
        <w:rPr>
          <w:rFonts w:ascii="Calibri" w:hAnsi="Calibri" w:cs="Calibri"/>
          <w:sz w:val="22"/>
        </w:rPr>
        <w:t>I</w:t>
      </w:r>
      <w:r w:rsidR="004F2922" w:rsidRPr="001A581D">
        <w:rPr>
          <w:rFonts w:ascii="Calibri" w:hAnsi="Calibri" w:cs="Calibri"/>
          <w:sz w:val="22"/>
        </w:rPr>
        <w:t xml:space="preserve">f the City were to bring recycling collection in-house sometime </w:t>
      </w:r>
      <w:r w:rsidR="004F2922" w:rsidRPr="001A581D">
        <w:rPr>
          <w:rFonts w:ascii="Calibri" w:hAnsi="Calibri" w:cs="Calibri"/>
          <w:sz w:val="22"/>
        </w:rPr>
        <w:lastRenderedPageBreak/>
        <w:t>in the future,</w:t>
      </w:r>
      <w:r w:rsidR="00AF432F" w:rsidRPr="001A581D">
        <w:rPr>
          <w:rFonts w:ascii="Calibri" w:hAnsi="Calibri" w:cs="Calibri"/>
          <w:sz w:val="22"/>
        </w:rPr>
        <w:t xml:space="preserve"> the City could consider moving to every other week collection of trash, and potentially recycling. The City has indicated biweekly collection of recycling would be problematic given the volume of recycling currently collected weekly. </w:t>
      </w:r>
      <w:r w:rsidR="009B1E71" w:rsidRPr="001A581D">
        <w:rPr>
          <w:rFonts w:ascii="Calibri" w:hAnsi="Calibri" w:cs="Calibri"/>
          <w:sz w:val="22"/>
        </w:rPr>
        <w:t>A move to every</w:t>
      </w:r>
      <w:r w:rsidR="00A878B7" w:rsidRPr="001A581D">
        <w:rPr>
          <w:rFonts w:ascii="Calibri" w:hAnsi="Calibri" w:cs="Calibri"/>
          <w:sz w:val="22"/>
        </w:rPr>
        <w:t xml:space="preserve"> </w:t>
      </w:r>
      <w:r w:rsidR="009B1E71" w:rsidRPr="001A581D">
        <w:rPr>
          <w:rFonts w:ascii="Calibri" w:hAnsi="Calibri" w:cs="Calibri"/>
          <w:sz w:val="22"/>
        </w:rPr>
        <w:t xml:space="preserve">other week trash collection has the potential for collection system savings as well as increased capture and diversion of organics. However, it would be a substantive change to the City’s programs which requires further review and discussion during the completion of the ZWMP. </w:t>
      </w:r>
    </w:p>
    <w:p w14:paraId="21CB9610" w14:textId="0F256C96" w:rsidR="00343E48" w:rsidRPr="001A581D" w:rsidRDefault="00343E48" w:rsidP="0065022B">
      <w:pPr>
        <w:pStyle w:val="Heading2"/>
        <w:rPr>
          <w:rFonts w:ascii="Calibri" w:hAnsi="Calibri" w:cs="Calibri"/>
          <w:sz w:val="36"/>
        </w:rPr>
      </w:pPr>
      <w:bookmarkStart w:id="77" w:name="_Toc482106753"/>
      <w:proofErr w:type="gramStart"/>
      <w:r w:rsidRPr="001A581D">
        <w:rPr>
          <w:rFonts w:ascii="Calibri" w:hAnsi="Calibri" w:cs="Calibri"/>
          <w:sz w:val="36"/>
        </w:rPr>
        <w:t>Short and Long Term</w:t>
      </w:r>
      <w:proofErr w:type="gramEnd"/>
      <w:r w:rsidRPr="001A581D">
        <w:rPr>
          <w:rFonts w:ascii="Calibri" w:hAnsi="Calibri" w:cs="Calibri"/>
          <w:sz w:val="36"/>
        </w:rPr>
        <w:t xml:space="preserve"> Processing Capacity</w:t>
      </w:r>
      <w:bookmarkEnd w:id="77"/>
    </w:p>
    <w:p w14:paraId="6BFE9ECA" w14:textId="406D30D8" w:rsidR="00D241F0" w:rsidRPr="001A581D" w:rsidRDefault="00F53E13" w:rsidP="0075495C">
      <w:pPr>
        <w:pStyle w:val="BodyText"/>
        <w:rPr>
          <w:rFonts w:ascii="Calibri" w:hAnsi="Calibri" w:cs="Calibri"/>
          <w:sz w:val="22"/>
        </w:rPr>
      </w:pPr>
      <w:r w:rsidRPr="001A581D">
        <w:rPr>
          <w:rFonts w:ascii="Calibri" w:hAnsi="Calibri" w:cs="Calibri"/>
          <w:sz w:val="22"/>
        </w:rPr>
        <w:t>It is recommended that t</w:t>
      </w:r>
      <w:r w:rsidR="003979FF" w:rsidRPr="001A581D">
        <w:rPr>
          <w:rFonts w:ascii="Calibri" w:hAnsi="Calibri" w:cs="Calibri"/>
          <w:sz w:val="22"/>
        </w:rPr>
        <w:t>he City</w:t>
      </w:r>
      <w:r w:rsidR="00080F8D" w:rsidRPr="001A581D">
        <w:rPr>
          <w:rFonts w:ascii="Calibri" w:hAnsi="Calibri" w:cs="Calibri"/>
          <w:sz w:val="22"/>
        </w:rPr>
        <w:t xml:space="preserve"> negotiate directly with their current service provider (Waste Management) for a </w:t>
      </w:r>
      <w:proofErr w:type="gramStart"/>
      <w:r w:rsidR="00080F8D" w:rsidRPr="001A581D">
        <w:rPr>
          <w:rFonts w:ascii="Calibri" w:hAnsi="Calibri" w:cs="Calibri"/>
          <w:sz w:val="22"/>
        </w:rPr>
        <w:t>longer term</w:t>
      </w:r>
      <w:proofErr w:type="gramEnd"/>
      <w:r w:rsidR="00080F8D" w:rsidRPr="001A581D">
        <w:rPr>
          <w:rFonts w:ascii="Calibri" w:hAnsi="Calibri" w:cs="Calibri"/>
          <w:sz w:val="22"/>
        </w:rPr>
        <w:t xml:space="preserve"> contract (e.g. 10 years) for organics processing.</w:t>
      </w:r>
      <w:r w:rsidR="003979FF" w:rsidRPr="001A581D">
        <w:rPr>
          <w:rFonts w:ascii="Calibri" w:hAnsi="Calibri" w:cs="Calibri"/>
          <w:sz w:val="22"/>
        </w:rPr>
        <w:t xml:space="preserve"> </w:t>
      </w:r>
      <w:r w:rsidR="00080F8D" w:rsidRPr="001A581D">
        <w:rPr>
          <w:rFonts w:ascii="Calibri" w:hAnsi="Calibri" w:cs="Calibri"/>
          <w:sz w:val="22"/>
        </w:rPr>
        <w:t xml:space="preserve">The Waste Management </w:t>
      </w:r>
      <w:proofErr w:type="spellStart"/>
      <w:r w:rsidR="00080F8D" w:rsidRPr="001A581D">
        <w:rPr>
          <w:rFonts w:ascii="Calibri" w:hAnsi="Calibri" w:cs="Calibri"/>
          <w:sz w:val="22"/>
        </w:rPr>
        <w:t>CORe</w:t>
      </w:r>
      <w:proofErr w:type="spellEnd"/>
      <w:r w:rsidR="00080F8D" w:rsidRPr="001A581D">
        <w:rPr>
          <w:rFonts w:ascii="Calibri" w:hAnsi="Calibri" w:cs="Calibri"/>
          <w:sz w:val="22"/>
        </w:rPr>
        <w:t xml:space="preserve"> Facility can process the proposed organic material streams, offers shorter haul distances and reasonable pricing, allowing the City to reduce GHG emissions and costs associated with haul of curbside organics to facilities farther from the City.  </w:t>
      </w:r>
    </w:p>
    <w:p w14:paraId="1A489D96" w14:textId="2EE16F8E" w:rsidR="0075495C" w:rsidRPr="001A581D" w:rsidRDefault="00D241F0" w:rsidP="0075495C">
      <w:pPr>
        <w:pStyle w:val="BodyText"/>
        <w:rPr>
          <w:rFonts w:ascii="Calibri" w:hAnsi="Calibri" w:cs="Calibri"/>
          <w:sz w:val="22"/>
        </w:rPr>
      </w:pPr>
      <w:r w:rsidRPr="001A581D">
        <w:rPr>
          <w:rFonts w:ascii="Calibri" w:hAnsi="Calibri" w:cs="Calibri"/>
          <w:sz w:val="22"/>
        </w:rPr>
        <w:t>S</w:t>
      </w:r>
      <w:r w:rsidR="00080F8D" w:rsidRPr="001A581D">
        <w:rPr>
          <w:rFonts w:ascii="Calibri" w:hAnsi="Calibri" w:cs="Calibri"/>
          <w:sz w:val="22"/>
        </w:rPr>
        <w:t xml:space="preserve">hould the City be unable to </w:t>
      </w:r>
      <w:r w:rsidRPr="001A581D">
        <w:rPr>
          <w:rFonts w:ascii="Calibri" w:hAnsi="Calibri" w:cs="Calibri"/>
          <w:sz w:val="22"/>
        </w:rPr>
        <w:t>negotiate a reasonable contract in the near-term and certainly for long-term processing capacity,</w:t>
      </w:r>
      <w:r w:rsidR="00080F8D" w:rsidRPr="001A581D">
        <w:rPr>
          <w:rFonts w:ascii="Calibri" w:hAnsi="Calibri" w:cs="Calibri"/>
          <w:sz w:val="22"/>
        </w:rPr>
        <w:t xml:space="preserve"> it could </w:t>
      </w:r>
      <w:r w:rsidR="003979FF" w:rsidRPr="001A581D">
        <w:rPr>
          <w:rFonts w:ascii="Calibri" w:hAnsi="Calibri" w:cs="Calibri"/>
          <w:sz w:val="22"/>
        </w:rPr>
        <w:t>issue a R</w:t>
      </w:r>
      <w:r w:rsidR="009F594B" w:rsidRPr="001A581D">
        <w:rPr>
          <w:rFonts w:ascii="Calibri" w:hAnsi="Calibri" w:cs="Calibri"/>
          <w:sz w:val="22"/>
        </w:rPr>
        <w:t>equest for Proposals</w:t>
      </w:r>
      <w:r w:rsidR="003979FF" w:rsidRPr="001A581D">
        <w:rPr>
          <w:rFonts w:ascii="Calibri" w:hAnsi="Calibri" w:cs="Calibri"/>
          <w:sz w:val="22"/>
        </w:rPr>
        <w:t xml:space="preserve"> for </w:t>
      </w:r>
      <w:r w:rsidR="004F2922" w:rsidRPr="001A581D">
        <w:rPr>
          <w:rFonts w:ascii="Calibri" w:hAnsi="Calibri" w:cs="Calibri"/>
          <w:sz w:val="22"/>
        </w:rPr>
        <w:t xml:space="preserve">organics </w:t>
      </w:r>
      <w:r w:rsidR="003979FF" w:rsidRPr="001A581D">
        <w:rPr>
          <w:rFonts w:ascii="Calibri" w:hAnsi="Calibri" w:cs="Calibri"/>
          <w:sz w:val="22"/>
        </w:rPr>
        <w:t>processing capacity to identify pricing for 5, 10 and 15 years within a reasonable hauling distance of the City (i.e. less than one hour).</w:t>
      </w:r>
      <w:r w:rsidR="001027C1" w:rsidRPr="001A581D">
        <w:rPr>
          <w:rFonts w:ascii="Calibri" w:hAnsi="Calibri" w:cs="Calibri"/>
          <w:sz w:val="22"/>
        </w:rPr>
        <w:t xml:space="preserve"> </w:t>
      </w:r>
      <w:r w:rsidR="0075495C" w:rsidRPr="001A581D">
        <w:rPr>
          <w:rFonts w:ascii="Calibri" w:hAnsi="Calibri" w:cs="Calibri"/>
          <w:sz w:val="22"/>
        </w:rPr>
        <w:t xml:space="preserve">Either option would be reasonable to secure a longer-term processing rate based on the current market, which would be in the City’s best interest. </w:t>
      </w:r>
    </w:p>
    <w:p w14:paraId="6ED238B0" w14:textId="1309718E" w:rsidR="00343E48" w:rsidRPr="001A581D" w:rsidRDefault="001027C1" w:rsidP="00343E48">
      <w:pPr>
        <w:pStyle w:val="BodyText"/>
        <w:rPr>
          <w:rFonts w:ascii="Calibri" w:hAnsi="Calibri" w:cs="Calibri"/>
          <w:sz w:val="22"/>
        </w:rPr>
      </w:pPr>
      <w:r w:rsidRPr="001A581D">
        <w:rPr>
          <w:rFonts w:ascii="Calibri" w:hAnsi="Calibri" w:cs="Calibri"/>
          <w:sz w:val="22"/>
        </w:rPr>
        <w:t>The City should also request pricing to reflect the potential expansion of the acceptable organics stream in the future to include soiled paper</w:t>
      </w:r>
      <w:r w:rsidR="00D241F0" w:rsidRPr="001A581D">
        <w:rPr>
          <w:rFonts w:ascii="Calibri" w:hAnsi="Calibri" w:cs="Calibri"/>
          <w:sz w:val="22"/>
        </w:rPr>
        <w:t xml:space="preserve"> and/or pet waste</w:t>
      </w:r>
      <w:r w:rsidRPr="001A581D">
        <w:rPr>
          <w:rFonts w:ascii="Calibri" w:hAnsi="Calibri" w:cs="Calibri"/>
          <w:sz w:val="22"/>
        </w:rPr>
        <w:t xml:space="preserve"> to determine the potential costs associated with expanding the organics stream.</w:t>
      </w:r>
    </w:p>
    <w:p w14:paraId="11D5B6CB" w14:textId="36D3E2FC" w:rsidR="00343E48" w:rsidRPr="001A581D" w:rsidRDefault="00343E48" w:rsidP="00343E48">
      <w:pPr>
        <w:pStyle w:val="Heading2"/>
        <w:rPr>
          <w:rFonts w:ascii="Calibri" w:hAnsi="Calibri" w:cs="Calibri"/>
          <w:sz w:val="36"/>
        </w:rPr>
      </w:pPr>
      <w:bookmarkStart w:id="78" w:name="_Toc482106754"/>
      <w:r w:rsidRPr="001A581D">
        <w:rPr>
          <w:rFonts w:ascii="Calibri" w:hAnsi="Calibri" w:cs="Calibri"/>
          <w:sz w:val="36"/>
        </w:rPr>
        <w:t>Trash Limits and Disincentives</w:t>
      </w:r>
      <w:bookmarkEnd w:id="78"/>
    </w:p>
    <w:p w14:paraId="4ED25127" w14:textId="37F7A610" w:rsidR="006875BE" w:rsidRPr="001A581D" w:rsidRDefault="006875BE" w:rsidP="006875BE">
      <w:pPr>
        <w:pStyle w:val="BodyText"/>
        <w:rPr>
          <w:rFonts w:ascii="Calibri" w:hAnsi="Calibri" w:cs="Calibri"/>
          <w:sz w:val="22"/>
        </w:rPr>
      </w:pPr>
      <w:r w:rsidRPr="001A581D">
        <w:rPr>
          <w:rFonts w:ascii="Calibri" w:hAnsi="Calibri" w:cs="Calibri"/>
          <w:sz w:val="22"/>
        </w:rPr>
        <w:t xml:space="preserve">The City is considering provision of a standard size trash container which, if the use of that container is properly enforced, will encourage waste diversion and organics capture. The City will need to amend its trash ordinance and </w:t>
      </w:r>
      <w:r w:rsidR="00814615" w:rsidRPr="001A581D">
        <w:rPr>
          <w:rFonts w:ascii="Calibri" w:hAnsi="Calibri" w:cs="Calibri"/>
          <w:sz w:val="22"/>
        </w:rPr>
        <w:t>develop a contract</w:t>
      </w:r>
      <w:r w:rsidRPr="001A581D">
        <w:rPr>
          <w:rFonts w:ascii="Calibri" w:hAnsi="Calibri" w:cs="Calibri"/>
          <w:sz w:val="22"/>
        </w:rPr>
        <w:t xml:space="preserve"> for provision of a standard trash container and/or distribution of containers.  The City is </w:t>
      </w:r>
      <w:proofErr w:type="gramStart"/>
      <w:r w:rsidRPr="001A581D">
        <w:rPr>
          <w:rFonts w:ascii="Calibri" w:hAnsi="Calibri" w:cs="Calibri"/>
          <w:sz w:val="22"/>
        </w:rPr>
        <w:t>in a position</w:t>
      </w:r>
      <w:proofErr w:type="gramEnd"/>
      <w:r w:rsidRPr="001A581D">
        <w:rPr>
          <w:rFonts w:ascii="Calibri" w:hAnsi="Calibri" w:cs="Calibri"/>
          <w:sz w:val="22"/>
        </w:rPr>
        <w:t xml:space="preserve"> to enforce the use of the standard container through regular collection staff and may not require additional enforcement staff. </w:t>
      </w:r>
      <w:r w:rsidR="00D241F0" w:rsidRPr="001A581D">
        <w:rPr>
          <w:rFonts w:ascii="Calibri" w:hAnsi="Calibri" w:cs="Calibri"/>
          <w:sz w:val="22"/>
        </w:rPr>
        <w:t>This is addressed in more detail in the ZWMP recommendations.</w:t>
      </w:r>
    </w:p>
    <w:p w14:paraId="758022FA" w14:textId="14F4A6AA" w:rsidR="00343E48" w:rsidRDefault="00343E48" w:rsidP="00343E48">
      <w:pPr>
        <w:pStyle w:val="Heading2"/>
        <w:rPr>
          <w:rFonts w:ascii="Calibri" w:hAnsi="Calibri" w:cs="Calibri"/>
          <w:sz w:val="36"/>
        </w:rPr>
      </w:pPr>
      <w:bookmarkStart w:id="79" w:name="_Toc477452919"/>
      <w:bookmarkStart w:id="80" w:name="_Toc477453083"/>
      <w:bookmarkStart w:id="81" w:name="_Toc477453247"/>
      <w:bookmarkStart w:id="82" w:name="_Toc477453408"/>
      <w:bookmarkStart w:id="83" w:name="_Toc477453568"/>
      <w:bookmarkStart w:id="84" w:name="_Toc477453727"/>
      <w:bookmarkStart w:id="85" w:name="_Toc482106755"/>
      <w:bookmarkEnd w:id="79"/>
      <w:bookmarkEnd w:id="80"/>
      <w:bookmarkEnd w:id="81"/>
      <w:bookmarkEnd w:id="82"/>
      <w:bookmarkEnd w:id="83"/>
      <w:bookmarkEnd w:id="84"/>
      <w:r w:rsidRPr="001A581D">
        <w:rPr>
          <w:rFonts w:ascii="Calibri" w:hAnsi="Calibri" w:cs="Calibri"/>
          <w:sz w:val="36"/>
        </w:rPr>
        <w:t>Potential Cost Implications</w:t>
      </w:r>
      <w:bookmarkEnd w:id="85"/>
    </w:p>
    <w:p w14:paraId="08AA8BDF" w14:textId="6F89C2A3" w:rsidR="00666C5E" w:rsidRPr="00666C5E" w:rsidRDefault="00666C5E" w:rsidP="00666C5E">
      <w:pPr>
        <w:pStyle w:val="BodyText"/>
      </w:pPr>
      <w:r w:rsidRPr="00666C5E">
        <w:rPr>
          <w:rFonts w:ascii="Calibri" w:hAnsi="Calibri" w:cs="Calibri"/>
          <w:bCs/>
          <w:sz w:val="22"/>
        </w:rPr>
        <w:t>Based on preliminary estimates, there appears to be some operational cost savings associated with bringing organics collection in-house. Initially, the organics collection would be provided largely with a separate new fleet (that could be single compartment or split trucks, just with both sides holding organics) given that the City’s current trash fleet cannot accommodate co-collection and as the City has a gradual vehicle replacement approach. This is a more fiscally responsible approach compared to retire the current fleet.</w:t>
      </w:r>
    </w:p>
    <w:p w14:paraId="51924C19" w14:textId="5A45527F" w:rsidR="00343E48" w:rsidRPr="001A581D" w:rsidRDefault="00343E48" w:rsidP="00666C5E">
      <w:pPr>
        <w:pStyle w:val="Heading2"/>
        <w:spacing w:line="276" w:lineRule="auto"/>
        <w:rPr>
          <w:rFonts w:ascii="Calibri" w:hAnsi="Calibri" w:cs="Calibri"/>
          <w:sz w:val="36"/>
        </w:rPr>
      </w:pPr>
      <w:bookmarkStart w:id="86" w:name="_Toc477452921"/>
      <w:bookmarkStart w:id="87" w:name="_Toc477453085"/>
      <w:bookmarkStart w:id="88" w:name="_Toc477453249"/>
      <w:bookmarkStart w:id="89" w:name="_Toc477453410"/>
      <w:bookmarkStart w:id="90" w:name="_Toc477453570"/>
      <w:bookmarkStart w:id="91" w:name="_Toc477453729"/>
      <w:bookmarkStart w:id="92" w:name="_Toc477452922"/>
      <w:bookmarkStart w:id="93" w:name="_Toc477453086"/>
      <w:bookmarkStart w:id="94" w:name="_Toc477453250"/>
      <w:bookmarkStart w:id="95" w:name="_Toc477453411"/>
      <w:bookmarkStart w:id="96" w:name="_Toc477453571"/>
      <w:bookmarkStart w:id="97" w:name="_Toc477453730"/>
      <w:bookmarkStart w:id="98" w:name="_Toc477452923"/>
      <w:bookmarkStart w:id="99" w:name="_Toc477453087"/>
      <w:bookmarkStart w:id="100" w:name="_Toc477453251"/>
      <w:bookmarkStart w:id="101" w:name="_Toc477453412"/>
      <w:bookmarkStart w:id="102" w:name="_Toc477453572"/>
      <w:bookmarkStart w:id="103" w:name="_Toc477453731"/>
      <w:bookmarkStart w:id="104" w:name="_Toc477452924"/>
      <w:bookmarkStart w:id="105" w:name="_Toc477453088"/>
      <w:bookmarkStart w:id="106" w:name="_Toc477453252"/>
      <w:bookmarkStart w:id="107" w:name="_Toc477453413"/>
      <w:bookmarkStart w:id="108" w:name="_Toc477453573"/>
      <w:bookmarkStart w:id="109" w:name="_Toc477453732"/>
      <w:bookmarkStart w:id="110" w:name="_Toc477452925"/>
      <w:bookmarkStart w:id="111" w:name="_Toc477453089"/>
      <w:bookmarkStart w:id="112" w:name="_Toc477453253"/>
      <w:bookmarkStart w:id="113" w:name="_Toc477453414"/>
      <w:bookmarkStart w:id="114" w:name="_Toc477453574"/>
      <w:bookmarkStart w:id="115" w:name="_Toc477453733"/>
      <w:bookmarkStart w:id="116" w:name="_Toc477452926"/>
      <w:bookmarkStart w:id="117" w:name="_Toc477453090"/>
      <w:bookmarkStart w:id="118" w:name="_Toc477453254"/>
      <w:bookmarkStart w:id="119" w:name="_Toc477453415"/>
      <w:bookmarkStart w:id="120" w:name="_Toc477453575"/>
      <w:bookmarkStart w:id="121" w:name="_Toc477453734"/>
      <w:bookmarkStart w:id="122" w:name="_Toc477452927"/>
      <w:bookmarkStart w:id="123" w:name="_Toc477453091"/>
      <w:bookmarkStart w:id="124" w:name="_Toc477453255"/>
      <w:bookmarkStart w:id="125" w:name="_Toc477453416"/>
      <w:bookmarkStart w:id="126" w:name="_Toc477453576"/>
      <w:bookmarkStart w:id="127" w:name="_Toc477453735"/>
      <w:bookmarkStart w:id="128" w:name="_Toc477452928"/>
      <w:bookmarkStart w:id="129" w:name="_Toc477453092"/>
      <w:bookmarkStart w:id="130" w:name="_Toc477453256"/>
      <w:bookmarkStart w:id="131" w:name="_Toc477453417"/>
      <w:bookmarkStart w:id="132" w:name="_Toc477453577"/>
      <w:bookmarkStart w:id="133" w:name="_Toc477453736"/>
      <w:bookmarkStart w:id="134" w:name="_Toc477452929"/>
      <w:bookmarkStart w:id="135" w:name="_Toc477453093"/>
      <w:bookmarkStart w:id="136" w:name="_Toc477453257"/>
      <w:bookmarkStart w:id="137" w:name="_Toc477453418"/>
      <w:bookmarkStart w:id="138" w:name="_Toc477453578"/>
      <w:bookmarkStart w:id="139" w:name="_Toc477453737"/>
      <w:bookmarkStart w:id="140" w:name="_Toc476239748"/>
      <w:bookmarkStart w:id="141" w:name="_Toc482106756"/>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1A581D">
        <w:rPr>
          <w:rFonts w:ascii="Calibri" w:hAnsi="Calibri" w:cs="Calibri"/>
          <w:sz w:val="36"/>
        </w:rPr>
        <w:lastRenderedPageBreak/>
        <w:t xml:space="preserve">Potential </w:t>
      </w:r>
      <w:r w:rsidR="001764FE" w:rsidRPr="001A581D">
        <w:rPr>
          <w:rFonts w:ascii="Calibri" w:hAnsi="Calibri" w:cs="Calibri"/>
          <w:sz w:val="36"/>
        </w:rPr>
        <w:t xml:space="preserve">Decrease </w:t>
      </w:r>
      <w:r w:rsidRPr="001A581D">
        <w:rPr>
          <w:rFonts w:ascii="Calibri" w:hAnsi="Calibri" w:cs="Calibri"/>
          <w:sz w:val="36"/>
        </w:rPr>
        <w:t xml:space="preserve">in </w:t>
      </w:r>
      <w:r w:rsidR="001764FE" w:rsidRPr="001A581D">
        <w:rPr>
          <w:rFonts w:ascii="Calibri" w:hAnsi="Calibri" w:cs="Calibri"/>
          <w:sz w:val="36"/>
        </w:rPr>
        <w:t>Trash Requiring Management</w:t>
      </w:r>
      <w:bookmarkEnd w:id="141"/>
    </w:p>
    <w:p w14:paraId="747E4EFE" w14:textId="02F08FF9" w:rsidR="00262E85" w:rsidRPr="001A581D" w:rsidRDefault="00262E85" w:rsidP="0065022B">
      <w:pPr>
        <w:pStyle w:val="BodyText"/>
        <w:rPr>
          <w:rFonts w:ascii="Calibri" w:hAnsi="Calibri" w:cs="Calibri"/>
          <w:sz w:val="22"/>
        </w:rPr>
      </w:pPr>
      <w:r w:rsidRPr="001A581D">
        <w:rPr>
          <w:rFonts w:ascii="Calibri" w:hAnsi="Calibri" w:cs="Calibri"/>
          <w:sz w:val="22"/>
        </w:rPr>
        <w:t xml:space="preserve">As presented in </w:t>
      </w:r>
      <w:r w:rsidRPr="001A581D">
        <w:rPr>
          <w:rFonts w:ascii="Calibri" w:hAnsi="Calibri" w:cs="Calibri"/>
          <w:sz w:val="22"/>
        </w:rPr>
        <w:fldChar w:fldCharType="begin"/>
      </w:r>
      <w:r w:rsidRPr="001A581D">
        <w:rPr>
          <w:rFonts w:ascii="Calibri" w:hAnsi="Calibri" w:cs="Calibri"/>
          <w:sz w:val="22"/>
        </w:rPr>
        <w:instrText xml:space="preserve"> REF _Ref475701602 \h </w:instrText>
      </w:r>
      <w:r w:rsidR="00962A62" w:rsidRPr="00B86666">
        <w:rPr>
          <w:rFonts w:ascii="Calibri" w:hAnsi="Calibri" w:cs="Calibri"/>
          <w:sz w:val="22"/>
        </w:rPr>
        <w:instrText xml:space="preserve"> \* MERGEFORMAT </w:instrText>
      </w:r>
      <w:r w:rsidRPr="001A581D">
        <w:rPr>
          <w:rFonts w:ascii="Calibri" w:hAnsi="Calibri" w:cs="Calibri"/>
          <w:sz w:val="22"/>
        </w:rPr>
      </w:r>
      <w:r w:rsidRPr="001A581D">
        <w:rPr>
          <w:rFonts w:ascii="Calibri" w:hAnsi="Calibri" w:cs="Calibri"/>
          <w:sz w:val="22"/>
        </w:rPr>
        <w:fldChar w:fldCharType="separate"/>
      </w:r>
      <w:r w:rsidR="00694814" w:rsidRPr="001A581D">
        <w:rPr>
          <w:rFonts w:ascii="Calibri" w:hAnsi="Calibri" w:cs="Calibri"/>
          <w:sz w:val="22"/>
        </w:rPr>
        <w:t xml:space="preserve">Table </w:t>
      </w:r>
      <w:r w:rsidR="00694814" w:rsidRPr="001A581D">
        <w:rPr>
          <w:rFonts w:ascii="Calibri" w:hAnsi="Calibri" w:cs="Calibri"/>
          <w:noProof/>
          <w:sz w:val="22"/>
        </w:rPr>
        <w:t>3</w:t>
      </w:r>
      <w:r w:rsidR="00694814" w:rsidRPr="001A581D">
        <w:rPr>
          <w:rFonts w:ascii="Calibri" w:hAnsi="Calibri" w:cs="Calibri"/>
          <w:sz w:val="22"/>
        </w:rPr>
        <w:noBreakHyphen/>
      </w:r>
      <w:r w:rsidR="00694814" w:rsidRPr="001A581D">
        <w:rPr>
          <w:rFonts w:ascii="Calibri" w:hAnsi="Calibri" w:cs="Calibri"/>
          <w:noProof/>
          <w:sz w:val="22"/>
        </w:rPr>
        <w:t>1</w:t>
      </w:r>
      <w:r w:rsidRPr="001A581D">
        <w:rPr>
          <w:rFonts w:ascii="Calibri" w:hAnsi="Calibri" w:cs="Calibri"/>
          <w:sz w:val="22"/>
        </w:rPr>
        <w:fldChar w:fldCharType="end"/>
      </w:r>
      <w:r w:rsidRPr="001A581D">
        <w:rPr>
          <w:rFonts w:ascii="Calibri" w:hAnsi="Calibri" w:cs="Calibri"/>
          <w:sz w:val="22"/>
        </w:rPr>
        <w:t xml:space="preserve">, the City’s </w:t>
      </w:r>
      <w:r w:rsidR="001764FE" w:rsidRPr="001A581D">
        <w:rPr>
          <w:rFonts w:ascii="Calibri" w:hAnsi="Calibri" w:cs="Calibri"/>
          <w:sz w:val="22"/>
        </w:rPr>
        <w:t xml:space="preserve">households are currently generating approximately </w:t>
      </w:r>
      <w:r w:rsidR="00065E84" w:rsidRPr="001A581D">
        <w:rPr>
          <w:rFonts w:ascii="Calibri" w:hAnsi="Calibri" w:cs="Calibri"/>
          <w:sz w:val="22"/>
        </w:rPr>
        <w:t xml:space="preserve">17.5 </w:t>
      </w:r>
      <w:r w:rsidR="001764FE" w:rsidRPr="001A581D">
        <w:rPr>
          <w:rFonts w:ascii="Calibri" w:hAnsi="Calibri" w:cs="Calibri"/>
          <w:sz w:val="22"/>
        </w:rPr>
        <w:t xml:space="preserve">pounds of trash per week. Rolling the organics program out to buildings with 12 or less units would reduce this to about </w:t>
      </w:r>
      <w:r w:rsidR="00065E84" w:rsidRPr="001A581D">
        <w:rPr>
          <w:rFonts w:ascii="Calibri" w:hAnsi="Calibri" w:cs="Calibri"/>
          <w:sz w:val="22"/>
        </w:rPr>
        <w:t>1</w:t>
      </w:r>
      <w:r w:rsidR="001F2BAF" w:rsidRPr="001A581D">
        <w:rPr>
          <w:rFonts w:ascii="Calibri" w:hAnsi="Calibri" w:cs="Calibri"/>
          <w:sz w:val="22"/>
        </w:rPr>
        <w:t>5</w:t>
      </w:r>
      <w:r w:rsidR="00065E84" w:rsidRPr="001A581D">
        <w:rPr>
          <w:rFonts w:ascii="Calibri" w:hAnsi="Calibri" w:cs="Calibri"/>
          <w:sz w:val="22"/>
        </w:rPr>
        <w:t xml:space="preserve"> </w:t>
      </w:r>
      <w:r w:rsidR="001764FE" w:rsidRPr="001A581D">
        <w:rPr>
          <w:rFonts w:ascii="Calibri" w:hAnsi="Calibri" w:cs="Calibri"/>
          <w:sz w:val="22"/>
        </w:rPr>
        <w:t>pounds of trash per week</w:t>
      </w:r>
      <w:r w:rsidR="00315487" w:rsidRPr="001A581D">
        <w:rPr>
          <w:rFonts w:ascii="Calibri" w:hAnsi="Calibri" w:cs="Calibri"/>
          <w:sz w:val="22"/>
        </w:rPr>
        <w:t>. Adding in all buildings with 13 or more units</w:t>
      </w:r>
      <w:r w:rsidR="00814615" w:rsidRPr="001A581D">
        <w:rPr>
          <w:rFonts w:ascii="Calibri" w:hAnsi="Calibri" w:cs="Calibri"/>
          <w:sz w:val="22"/>
        </w:rPr>
        <w:t xml:space="preserve"> (which receive City trash collection)</w:t>
      </w:r>
      <w:r w:rsidR="00315487" w:rsidRPr="001A581D">
        <w:rPr>
          <w:rFonts w:ascii="Calibri" w:hAnsi="Calibri" w:cs="Calibri"/>
          <w:sz w:val="22"/>
        </w:rPr>
        <w:t xml:space="preserve"> would drop this rate even more to about </w:t>
      </w:r>
      <w:r w:rsidR="00065E84" w:rsidRPr="001A581D">
        <w:rPr>
          <w:rFonts w:ascii="Calibri" w:hAnsi="Calibri" w:cs="Calibri"/>
          <w:sz w:val="22"/>
        </w:rPr>
        <w:t>1</w:t>
      </w:r>
      <w:r w:rsidR="001F2BAF" w:rsidRPr="001A581D">
        <w:rPr>
          <w:rFonts w:ascii="Calibri" w:hAnsi="Calibri" w:cs="Calibri"/>
          <w:sz w:val="22"/>
        </w:rPr>
        <w:t>4.</w:t>
      </w:r>
      <w:r w:rsidR="00065E84" w:rsidRPr="001A581D">
        <w:rPr>
          <w:rFonts w:ascii="Calibri" w:hAnsi="Calibri" w:cs="Calibri"/>
          <w:sz w:val="22"/>
        </w:rPr>
        <w:t xml:space="preserve">5 </w:t>
      </w:r>
      <w:r w:rsidR="00315487" w:rsidRPr="001A581D">
        <w:rPr>
          <w:rFonts w:ascii="Calibri" w:hAnsi="Calibri" w:cs="Calibri"/>
          <w:sz w:val="22"/>
        </w:rPr>
        <w:t>pounds per week.</w:t>
      </w:r>
      <w:r w:rsidR="00814615" w:rsidRPr="001A581D">
        <w:rPr>
          <w:rFonts w:ascii="Calibri" w:hAnsi="Calibri" w:cs="Calibri"/>
          <w:sz w:val="22"/>
        </w:rPr>
        <w:t xml:space="preserve"> </w:t>
      </w:r>
      <w:r w:rsidR="00F53E13" w:rsidRPr="001A581D">
        <w:rPr>
          <w:rFonts w:ascii="Calibri" w:hAnsi="Calibri" w:cs="Calibri"/>
          <w:sz w:val="22"/>
        </w:rPr>
        <w:t xml:space="preserve">These estimates are based on a conservative capture rate of 40% for the food waste stream. </w:t>
      </w:r>
      <w:r w:rsidR="007F153E" w:rsidRPr="001A581D">
        <w:rPr>
          <w:rFonts w:ascii="Calibri" w:hAnsi="Calibri" w:cs="Calibri"/>
          <w:sz w:val="22"/>
        </w:rPr>
        <w:t>As the organics program matures, capture rates would be expected to increase.</w:t>
      </w:r>
    </w:p>
    <w:p w14:paraId="2CA96667" w14:textId="04285BA8" w:rsidR="007F153E" w:rsidRPr="001A581D" w:rsidRDefault="00262E85" w:rsidP="00803936">
      <w:pPr>
        <w:pStyle w:val="BodyText"/>
        <w:rPr>
          <w:rFonts w:ascii="Calibri" w:hAnsi="Calibri" w:cs="Calibri"/>
          <w:sz w:val="22"/>
        </w:rPr>
      </w:pPr>
      <w:r w:rsidRPr="001A581D">
        <w:rPr>
          <w:rFonts w:ascii="Calibri" w:hAnsi="Calibri" w:cs="Calibri"/>
          <w:sz w:val="22"/>
        </w:rPr>
        <w:t xml:space="preserve">The implementation of other options such as </w:t>
      </w:r>
      <w:r w:rsidR="00AB1E33" w:rsidRPr="001A581D">
        <w:rPr>
          <w:rFonts w:ascii="Calibri" w:hAnsi="Calibri" w:cs="Calibri"/>
          <w:sz w:val="22"/>
        </w:rPr>
        <w:t xml:space="preserve">every other week </w:t>
      </w:r>
      <w:r w:rsidRPr="001A581D">
        <w:rPr>
          <w:rFonts w:ascii="Calibri" w:hAnsi="Calibri" w:cs="Calibri"/>
          <w:sz w:val="22"/>
        </w:rPr>
        <w:t xml:space="preserve">trash collection, a standard trash container or other regulatory initiatives </w:t>
      </w:r>
      <w:r w:rsidR="007F153E" w:rsidRPr="001A581D">
        <w:rPr>
          <w:rFonts w:ascii="Calibri" w:hAnsi="Calibri" w:cs="Calibri"/>
          <w:sz w:val="22"/>
        </w:rPr>
        <w:t>w</w:t>
      </w:r>
      <w:r w:rsidRPr="001A581D">
        <w:rPr>
          <w:rFonts w:ascii="Calibri" w:hAnsi="Calibri" w:cs="Calibri"/>
          <w:sz w:val="22"/>
        </w:rPr>
        <w:t>ould</w:t>
      </w:r>
      <w:r w:rsidR="007F153E" w:rsidRPr="001A581D">
        <w:rPr>
          <w:rFonts w:ascii="Calibri" w:hAnsi="Calibri" w:cs="Calibri"/>
          <w:sz w:val="22"/>
        </w:rPr>
        <w:t xml:space="preserve"> also be expected to</w:t>
      </w:r>
      <w:r w:rsidRPr="001A581D">
        <w:rPr>
          <w:rFonts w:ascii="Calibri" w:hAnsi="Calibri" w:cs="Calibri"/>
          <w:sz w:val="22"/>
        </w:rPr>
        <w:t xml:space="preserve"> increase the </w:t>
      </w:r>
      <w:r w:rsidR="007F153E" w:rsidRPr="001A581D">
        <w:rPr>
          <w:rFonts w:ascii="Calibri" w:hAnsi="Calibri" w:cs="Calibri"/>
          <w:sz w:val="22"/>
        </w:rPr>
        <w:t xml:space="preserve">organics </w:t>
      </w:r>
      <w:r w:rsidRPr="001A581D">
        <w:rPr>
          <w:rFonts w:ascii="Calibri" w:hAnsi="Calibri" w:cs="Calibri"/>
          <w:sz w:val="22"/>
        </w:rPr>
        <w:t xml:space="preserve">capture rate and thus, </w:t>
      </w:r>
      <w:r w:rsidR="00315487" w:rsidRPr="001A581D">
        <w:rPr>
          <w:rFonts w:ascii="Calibri" w:hAnsi="Calibri" w:cs="Calibri"/>
          <w:sz w:val="22"/>
        </w:rPr>
        <w:t xml:space="preserve">reduce the amount of trash requiring management.  </w:t>
      </w:r>
    </w:p>
    <w:p w14:paraId="79CA4845" w14:textId="11AC0CAC" w:rsidR="00803936" w:rsidRPr="001A581D" w:rsidRDefault="00803936" w:rsidP="00803936">
      <w:pPr>
        <w:pStyle w:val="Heading2"/>
        <w:rPr>
          <w:rFonts w:ascii="Calibri" w:hAnsi="Calibri" w:cs="Calibri"/>
          <w:sz w:val="36"/>
        </w:rPr>
      </w:pPr>
      <w:bookmarkStart w:id="142" w:name="_Toc477453015"/>
      <w:bookmarkStart w:id="143" w:name="_Toc477453179"/>
      <w:bookmarkStart w:id="144" w:name="_Toc477453343"/>
      <w:bookmarkStart w:id="145" w:name="_Toc477453504"/>
      <w:bookmarkStart w:id="146" w:name="_Toc477453664"/>
      <w:bookmarkStart w:id="147" w:name="_Toc477453823"/>
      <w:bookmarkStart w:id="148" w:name="_Toc482106757"/>
      <w:bookmarkEnd w:id="142"/>
      <w:bookmarkEnd w:id="143"/>
      <w:bookmarkEnd w:id="144"/>
      <w:bookmarkEnd w:id="145"/>
      <w:bookmarkEnd w:id="146"/>
      <w:bookmarkEnd w:id="147"/>
      <w:r w:rsidRPr="001A581D">
        <w:rPr>
          <w:rFonts w:ascii="Calibri" w:hAnsi="Calibri" w:cs="Calibri"/>
          <w:sz w:val="36"/>
        </w:rPr>
        <w:t>Potential Decrease in GHG Emissions</w:t>
      </w:r>
      <w:bookmarkEnd w:id="148"/>
    </w:p>
    <w:p w14:paraId="60436A83" w14:textId="730681ED" w:rsidR="00DF093A" w:rsidRPr="001A581D" w:rsidRDefault="00DF093A" w:rsidP="00DF093A">
      <w:pPr>
        <w:pStyle w:val="BodyText"/>
        <w:rPr>
          <w:rFonts w:ascii="Calibri" w:hAnsi="Calibri" w:cs="Calibri"/>
          <w:sz w:val="22"/>
        </w:rPr>
      </w:pPr>
      <w:bookmarkStart w:id="149" w:name="_Toc475705537"/>
      <w:bookmarkStart w:id="150" w:name="_Toc457460991"/>
      <w:bookmarkEnd w:id="149"/>
      <w:r w:rsidRPr="001A581D">
        <w:rPr>
          <w:rFonts w:ascii="Calibri" w:hAnsi="Calibri" w:cs="Calibri"/>
          <w:sz w:val="22"/>
        </w:rPr>
        <w:t>Collection scenarios that continue to utilize separate trucks for each waste stream will result in a minimal decrease in GHG emissions compared to the status quo, given overall fleet requirements, the number of collection vehicles required each collection day and that three ‘passes’ (trash, organics, recycling) are required based each collection location. Greater reductions in GHG emissions would be realized through co-collection options where fewer truck passes are required. These reductions may be partially offset by an increased number of trips that may be required to unload materials due to smaller compartment sizes with co-collection.</w:t>
      </w:r>
    </w:p>
    <w:p w14:paraId="155A0FB7" w14:textId="0EC61BDD" w:rsidR="008D0B58" w:rsidRPr="001A581D" w:rsidRDefault="008D0B58" w:rsidP="008D0B58">
      <w:pPr>
        <w:pStyle w:val="BodyText"/>
        <w:rPr>
          <w:rFonts w:ascii="Calibri" w:hAnsi="Calibri" w:cs="Calibri"/>
          <w:sz w:val="22"/>
        </w:rPr>
      </w:pPr>
      <w:r w:rsidRPr="001A581D">
        <w:rPr>
          <w:rFonts w:ascii="Calibri" w:hAnsi="Calibri" w:cs="Calibri"/>
          <w:sz w:val="22"/>
        </w:rPr>
        <w:t xml:space="preserve">Diversion of organic material can result in a significant decrease in GHG emissions through the avoidance of methane generation with the decomposition of organic material in a landfill. While most landfills have landfill gas capture systems, there will still be some fugitive emissions.  </w:t>
      </w:r>
    </w:p>
    <w:p w14:paraId="3B199714" w14:textId="4E438FFD" w:rsidR="00613464" w:rsidRPr="001A581D" w:rsidRDefault="00AD7FB7" w:rsidP="008D0B58">
      <w:pPr>
        <w:pStyle w:val="BodyText"/>
        <w:rPr>
          <w:rFonts w:ascii="Calibri" w:hAnsi="Calibri" w:cs="Calibri"/>
          <w:sz w:val="22"/>
        </w:rPr>
      </w:pPr>
      <w:r w:rsidRPr="001A581D">
        <w:rPr>
          <w:rFonts w:ascii="Calibri" w:hAnsi="Calibri" w:cs="Calibri"/>
          <w:sz w:val="22"/>
        </w:rPr>
        <w:t xml:space="preserve">Aerobic </w:t>
      </w:r>
      <w:r w:rsidR="008D0B58" w:rsidRPr="001A581D">
        <w:rPr>
          <w:rFonts w:ascii="Calibri" w:hAnsi="Calibri" w:cs="Calibri"/>
          <w:sz w:val="22"/>
        </w:rPr>
        <w:t>com</w:t>
      </w:r>
      <w:r w:rsidR="00613464" w:rsidRPr="001A581D">
        <w:rPr>
          <w:rFonts w:ascii="Calibri" w:hAnsi="Calibri" w:cs="Calibri"/>
          <w:sz w:val="22"/>
        </w:rPr>
        <w:t>p</w:t>
      </w:r>
      <w:r w:rsidRPr="001A581D">
        <w:rPr>
          <w:rFonts w:ascii="Calibri" w:hAnsi="Calibri" w:cs="Calibri"/>
          <w:sz w:val="22"/>
        </w:rPr>
        <w:t>osting facilities have</w:t>
      </w:r>
      <w:r w:rsidR="00C92841" w:rsidRPr="001A581D">
        <w:rPr>
          <w:rFonts w:ascii="Calibri" w:hAnsi="Calibri" w:cs="Calibri"/>
          <w:sz w:val="22"/>
        </w:rPr>
        <w:t xml:space="preserve"> fewer GHG offsets </w:t>
      </w:r>
      <w:r w:rsidR="00613464" w:rsidRPr="001A581D">
        <w:rPr>
          <w:rFonts w:ascii="Calibri" w:hAnsi="Calibri" w:cs="Calibri"/>
          <w:sz w:val="22"/>
        </w:rPr>
        <w:t xml:space="preserve">compared to anaerobic digestion facilities, particularly with the capture and use of biogas. </w:t>
      </w:r>
      <w:r w:rsidR="00DB1FEB" w:rsidRPr="001A581D">
        <w:rPr>
          <w:rFonts w:ascii="Calibri" w:hAnsi="Calibri" w:cs="Calibri"/>
          <w:sz w:val="22"/>
        </w:rPr>
        <w:t xml:space="preserve">Overall, considering GHG offsets, anaerobic digestion results in lower GHG emissions. </w:t>
      </w:r>
      <w:r w:rsidR="00F53E13" w:rsidRPr="001A581D">
        <w:rPr>
          <w:rFonts w:ascii="Calibri" w:hAnsi="Calibri" w:cs="Calibri"/>
          <w:sz w:val="22"/>
        </w:rPr>
        <w:t>The actual GHG emission reduction associated with increased organics diversion, will depend on the processing facility selected by the City to support the full roll-out of the program.</w:t>
      </w:r>
      <w:r w:rsidR="00DF093A" w:rsidRPr="001A581D">
        <w:rPr>
          <w:rFonts w:ascii="Calibri" w:hAnsi="Calibri" w:cs="Calibri"/>
          <w:sz w:val="22"/>
        </w:rPr>
        <w:t xml:space="preserve"> </w:t>
      </w:r>
      <w:r w:rsidRPr="001A581D">
        <w:rPr>
          <w:rFonts w:ascii="Calibri" w:hAnsi="Calibri" w:cs="Calibri"/>
          <w:sz w:val="22"/>
        </w:rPr>
        <w:t xml:space="preserve">Use of the Waste Management </w:t>
      </w:r>
      <w:proofErr w:type="spellStart"/>
      <w:r w:rsidRPr="001A581D">
        <w:rPr>
          <w:rFonts w:ascii="Calibri" w:hAnsi="Calibri" w:cs="Calibri"/>
          <w:sz w:val="22"/>
        </w:rPr>
        <w:t>CORe</w:t>
      </w:r>
      <w:proofErr w:type="spellEnd"/>
      <w:r w:rsidRPr="001A581D">
        <w:rPr>
          <w:rFonts w:ascii="Calibri" w:hAnsi="Calibri" w:cs="Calibri"/>
          <w:sz w:val="22"/>
        </w:rPr>
        <w:t xml:space="preserve"> facility to pre-process the organics stream, followed by anaerobic digestion of this material by the Greater Lawrence Sanitary District wastewater treatment facility would have lower GHG emissions.</w:t>
      </w:r>
      <w:r w:rsidR="00DF093A" w:rsidRPr="001A581D">
        <w:rPr>
          <w:rFonts w:ascii="Calibri" w:hAnsi="Calibri" w:cs="Calibri"/>
          <w:sz w:val="22"/>
        </w:rPr>
        <w:t xml:space="preserve"> As part of Phase 2 of the ZWMP, detailed GHG emission calculations will be undertaken to reflect the recommended waste management system including expansion of the organics diversion program.</w:t>
      </w:r>
    </w:p>
    <w:p w14:paraId="5FC5AB90" w14:textId="77777777" w:rsidR="00CA018E" w:rsidRPr="001A581D" w:rsidRDefault="00CA018E" w:rsidP="00704D59">
      <w:pPr>
        <w:pStyle w:val="Heading2"/>
        <w:rPr>
          <w:rFonts w:ascii="Calibri" w:hAnsi="Calibri" w:cs="Calibri"/>
          <w:sz w:val="36"/>
        </w:rPr>
      </w:pPr>
      <w:bookmarkStart w:id="151" w:name="_Toc482106758"/>
      <w:r w:rsidRPr="001A581D">
        <w:rPr>
          <w:rFonts w:ascii="Calibri" w:hAnsi="Calibri" w:cs="Calibri"/>
          <w:sz w:val="36"/>
        </w:rPr>
        <w:t>Timing</w:t>
      </w:r>
      <w:bookmarkEnd w:id="151"/>
    </w:p>
    <w:p w14:paraId="3D539039" w14:textId="144DDA13" w:rsidR="0075495C" w:rsidRPr="001A581D" w:rsidRDefault="0075495C" w:rsidP="0075495C">
      <w:pPr>
        <w:pStyle w:val="BodyText"/>
        <w:rPr>
          <w:rFonts w:ascii="Calibri" w:hAnsi="Calibri" w:cs="Calibri"/>
          <w:sz w:val="22"/>
        </w:rPr>
      </w:pPr>
      <w:r w:rsidRPr="001A581D">
        <w:rPr>
          <w:rFonts w:ascii="Calibri" w:hAnsi="Calibri" w:cs="Calibri"/>
          <w:sz w:val="22"/>
        </w:rPr>
        <w:t xml:space="preserve">It is important that residents have adequate time to assimilate the program into their daily routine before being faced with the challenges associated with extreme hot or cold weather </w:t>
      </w:r>
      <w:r w:rsidRPr="001A581D">
        <w:rPr>
          <w:rFonts w:ascii="Calibri" w:hAnsi="Calibri" w:cs="Calibri"/>
          <w:sz w:val="22"/>
        </w:rPr>
        <w:lastRenderedPageBreak/>
        <w:t xml:space="preserve">conditions. Otherwise, residents may choose not to participate in the </w:t>
      </w:r>
      <w:proofErr w:type="gramStart"/>
      <w:r w:rsidRPr="001A581D">
        <w:rPr>
          <w:rFonts w:ascii="Calibri" w:hAnsi="Calibri" w:cs="Calibri"/>
          <w:sz w:val="22"/>
        </w:rPr>
        <w:t>program</w:t>
      </w:r>
      <w:proofErr w:type="gramEnd"/>
      <w:r w:rsidRPr="001A581D">
        <w:rPr>
          <w:rFonts w:ascii="Calibri" w:hAnsi="Calibri" w:cs="Calibri"/>
          <w:sz w:val="22"/>
        </w:rPr>
        <w:t xml:space="preserve"> and it will be more difficult to get them involved later on.</w:t>
      </w:r>
    </w:p>
    <w:p w14:paraId="49D0BD8A" w14:textId="4182E8EC" w:rsidR="0075495C" w:rsidRPr="001A581D" w:rsidRDefault="0075495C" w:rsidP="00CA018E">
      <w:pPr>
        <w:pStyle w:val="BodyText"/>
        <w:rPr>
          <w:rFonts w:ascii="Calibri" w:hAnsi="Calibri" w:cs="Calibri"/>
          <w:sz w:val="22"/>
        </w:rPr>
      </w:pPr>
      <w:r w:rsidRPr="001A581D">
        <w:rPr>
          <w:rFonts w:ascii="Calibri" w:hAnsi="Calibri" w:cs="Calibri"/>
          <w:sz w:val="22"/>
        </w:rPr>
        <w:t xml:space="preserve">In general, the more temperate seasons of spring and fall are more conducive to delivering containers, reaching residents with door-to-door promotion and education, and allowing time for residents to incorporate the program into their daily routines.  </w:t>
      </w:r>
    </w:p>
    <w:p w14:paraId="68042103" w14:textId="77777777" w:rsidR="00503739" w:rsidRPr="001A581D" w:rsidRDefault="00503739" w:rsidP="0065022B">
      <w:pPr>
        <w:pStyle w:val="Heading1"/>
        <w:rPr>
          <w:rFonts w:ascii="Calibri" w:hAnsi="Calibri" w:cs="Calibri"/>
          <w:sz w:val="44"/>
        </w:rPr>
      </w:pPr>
      <w:bookmarkStart w:id="152" w:name="_Toc482106759"/>
      <w:r w:rsidRPr="001A581D">
        <w:rPr>
          <w:rFonts w:ascii="Calibri" w:hAnsi="Calibri" w:cs="Calibri"/>
          <w:sz w:val="44"/>
        </w:rPr>
        <w:t>Public and Stakeholder Engagement</w:t>
      </w:r>
      <w:bookmarkEnd w:id="152"/>
    </w:p>
    <w:p w14:paraId="01734DAE" w14:textId="3BB57C61" w:rsidR="00C64D1F" w:rsidRPr="001A581D" w:rsidRDefault="00503739" w:rsidP="00503739">
      <w:pPr>
        <w:pStyle w:val="BodyText"/>
        <w:rPr>
          <w:rFonts w:ascii="Calibri" w:hAnsi="Calibri" w:cs="Calibri"/>
          <w:sz w:val="22"/>
        </w:rPr>
      </w:pPr>
      <w:r w:rsidRPr="001A581D">
        <w:rPr>
          <w:rFonts w:ascii="Calibri" w:hAnsi="Calibri" w:cs="Calibri"/>
          <w:sz w:val="22"/>
        </w:rPr>
        <w:t>P</w:t>
      </w:r>
      <w:r w:rsidR="00AD7FB7" w:rsidRPr="001A581D">
        <w:rPr>
          <w:rFonts w:ascii="Calibri" w:hAnsi="Calibri" w:cs="Calibri"/>
          <w:sz w:val="22"/>
        </w:rPr>
        <w:t>ublic engagement was undertaken</w:t>
      </w:r>
      <w:r w:rsidRPr="001A581D">
        <w:rPr>
          <w:rFonts w:ascii="Calibri" w:hAnsi="Calibri" w:cs="Calibri"/>
          <w:sz w:val="22"/>
        </w:rPr>
        <w:t xml:space="preserve"> throughout March and April 2017 through surveys and focus groups for pilot area participants</w:t>
      </w:r>
      <w:r w:rsidR="00C64D1F" w:rsidRPr="001A581D">
        <w:rPr>
          <w:rFonts w:ascii="Calibri" w:hAnsi="Calibri" w:cs="Calibri"/>
          <w:sz w:val="22"/>
        </w:rPr>
        <w:t xml:space="preserve"> conducted by the City</w:t>
      </w:r>
      <w:r w:rsidRPr="001A581D">
        <w:rPr>
          <w:rFonts w:ascii="Calibri" w:hAnsi="Calibri" w:cs="Calibri"/>
          <w:sz w:val="22"/>
        </w:rPr>
        <w:t xml:space="preserve">. Feedback from the public will be considered as part of the procurement process for kitchen and curbside containers as well as for the overall implementation of the organics program.  </w:t>
      </w:r>
    </w:p>
    <w:p w14:paraId="3F77BAAB" w14:textId="7D83BF02" w:rsidR="00503739" w:rsidRPr="001A581D" w:rsidRDefault="00503739" w:rsidP="00503739">
      <w:pPr>
        <w:pStyle w:val="BodyText"/>
        <w:rPr>
          <w:rFonts w:ascii="Calibri" w:hAnsi="Calibri" w:cs="Calibri"/>
          <w:sz w:val="22"/>
        </w:rPr>
      </w:pPr>
      <w:r w:rsidRPr="001A581D">
        <w:rPr>
          <w:rFonts w:ascii="Calibri" w:hAnsi="Calibri" w:cs="Calibri"/>
          <w:sz w:val="22"/>
        </w:rPr>
        <w:t>Stakeholder engagement took place on March 21 and 22</w:t>
      </w:r>
      <w:r w:rsidR="00C64D1F" w:rsidRPr="001A581D">
        <w:rPr>
          <w:rFonts w:ascii="Calibri" w:hAnsi="Calibri" w:cs="Calibri"/>
          <w:sz w:val="22"/>
        </w:rPr>
        <w:t>, 2017</w:t>
      </w:r>
      <w:r w:rsidRPr="001A581D">
        <w:rPr>
          <w:rFonts w:ascii="Calibri" w:hAnsi="Calibri" w:cs="Calibri"/>
          <w:sz w:val="22"/>
        </w:rPr>
        <w:t>. A visioning workshop was held on March 21</w:t>
      </w:r>
      <w:r w:rsidRPr="001A581D">
        <w:rPr>
          <w:rFonts w:ascii="Calibri" w:hAnsi="Calibri" w:cs="Calibri"/>
          <w:sz w:val="22"/>
          <w:vertAlign w:val="superscript"/>
        </w:rPr>
        <w:t>st</w:t>
      </w:r>
      <w:r w:rsidRPr="001A581D">
        <w:rPr>
          <w:rFonts w:ascii="Calibri" w:hAnsi="Calibri" w:cs="Calibri"/>
          <w:sz w:val="22"/>
        </w:rPr>
        <w:t xml:space="preserve"> with various City representatives including Land Use, Economic Development, Public Works, Community Development, and Inspectional Services. </w:t>
      </w:r>
      <w:r w:rsidR="0007143A" w:rsidRPr="001A581D">
        <w:rPr>
          <w:rFonts w:ascii="Calibri" w:hAnsi="Calibri" w:cs="Calibri"/>
          <w:sz w:val="22"/>
        </w:rPr>
        <w:t xml:space="preserve">Twenty people were in attendance including two </w:t>
      </w:r>
      <w:r w:rsidR="00D750F7">
        <w:rPr>
          <w:rFonts w:ascii="Calibri" w:hAnsi="Calibri" w:cs="Calibri"/>
          <w:sz w:val="22"/>
        </w:rPr>
        <w:t>contracting</w:t>
      </w:r>
      <w:r w:rsidR="0007143A" w:rsidRPr="001A581D">
        <w:rPr>
          <w:rFonts w:ascii="Calibri" w:hAnsi="Calibri" w:cs="Calibri"/>
          <w:sz w:val="22"/>
        </w:rPr>
        <w:t xml:space="preserve"> staff. A presentation was given by </w:t>
      </w:r>
      <w:r w:rsidR="00D750F7">
        <w:rPr>
          <w:rFonts w:ascii="Calibri" w:hAnsi="Calibri" w:cs="Calibri"/>
          <w:sz w:val="22"/>
        </w:rPr>
        <w:t>the contractor</w:t>
      </w:r>
      <w:r w:rsidR="0007143A" w:rsidRPr="001A581D">
        <w:rPr>
          <w:rFonts w:ascii="Calibri" w:hAnsi="Calibri" w:cs="Calibri"/>
          <w:sz w:val="22"/>
        </w:rPr>
        <w:t xml:space="preserve"> with discussion points as required during the presentation. </w:t>
      </w:r>
      <w:r w:rsidR="004B485E" w:rsidRPr="001A581D">
        <w:rPr>
          <w:rFonts w:ascii="Calibri" w:hAnsi="Calibri" w:cs="Calibri"/>
          <w:sz w:val="22"/>
        </w:rPr>
        <w:t>Discussions with this group included;</w:t>
      </w:r>
    </w:p>
    <w:p w14:paraId="6F40FD46" w14:textId="77777777" w:rsidR="004B485E" w:rsidRPr="001A581D" w:rsidRDefault="004B485E" w:rsidP="004B485E">
      <w:pPr>
        <w:pStyle w:val="BodyText"/>
        <w:numPr>
          <w:ilvl w:val="0"/>
          <w:numId w:val="50"/>
        </w:numPr>
        <w:rPr>
          <w:rFonts w:ascii="Calibri" w:hAnsi="Calibri" w:cs="Calibri"/>
          <w:sz w:val="22"/>
        </w:rPr>
      </w:pPr>
      <w:r w:rsidRPr="001A581D">
        <w:rPr>
          <w:rFonts w:ascii="Calibri" w:hAnsi="Calibri" w:cs="Calibri"/>
          <w:sz w:val="22"/>
        </w:rPr>
        <w:t>Provision of recycling collection services to the small commercial sector;</w:t>
      </w:r>
    </w:p>
    <w:p w14:paraId="2B4152DA" w14:textId="77777777" w:rsidR="004B485E" w:rsidRPr="001A581D" w:rsidRDefault="004B485E" w:rsidP="004B485E">
      <w:pPr>
        <w:pStyle w:val="BodyText"/>
        <w:numPr>
          <w:ilvl w:val="0"/>
          <w:numId w:val="50"/>
        </w:numPr>
        <w:rPr>
          <w:rFonts w:ascii="Calibri" w:hAnsi="Calibri" w:cs="Calibri"/>
          <w:sz w:val="22"/>
        </w:rPr>
      </w:pPr>
      <w:r w:rsidRPr="001A581D">
        <w:rPr>
          <w:rFonts w:ascii="Calibri" w:hAnsi="Calibri" w:cs="Calibri"/>
          <w:sz w:val="22"/>
        </w:rPr>
        <w:t>Impact of expanded services on resources (i.e. staff, office space, equipment);</w:t>
      </w:r>
    </w:p>
    <w:p w14:paraId="041448BF" w14:textId="77777777" w:rsidR="004B485E" w:rsidRPr="001A581D" w:rsidRDefault="004B485E" w:rsidP="004B485E">
      <w:pPr>
        <w:pStyle w:val="BodyText"/>
        <w:numPr>
          <w:ilvl w:val="0"/>
          <w:numId w:val="50"/>
        </w:numPr>
        <w:rPr>
          <w:rFonts w:ascii="Calibri" w:hAnsi="Calibri" w:cs="Calibri"/>
          <w:sz w:val="22"/>
        </w:rPr>
      </w:pPr>
      <w:r w:rsidRPr="001A581D">
        <w:rPr>
          <w:rFonts w:ascii="Calibri" w:hAnsi="Calibri" w:cs="Calibri"/>
          <w:sz w:val="22"/>
        </w:rPr>
        <w:t>Franchising;</w:t>
      </w:r>
    </w:p>
    <w:p w14:paraId="193768CF" w14:textId="77777777" w:rsidR="004B485E" w:rsidRPr="001A581D" w:rsidRDefault="009F6908" w:rsidP="004B485E">
      <w:pPr>
        <w:pStyle w:val="BodyText"/>
        <w:numPr>
          <w:ilvl w:val="0"/>
          <w:numId w:val="50"/>
        </w:numPr>
        <w:rPr>
          <w:rFonts w:ascii="Calibri" w:hAnsi="Calibri" w:cs="Calibri"/>
          <w:sz w:val="22"/>
        </w:rPr>
      </w:pPr>
      <w:r w:rsidRPr="001A581D">
        <w:rPr>
          <w:rFonts w:ascii="Calibri" w:hAnsi="Calibri" w:cs="Calibri"/>
          <w:sz w:val="22"/>
        </w:rPr>
        <w:t>Constraints on participating in various diversion programs due to limitations on storage space in multi-family buildings;</w:t>
      </w:r>
    </w:p>
    <w:p w14:paraId="7DBC811F" w14:textId="77777777" w:rsidR="009F6908" w:rsidRPr="001A581D" w:rsidRDefault="009F6908" w:rsidP="004B485E">
      <w:pPr>
        <w:pStyle w:val="BodyText"/>
        <w:numPr>
          <w:ilvl w:val="0"/>
          <w:numId w:val="50"/>
        </w:numPr>
        <w:rPr>
          <w:rFonts w:ascii="Calibri" w:hAnsi="Calibri" w:cs="Calibri"/>
          <w:sz w:val="22"/>
        </w:rPr>
      </w:pPr>
      <w:r w:rsidRPr="001A581D">
        <w:rPr>
          <w:rFonts w:ascii="Calibri" w:hAnsi="Calibri" w:cs="Calibri"/>
          <w:sz w:val="22"/>
        </w:rPr>
        <w:t>The City’s role in Extended Producer Responsibility</w:t>
      </w:r>
      <w:r w:rsidR="00C64D1F" w:rsidRPr="001A581D">
        <w:rPr>
          <w:rFonts w:ascii="Calibri" w:hAnsi="Calibri" w:cs="Calibri"/>
          <w:sz w:val="22"/>
        </w:rPr>
        <w:t xml:space="preserve"> (EPR)</w:t>
      </w:r>
      <w:r w:rsidRPr="001A581D">
        <w:rPr>
          <w:rFonts w:ascii="Calibri" w:hAnsi="Calibri" w:cs="Calibri"/>
          <w:sz w:val="22"/>
        </w:rPr>
        <w:t>;</w:t>
      </w:r>
    </w:p>
    <w:p w14:paraId="43B27DBE" w14:textId="77777777" w:rsidR="009F6908" w:rsidRPr="001A581D" w:rsidRDefault="009F6908" w:rsidP="004B485E">
      <w:pPr>
        <w:pStyle w:val="BodyText"/>
        <w:numPr>
          <w:ilvl w:val="0"/>
          <w:numId w:val="50"/>
        </w:numPr>
        <w:rPr>
          <w:rFonts w:ascii="Calibri" w:hAnsi="Calibri" w:cs="Calibri"/>
          <w:sz w:val="22"/>
        </w:rPr>
      </w:pPr>
      <w:r w:rsidRPr="001A581D">
        <w:rPr>
          <w:rFonts w:ascii="Calibri" w:hAnsi="Calibri" w:cs="Calibri"/>
          <w:sz w:val="22"/>
        </w:rPr>
        <w:t>Metrics for monitoring performance of diversion programs for residential and non-residential waste;</w:t>
      </w:r>
    </w:p>
    <w:p w14:paraId="318EC90D" w14:textId="77777777" w:rsidR="009F6908" w:rsidRPr="001A581D" w:rsidRDefault="009F6908" w:rsidP="004B485E">
      <w:pPr>
        <w:pStyle w:val="BodyText"/>
        <w:numPr>
          <w:ilvl w:val="0"/>
          <w:numId w:val="50"/>
        </w:numPr>
        <w:rPr>
          <w:rFonts w:ascii="Calibri" w:hAnsi="Calibri" w:cs="Calibri"/>
          <w:sz w:val="22"/>
        </w:rPr>
      </w:pPr>
      <w:r w:rsidRPr="001A581D">
        <w:rPr>
          <w:rFonts w:ascii="Calibri" w:hAnsi="Calibri" w:cs="Calibri"/>
          <w:sz w:val="22"/>
        </w:rPr>
        <w:t>Performance of internal City operations;</w:t>
      </w:r>
    </w:p>
    <w:p w14:paraId="4DC3C832" w14:textId="77777777" w:rsidR="009F6908" w:rsidRPr="001A581D" w:rsidRDefault="009F6908" w:rsidP="004B485E">
      <w:pPr>
        <w:pStyle w:val="BodyText"/>
        <w:numPr>
          <w:ilvl w:val="0"/>
          <w:numId w:val="50"/>
        </w:numPr>
        <w:rPr>
          <w:rFonts w:ascii="Calibri" w:hAnsi="Calibri" w:cs="Calibri"/>
          <w:sz w:val="22"/>
        </w:rPr>
      </w:pPr>
      <w:r w:rsidRPr="001A581D">
        <w:rPr>
          <w:rFonts w:ascii="Calibri" w:hAnsi="Calibri" w:cs="Calibri"/>
          <w:sz w:val="22"/>
        </w:rPr>
        <w:t>Challenges associated with high proportion of renters and multi-family buildings;</w:t>
      </w:r>
    </w:p>
    <w:p w14:paraId="6AE40326" w14:textId="77777777" w:rsidR="009F6908" w:rsidRPr="001A581D" w:rsidRDefault="009F6908" w:rsidP="004B485E">
      <w:pPr>
        <w:pStyle w:val="BodyText"/>
        <w:numPr>
          <w:ilvl w:val="0"/>
          <w:numId w:val="50"/>
        </w:numPr>
        <w:rPr>
          <w:rFonts w:ascii="Calibri" w:hAnsi="Calibri" w:cs="Calibri"/>
          <w:sz w:val="22"/>
        </w:rPr>
      </w:pPr>
      <w:r w:rsidRPr="001A581D">
        <w:rPr>
          <w:rFonts w:ascii="Calibri" w:hAnsi="Calibri" w:cs="Calibri"/>
          <w:sz w:val="22"/>
        </w:rPr>
        <w:t>Rodent control;</w:t>
      </w:r>
    </w:p>
    <w:p w14:paraId="4859B29A" w14:textId="77777777" w:rsidR="009F6908" w:rsidRPr="001A581D" w:rsidRDefault="009F6908" w:rsidP="004B485E">
      <w:pPr>
        <w:pStyle w:val="BodyText"/>
        <w:numPr>
          <w:ilvl w:val="0"/>
          <w:numId w:val="50"/>
        </w:numPr>
        <w:rPr>
          <w:rFonts w:ascii="Calibri" w:hAnsi="Calibri" w:cs="Calibri"/>
          <w:sz w:val="22"/>
        </w:rPr>
      </w:pPr>
      <w:r w:rsidRPr="001A581D">
        <w:rPr>
          <w:rFonts w:ascii="Calibri" w:hAnsi="Calibri" w:cs="Calibri"/>
          <w:sz w:val="22"/>
        </w:rPr>
        <w:t>Trash limits and disincentives; and,</w:t>
      </w:r>
    </w:p>
    <w:p w14:paraId="3425AA11" w14:textId="77777777" w:rsidR="009F6908" w:rsidRPr="001A581D" w:rsidRDefault="009F6908" w:rsidP="004B485E">
      <w:pPr>
        <w:pStyle w:val="BodyText"/>
        <w:numPr>
          <w:ilvl w:val="0"/>
          <w:numId w:val="50"/>
        </w:numPr>
        <w:rPr>
          <w:rFonts w:ascii="Calibri" w:hAnsi="Calibri" w:cs="Calibri"/>
          <w:sz w:val="22"/>
        </w:rPr>
      </w:pPr>
      <w:r w:rsidRPr="001A581D">
        <w:rPr>
          <w:rFonts w:ascii="Calibri" w:hAnsi="Calibri" w:cs="Calibri"/>
          <w:sz w:val="22"/>
        </w:rPr>
        <w:t>Diverting additional materials.</w:t>
      </w:r>
    </w:p>
    <w:p w14:paraId="23FA2C23" w14:textId="3960EEFA" w:rsidR="00503739" w:rsidRPr="001A581D" w:rsidRDefault="00503739" w:rsidP="00503739">
      <w:pPr>
        <w:pStyle w:val="BodyText"/>
        <w:rPr>
          <w:rFonts w:ascii="Calibri" w:hAnsi="Calibri" w:cs="Calibri"/>
          <w:sz w:val="22"/>
        </w:rPr>
      </w:pPr>
      <w:r w:rsidRPr="001A581D">
        <w:rPr>
          <w:rFonts w:ascii="Calibri" w:hAnsi="Calibri" w:cs="Calibri"/>
          <w:sz w:val="22"/>
        </w:rPr>
        <w:t>A meeting with the Recycling Advisory Committee (RAC) was held on March 22</w:t>
      </w:r>
      <w:r w:rsidRPr="001A581D">
        <w:rPr>
          <w:rFonts w:ascii="Calibri" w:hAnsi="Calibri" w:cs="Calibri"/>
          <w:sz w:val="22"/>
          <w:vertAlign w:val="superscript"/>
        </w:rPr>
        <w:t>nd</w:t>
      </w:r>
      <w:proofErr w:type="gramStart"/>
      <w:r w:rsidR="007F72B1">
        <w:rPr>
          <w:rFonts w:ascii="Calibri" w:hAnsi="Calibri" w:cs="Calibri"/>
          <w:sz w:val="22"/>
        </w:rPr>
        <w:t xml:space="preserve"> 2017</w:t>
      </w:r>
      <w:proofErr w:type="gramEnd"/>
      <w:r w:rsidR="007F72B1">
        <w:rPr>
          <w:rFonts w:ascii="Calibri" w:hAnsi="Calibri" w:cs="Calibri"/>
          <w:sz w:val="22"/>
        </w:rPr>
        <w:t>.</w:t>
      </w:r>
      <w:r w:rsidRPr="001A581D">
        <w:rPr>
          <w:rFonts w:ascii="Calibri" w:hAnsi="Calibri" w:cs="Calibri"/>
          <w:sz w:val="22"/>
        </w:rPr>
        <w:t xml:space="preserve"> </w:t>
      </w:r>
      <w:r w:rsidR="0007143A" w:rsidRPr="001A581D">
        <w:rPr>
          <w:rFonts w:ascii="Calibri" w:hAnsi="Calibri" w:cs="Calibri"/>
          <w:sz w:val="22"/>
        </w:rPr>
        <w:t xml:space="preserve">Nineteen people were in attendance, including 3 City staff members and 2 </w:t>
      </w:r>
      <w:r w:rsidR="00D750F7">
        <w:rPr>
          <w:rFonts w:ascii="Calibri" w:hAnsi="Calibri" w:cs="Calibri"/>
          <w:sz w:val="22"/>
        </w:rPr>
        <w:t>consultants</w:t>
      </w:r>
      <w:r w:rsidR="0007143A" w:rsidRPr="001A581D">
        <w:rPr>
          <w:rFonts w:ascii="Calibri" w:hAnsi="Calibri" w:cs="Calibri"/>
          <w:sz w:val="22"/>
        </w:rPr>
        <w:t xml:space="preserve">. A presentation was given by </w:t>
      </w:r>
      <w:r w:rsidR="00D750F7">
        <w:rPr>
          <w:rFonts w:ascii="Calibri" w:hAnsi="Calibri" w:cs="Calibri"/>
          <w:sz w:val="22"/>
        </w:rPr>
        <w:t>the consultants</w:t>
      </w:r>
      <w:r w:rsidR="0007143A" w:rsidRPr="001A581D">
        <w:rPr>
          <w:rFonts w:ascii="Calibri" w:hAnsi="Calibri" w:cs="Calibri"/>
          <w:sz w:val="22"/>
        </w:rPr>
        <w:t xml:space="preserve"> with discussion points as required during the presentation. Discussions with this group included;</w:t>
      </w:r>
    </w:p>
    <w:p w14:paraId="4F7C0C03" w14:textId="61CFF6EE" w:rsidR="0007143A" w:rsidRPr="001A581D" w:rsidRDefault="0007143A" w:rsidP="0007143A">
      <w:pPr>
        <w:pStyle w:val="BodyText"/>
        <w:numPr>
          <w:ilvl w:val="0"/>
          <w:numId w:val="51"/>
        </w:numPr>
        <w:rPr>
          <w:rFonts w:ascii="Calibri" w:hAnsi="Calibri" w:cs="Calibri"/>
          <w:sz w:val="22"/>
        </w:rPr>
      </w:pPr>
      <w:r w:rsidRPr="001A581D">
        <w:rPr>
          <w:rFonts w:ascii="Calibri" w:hAnsi="Calibri" w:cs="Calibri"/>
          <w:sz w:val="22"/>
        </w:rPr>
        <w:t xml:space="preserve">State regulations mandating frequency of collection of </w:t>
      </w:r>
      <w:r w:rsidR="001E0AA1" w:rsidRPr="001A581D">
        <w:rPr>
          <w:rFonts w:ascii="Calibri" w:hAnsi="Calibri" w:cs="Calibri"/>
          <w:sz w:val="22"/>
        </w:rPr>
        <w:t xml:space="preserve">compostable </w:t>
      </w:r>
      <w:r w:rsidRPr="001A581D">
        <w:rPr>
          <w:rFonts w:ascii="Calibri" w:hAnsi="Calibri" w:cs="Calibri"/>
          <w:sz w:val="22"/>
        </w:rPr>
        <w:t>material;</w:t>
      </w:r>
    </w:p>
    <w:p w14:paraId="64E5AC00" w14:textId="77777777" w:rsidR="0007143A" w:rsidRPr="001A581D" w:rsidRDefault="0007143A" w:rsidP="0007143A">
      <w:pPr>
        <w:pStyle w:val="BodyText"/>
        <w:numPr>
          <w:ilvl w:val="0"/>
          <w:numId w:val="51"/>
        </w:numPr>
        <w:rPr>
          <w:rFonts w:ascii="Calibri" w:hAnsi="Calibri" w:cs="Calibri"/>
          <w:sz w:val="22"/>
        </w:rPr>
      </w:pPr>
      <w:r w:rsidRPr="001A581D">
        <w:rPr>
          <w:rFonts w:ascii="Calibri" w:hAnsi="Calibri" w:cs="Calibri"/>
          <w:sz w:val="22"/>
        </w:rPr>
        <w:lastRenderedPageBreak/>
        <w:t>Inclusion of other/soiled paper in organics program;</w:t>
      </w:r>
    </w:p>
    <w:p w14:paraId="5A045ED4" w14:textId="77777777" w:rsidR="0007143A" w:rsidRPr="001A581D" w:rsidRDefault="0007143A" w:rsidP="0007143A">
      <w:pPr>
        <w:pStyle w:val="BodyText"/>
        <w:numPr>
          <w:ilvl w:val="0"/>
          <w:numId w:val="51"/>
        </w:numPr>
        <w:rPr>
          <w:rFonts w:ascii="Calibri" w:hAnsi="Calibri" w:cs="Calibri"/>
          <w:sz w:val="22"/>
        </w:rPr>
      </w:pPr>
      <w:r w:rsidRPr="001A581D">
        <w:rPr>
          <w:rFonts w:ascii="Calibri" w:hAnsi="Calibri" w:cs="Calibri"/>
          <w:sz w:val="22"/>
        </w:rPr>
        <w:t>Impact of organics program on backyard composting;</w:t>
      </w:r>
    </w:p>
    <w:p w14:paraId="74B6DB41" w14:textId="77777777" w:rsidR="0007143A" w:rsidRPr="001A581D" w:rsidRDefault="0007143A" w:rsidP="0007143A">
      <w:pPr>
        <w:pStyle w:val="BodyText"/>
        <w:numPr>
          <w:ilvl w:val="0"/>
          <w:numId w:val="51"/>
        </w:numPr>
        <w:rPr>
          <w:rFonts w:ascii="Calibri" w:hAnsi="Calibri" w:cs="Calibri"/>
          <w:sz w:val="22"/>
        </w:rPr>
      </w:pPr>
      <w:r w:rsidRPr="001A581D">
        <w:rPr>
          <w:rFonts w:ascii="Calibri" w:hAnsi="Calibri" w:cs="Calibri"/>
          <w:sz w:val="22"/>
        </w:rPr>
        <w:t>Rodent control;</w:t>
      </w:r>
    </w:p>
    <w:p w14:paraId="26065090" w14:textId="77777777" w:rsidR="0007143A" w:rsidRPr="001A581D" w:rsidRDefault="0007143A" w:rsidP="0007143A">
      <w:pPr>
        <w:pStyle w:val="BodyText"/>
        <w:numPr>
          <w:ilvl w:val="0"/>
          <w:numId w:val="51"/>
        </w:numPr>
        <w:rPr>
          <w:rFonts w:ascii="Calibri" w:hAnsi="Calibri" w:cs="Calibri"/>
          <w:sz w:val="22"/>
        </w:rPr>
      </w:pPr>
      <w:r w:rsidRPr="001A581D">
        <w:rPr>
          <w:rFonts w:ascii="Calibri" w:hAnsi="Calibri" w:cs="Calibri"/>
          <w:sz w:val="22"/>
        </w:rPr>
        <w:t>Trash disincentives and impact on recycling;</w:t>
      </w:r>
    </w:p>
    <w:p w14:paraId="5B4D7934" w14:textId="77777777" w:rsidR="0007143A" w:rsidRPr="001A581D" w:rsidRDefault="0007143A" w:rsidP="0007143A">
      <w:pPr>
        <w:pStyle w:val="BodyText"/>
        <w:numPr>
          <w:ilvl w:val="0"/>
          <w:numId w:val="51"/>
        </w:numPr>
        <w:rPr>
          <w:rFonts w:ascii="Calibri" w:hAnsi="Calibri" w:cs="Calibri"/>
          <w:sz w:val="22"/>
        </w:rPr>
      </w:pPr>
      <w:r w:rsidRPr="001A581D">
        <w:rPr>
          <w:rFonts w:ascii="Calibri" w:hAnsi="Calibri" w:cs="Calibri"/>
          <w:sz w:val="22"/>
        </w:rPr>
        <w:t>Difficulty of finding cities with similar demographics and characteristics (e.g. climate) to compare programs/systems;</w:t>
      </w:r>
    </w:p>
    <w:p w14:paraId="462FB860" w14:textId="77777777" w:rsidR="0007143A" w:rsidRPr="001A581D" w:rsidRDefault="0007143A" w:rsidP="0007143A">
      <w:pPr>
        <w:pStyle w:val="BodyText"/>
        <w:numPr>
          <w:ilvl w:val="0"/>
          <w:numId w:val="51"/>
        </w:numPr>
        <w:rPr>
          <w:rFonts w:ascii="Calibri" w:hAnsi="Calibri" w:cs="Calibri"/>
          <w:sz w:val="22"/>
        </w:rPr>
      </w:pPr>
      <w:r w:rsidRPr="001A581D">
        <w:rPr>
          <w:rFonts w:ascii="Calibri" w:hAnsi="Calibri" w:cs="Calibri"/>
          <w:sz w:val="22"/>
        </w:rPr>
        <w:t>Container sizes;</w:t>
      </w:r>
    </w:p>
    <w:p w14:paraId="2FC117B6" w14:textId="77777777" w:rsidR="0007143A" w:rsidRPr="001A581D" w:rsidRDefault="0007143A" w:rsidP="0007143A">
      <w:pPr>
        <w:pStyle w:val="BodyText"/>
        <w:numPr>
          <w:ilvl w:val="0"/>
          <w:numId w:val="51"/>
        </w:numPr>
        <w:rPr>
          <w:rFonts w:ascii="Calibri" w:hAnsi="Calibri" w:cs="Calibri"/>
          <w:sz w:val="22"/>
        </w:rPr>
      </w:pPr>
      <w:r w:rsidRPr="001A581D">
        <w:rPr>
          <w:rFonts w:ascii="Calibri" w:hAnsi="Calibri" w:cs="Calibri"/>
          <w:sz w:val="22"/>
        </w:rPr>
        <w:t>Collaboration with other municipalities and institutions;</w:t>
      </w:r>
      <w:r w:rsidR="00C93DA8" w:rsidRPr="001A581D">
        <w:rPr>
          <w:rFonts w:ascii="Calibri" w:hAnsi="Calibri" w:cs="Calibri"/>
          <w:sz w:val="22"/>
        </w:rPr>
        <w:t xml:space="preserve"> and,</w:t>
      </w:r>
    </w:p>
    <w:p w14:paraId="1DB77CFB" w14:textId="77777777" w:rsidR="0007143A" w:rsidRPr="001A581D" w:rsidRDefault="0007143A" w:rsidP="00C64D1F">
      <w:pPr>
        <w:pStyle w:val="BodyText"/>
        <w:numPr>
          <w:ilvl w:val="0"/>
          <w:numId w:val="51"/>
        </w:numPr>
        <w:rPr>
          <w:rFonts w:ascii="Calibri" w:hAnsi="Calibri" w:cs="Calibri"/>
          <w:sz w:val="22"/>
        </w:rPr>
      </w:pPr>
      <w:r w:rsidRPr="001A581D">
        <w:rPr>
          <w:rFonts w:ascii="Calibri" w:hAnsi="Calibri" w:cs="Calibri"/>
          <w:sz w:val="22"/>
        </w:rPr>
        <w:t xml:space="preserve">Use of in-sink food waste grinder/disposers (i.e. garburator, </w:t>
      </w:r>
      <w:proofErr w:type="spellStart"/>
      <w:r w:rsidRPr="001A581D">
        <w:rPr>
          <w:rFonts w:ascii="Calibri" w:hAnsi="Calibri" w:cs="Calibri"/>
          <w:sz w:val="22"/>
        </w:rPr>
        <w:t>InSinkErator</w:t>
      </w:r>
      <w:proofErr w:type="spellEnd"/>
      <w:r w:rsidRPr="001A581D">
        <w:rPr>
          <w:rFonts w:ascii="Calibri" w:hAnsi="Calibri" w:cs="Calibri"/>
          <w:sz w:val="22"/>
        </w:rPr>
        <w:t>)</w:t>
      </w:r>
      <w:r w:rsidR="00C93DA8" w:rsidRPr="001A581D">
        <w:rPr>
          <w:rFonts w:ascii="Calibri" w:hAnsi="Calibri" w:cs="Calibri"/>
          <w:sz w:val="22"/>
        </w:rPr>
        <w:t>.</w:t>
      </w:r>
    </w:p>
    <w:p w14:paraId="23427730" w14:textId="6229F75B" w:rsidR="005D7F0E" w:rsidRPr="001A581D" w:rsidRDefault="00C93DA8" w:rsidP="00503739">
      <w:pPr>
        <w:pStyle w:val="BodyText"/>
        <w:rPr>
          <w:rFonts w:ascii="Calibri" w:hAnsi="Calibri" w:cs="Calibri"/>
          <w:sz w:val="22"/>
        </w:rPr>
      </w:pPr>
      <w:r w:rsidRPr="001A581D">
        <w:rPr>
          <w:rFonts w:ascii="Calibri" w:hAnsi="Calibri" w:cs="Calibri"/>
          <w:sz w:val="22"/>
        </w:rPr>
        <w:t xml:space="preserve">Goals and objectives were discussed with each group. </w:t>
      </w:r>
      <w:r w:rsidR="000811CF" w:rsidRPr="001A581D">
        <w:rPr>
          <w:rFonts w:ascii="Calibri" w:hAnsi="Calibri" w:cs="Calibri"/>
          <w:sz w:val="22"/>
        </w:rPr>
        <w:t>The following table provides an overview of the feedback received from each group regarding timing of options discussed during the presentations.</w:t>
      </w:r>
      <w:r w:rsidR="005D7F0E" w:rsidRPr="001A581D">
        <w:rPr>
          <w:rFonts w:ascii="Calibri" w:hAnsi="Calibri" w:cs="Calibri"/>
          <w:sz w:val="22"/>
        </w:rPr>
        <w:br w:type="page"/>
      </w:r>
    </w:p>
    <w:p w14:paraId="47E32349" w14:textId="77777777" w:rsidR="00C93DA8" w:rsidRPr="001A581D" w:rsidRDefault="00C64D1F" w:rsidP="00C06234">
      <w:pPr>
        <w:pStyle w:val="Caption"/>
        <w:rPr>
          <w:rFonts w:ascii="Calibri" w:hAnsi="Calibri" w:cs="Calibri"/>
          <w:sz w:val="28"/>
        </w:rPr>
      </w:pPr>
      <w:bookmarkStart w:id="153" w:name="_Toc482106765"/>
      <w:r w:rsidRPr="001A581D">
        <w:rPr>
          <w:rFonts w:ascii="Calibri" w:hAnsi="Calibri" w:cs="Calibri"/>
          <w:sz w:val="28"/>
        </w:rPr>
        <w:lastRenderedPageBreak/>
        <w:t xml:space="preserve">Table </w:t>
      </w:r>
      <w:r w:rsidR="00B436EC" w:rsidRPr="001A581D">
        <w:rPr>
          <w:rFonts w:ascii="Calibri" w:hAnsi="Calibri" w:cs="Calibri"/>
          <w:noProof/>
          <w:sz w:val="28"/>
        </w:rPr>
        <w:fldChar w:fldCharType="begin"/>
      </w:r>
      <w:r w:rsidR="00B436EC" w:rsidRPr="001A581D">
        <w:rPr>
          <w:rFonts w:ascii="Calibri" w:hAnsi="Calibri" w:cs="Calibri"/>
          <w:noProof/>
          <w:sz w:val="28"/>
        </w:rPr>
        <w:instrText xml:space="preserve"> STYLEREF 1 \s </w:instrText>
      </w:r>
      <w:r w:rsidR="00B436EC" w:rsidRPr="001A581D">
        <w:rPr>
          <w:rFonts w:ascii="Calibri" w:hAnsi="Calibri" w:cs="Calibri"/>
          <w:noProof/>
          <w:sz w:val="28"/>
        </w:rPr>
        <w:fldChar w:fldCharType="separate"/>
      </w:r>
      <w:r w:rsidR="00694814" w:rsidRPr="001A581D">
        <w:rPr>
          <w:rFonts w:ascii="Calibri" w:hAnsi="Calibri" w:cs="Calibri"/>
          <w:noProof/>
          <w:sz w:val="28"/>
        </w:rPr>
        <w:t>10</w:t>
      </w:r>
      <w:r w:rsidR="00B436EC" w:rsidRPr="001A581D">
        <w:rPr>
          <w:rFonts w:ascii="Calibri" w:hAnsi="Calibri" w:cs="Calibri"/>
          <w:noProof/>
          <w:sz w:val="28"/>
        </w:rPr>
        <w:fldChar w:fldCharType="end"/>
      </w:r>
      <w:r w:rsidRPr="001A581D">
        <w:rPr>
          <w:rFonts w:ascii="Calibri" w:hAnsi="Calibri" w:cs="Calibri"/>
          <w:sz w:val="28"/>
        </w:rPr>
        <w:noBreakHyphen/>
      </w:r>
      <w:r w:rsidR="00B436EC" w:rsidRPr="001A581D">
        <w:rPr>
          <w:rFonts w:ascii="Calibri" w:hAnsi="Calibri" w:cs="Calibri"/>
          <w:noProof/>
          <w:sz w:val="28"/>
        </w:rPr>
        <w:fldChar w:fldCharType="begin"/>
      </w:r>
      <w:r w:rsidR="00B436EC" w:rsidRPr="001A581D">
        <w:rPr>
          <w:rFonts w:ascii="Calibri" w:hAnsi="Calibri" w:cs="Calibri"/>
          <w:noProof/>
          <w:sz w:val="28"/>
        </w:rPr>
        <w:instrText xml:space="preserve"> SEQ Table \* ARABIC \s 1 </w:instrText>
      </w:r>
      <w:r w:rsidR="00B436EC" w:rsidRPr="001A581D">
        <w:rPr>
          <w:rFonts w:ascii="Calibri" w:hAnsi="Calibri" w:cs="Calibri"/>
          <w:noProof/>
          <w:sz w:val="28"/>
        </w:rPr>
        <w:fldChar w:fldCharType="separate"/>
      </w:r>
      <w:r w:rsidR="00694814" w:rsidRPr="001A581D">
        <w:rPr>
          <w:rFonts w:ascii="Calibri" w:hAnsi="Calibri" w:cs="Calibri"/>
          <w:noProof/>
          <w:sz w:val="28"/>
        </w:rPr>
        <w:t>1</w:t>
      </w:r>
      <w:r w:rsidR="00B436EC" w:rsidRPr="001A581D">
        <w:rPr>
          <w:rFonts w:ascii="Calibri" w:hAnsi="Calibri" w:cs="Calibri"/>
          <w:noProof/>
          <w:sz w:val="28"/>
        </w:rPr>
        <w:fldChar w:fldCharType="end"/>
      </w:r>
      <w:r w:rsidRPr="001A581D">
        <w:rPr>
          <w:rFonts w:ascii="Calibri" w:hAnsi="Calibri" w:cs="Calibri"/>
          <w:sz w:val="28"/>
        </w:rPr>
        <w:t>: Timing of Options based on Stakeholder Feedback</w:t>
      </w:r>
      <w:bookmarkEnd w:id="153"/>
    </w:p>
    <w:tbl>
      <w:tblPr>
        <w:tblStyle w:val="HDRTableStyle"/>
        <w:tblW w:w="0" w:type="auto"/>
        <w:tblLook w:val="04A0" w:firstRow="1" w:lastRow="0" w:firstColumn="1" w:lastColumn="0" w:noHBand="0" w:noVBand="1"/>
      </w:tblPr>
      <w:tblGrid>
        <w:gridCol w:w="1995"/>
        <w:gridCol w:w="3660"/>
        <w:gridCol w:w="3510"/>
      </w:tblGrid>
      <w:tr w:rsidR="000811CF" w:rsidRPr="001A581D" w14:paraId="3F241E15" w14:textId="77777777" w:rsidTr="00744D7B">
        <w:trPr>
          <w:cnfStyle w:val="100000000000" w:firstRow="1" w:lastRow="0" w:firstColumn="0" w:lastColumn="0" w:oddVBand="0" w:evenVBand="0" w:oddHBand="0" w:evenHBand="0" w:firstRowFirstColumn="0" w:firstRowLastColumn="0" w:lastRowFirstColumn="0" w:lastRowLastColumn="0"/>
        </w:trPr>
        <w:tc>
          <w:tcPr>
            <w:tcW w:w="1995" w:type="dxa"/>
          </w:tcPr>
          <w:p w14:paraId="6FCD7FDB" w14:textId="77777777" w:rsidR="000811CF" w:rsidRPr="007F72B1" w:rsidRDefault="000811CF" w:rsidP="00C06234">
            <w:pPr>
              <w:pStyle w:val="TableHead"/>
              <w:rPr>
                <w:rFonts w:ascii="Calibri" w:hAnsi="Calibri" w:cs="Calibri"/>
                <w:sz w:val="22"/>
              </w:rPr>
            </w:pPr>
            <w:r w:rsidRPr="007F72B1">
              <w:rPr>
                <w:rFonts w:ascii="Calibri" w:hAnsi="Calibri" w:cs="Calibri"/>
                <w:sz w:val="22"/>
              </w:rPr>
              <w:t>Planning Period</w:t>
            </w:r>
          </w:p>
        </w:tc>
        <w:tc>
          <w:tcPr>
            <w:tcW w:w="3660" w:type="dxa"/>
          </w:tcPr>
          <w:p w14:paraId="39AEFAAE" w14:textId="77777777" w:rsidR="000811CF" w:rsidRPr="007F72B1" w:rsidRDefault="000811CF" w:rsidP="00C06234">
            <w:pPr>
              <w:pStyle w:val="TableHead"/>
              <w:rPr>
                <w:rFonts w:ascii="Calibri" w:hAnsi="Calibri" w:cs="Calibri"/>
                <w:sz w:val="22"/>
              </w:rPr>
            </w:pPr>
            <w:r w:rsidRPr="007F72B1">
              <w:rPr>
                <w:rFonts w:ascii="Calibri" w:hAnsi="Calibri" w:cs="Calibri"/>
                <w:sz w:val="22"/>
              </w:rPr>
              <w:t>Visioning Workshop (City)</w:t>
            </w:r>
          </w:p>
        </w:tc>
        <w:tc>
          <w:tcPr>
            <w:tcW w:w="3510" w:type="dxa"/>
          </w:tcPr>
          <w:p w14:paraId="08D3C473" w14:textId="77777777" w:rsidR="000811CF" w:rsidRPr="007F72B1" w:rsidRDefault="000811CF" w:rsidP="00C06234">
            <w:pPr>
              <w:pStyle w:val="TableHead"/>
              <w:rPr>
                <w:rFonts w:ascii="Calibri" w:hAnsi="Calibri" w:cs="Calibri"/>
                <w:sz w:val="22"/>
              </w:rPr>
            </w:pPr>
            <w:r w:rsidRPr="007F72B1">
              <w:rPr>
                <w:rFonts w:ascii="Calibri" w:hAnsi="Calibri" w:cs="Calibri"/>
                <w:sz w:val="22"/>
              </w:rPr>
              <w:t>RAC Meeting</w:t>
            </w:r>
          </w:p>
        </w:tc>
      </w:tr>
      <w:tr w:rsidR="000811CF" w:rsidRPr="001A581D" w14:paraId="3ACF17F2" w14:textId="77777777" w:rsidTr="00744D7B">
        <w:trPr>
          <w:cnfStyle w:val="000000100000" w:firstRow="0" w:lastRow="0" w:firstColumn="0" w:lastColumn="0" w:oddVBand="0" w:evenVBand="0" w:oddHBand="1" w:evenHBand="0" w:firstRowFirstColumn="0" w:firstRowLastColumn="0" w:lastRowFirstColumn="0" w:lastRowLastColumn="0"/>
        </w:trPr>
        <w:tc>
          <w:tcPr>
            <w:tcW w:w="1995" w:type="dxa"/>
          </w:tcPr>
          <w:p w14:paraId="67A2EF35" w14:textId="77777777" w:rsidR="000811CF" w:rsidRPr="007F72B1" w:rsidRDefault="000811CF" w:rsidP="00C06234">
            <w:pPr>
              <w:pStyle w:val="TableCell"/>
              <w:rPr>
                <w:rFonts w:ascii="Calibri" w:hAnsi="Calibri" w:cs="Calibri"/>
                <w:sz w:val="22"/>
              </w:rPr>
            </w:pPr>
            <w:r w:rsidRPr="007F72B1">
              <w:rPr>
                <w:rFonts w:ascii="Calibri" w:hAnsi="Calibri" w:cs="Calibri"/>
                <w:sz w:val="22"/>
              </w:rPr>
              <w:t>Short-term (1-3 years)</w:t>
            </w:r>
          </w:p>
        </w:tc>
        <w:tc>
          <w:tcPr>
            <w:tcW w:w="3660" w:type="dxa"/>
          </w:tcPr>
          <w:p w14:paraId="70BFAD73" w14:textId="77777777" w:rsidR="000811CF" w:rsidRPr="007F72B1" w:rsidRDefault="000811CF" w:rsidP="00C06234">
            <w:pPr>
              <w:pStyle w:val="TableBullet"/>
              <w:rPr>
                <w:rFonts w:ascii="Calibri" w:hAnsi="Calibri" w:cs="Calibri"/>
                <w:sz w:val="22"/>
              </w:rPr>
            </w:pPr>
            <w:r w:rsidRPr="007F72B1">
              <w:rPr>
                <w:rFonts w:ascii="Calibri" w:hAnsi="Calibri" w:cs="Calibri"/>
                <w:sz w:val="22"/>
              </w:rPr>
              <w:t>Organics expansion</w:t>
            </w:r>
          </w:p>
          <w:p w14:paraId="046E15E2" w14:textId="77777777" w:rsidR="000811CF" w:rsidRPr="007F72B1" w:rsidRDefault="000811CF" w:rsidP="00C06234">
            <w:pPr>
              <w:pStyle w:val="TableBullet"/>
              <w:rPr>
                <w:rFonts w:ascii="Calibri" w:hAnsi="Calibri" w:cs="Calibri"/>
                <w:sz w:val="22"/>
              </w:rPr>
            </w:pPr>
            <w:r w:rsidRPr="007F72B1">
              <w:rPr>
                <w:rFonts w:ascii="Calibri" w:hAnsi="Calibri" w:cs="Calibri"/>
                <w:sz w:val="22"/>
              </w:rPr>
              <w:t>Standard trash container</w:t>
            </w:r>
          </w:p>
          <w:p w14:paraId="0E4A3162" w14:textId="77777777" w:rsidR="000811CF" w:rsidRPr="007F72B1" w:rsidRDefault="000811CF" w:rsidP="00C06234">
            <w:pPr>
              <w:pStyle w:val="TableBullet"/>
              <w:rPr>
                <w:rFonts w:ascii="Calibri" w:hAnsi="Calibri" w:cs="Calibri"/>
                <w:sz w:val="22"/>
              </w:rPr>
            </w:pPr>
            <w:r w:rsidRPr="007F72B1">
              <w:rPr>
                <w:rFonts w:ascii="Calibri" w:hAnsi="Calibri" w:cs="Calibri"/>
                <w:sz w:val="22"/>
              </w:rPr>
              <w:t>Outreach with small businesses to understand how often collection is needed and constraints</w:t>
            </w:r>
          </w:p>
          <w:p w14:paraId="4F552B82" w14:textId="77777777" w:rsidR="000811CF" w:rsidRPr="007F72B1" w:rsidRDefault="000811CF" w:rsidP="00C06234">
            <w:pPr>
              <w:pStyle w:val="TableBullet"/>
              <w:rPr>
                <w:rFonts w:ascii="Calibri" w:hAnsi="Calibri" w:cs="Calibri"/>
                <w:sz w:val="22"/>
              </w:rPr>
            </w:pPr>
            <w:r w:rsidRPr="007F72B1">
              <w:rPr>
                <w:rFonts w:ascii="Calibri" w:hAnsi="Calibri" w:cs="Calibri"/>
                <w:sz w:val="22"/>
              </w:rPr>
              <w:t>Commercial recycling collection pilot</w:t>
            </w:r>
          </w:p>
          <w:p w14:paraId="1172E8D4" w14:textId="77777777" w:rsidR="000811CF" w:rsidRPr="007F72B1" w:rsidRDefault="000811CF" w:rsidP="00C06234">
            <w:pPr>
              <w:pStyle w:val="TableBullet"/>
              <w:rPr>
                <w:rFonts w:ascii="Calibri" w:hAnsi="Calibri" w:cs="Calibri"/>
                <w:sz w:val="22"/>
              </w:rPr>
            </w:pPr>
            <w:r w:rsidRPr="007F72B1">
              <w:rPr>
                <w:rFonts w:ascii="Calibri" w:hAnsi="Calibri" w:cs="Calibri"/>
                <w:sz w:val="22"/>
              </w:rPr>
              <w:t>Internal City waste audits</w:t>
            </w:r>
          </w:p>
        </w:tc>
        <w:tc>
          <w:tcPr>
            <w:tcW w:w="3510" w:type="dxa"/>
          </w:tcPr>
          <w:p w14:paraId="005AD540" w14:textId="77777777" w:rsidR="000811CF" w:rsidRPr="007F72B1" w:rsidRDefault="000811CF" w:rsidP="00C06234">
            <w:pPr>
              <w:pStyle w:val="TableBullet"/>
              <w:rPr>
                <w:rFonts w:ascii="Calibri" w:hAnsi="Calibri" w:cs="Calibri"/>
                <w:sz w:val="22"/>
              </w:rPr>
            </w:pPr>
            <w:r w:rsidRPr="007F72B1">
              <w:rPr>
                <w:rFonts w:ascii="Calibri" w:hAnsi="Calibri" w:cs="Calibri"/>
                <w:sz w:val="22"/>
              </w:rPr>
              <w:t>Organics expansion</w:t>
            </w:r>
          </w:p>
          <w:p w14:paraId="37B3AF9F" w14:textId="77777777" w:rsidR="000811CF" w:rsidRPr="007F72B1" w:rsidRDefault="000811CF" w:rsidP="00C06234">
            <w:pPr>
              <w:pStyle w:val="TableBullet"/>
              <w:rPr>
                <w:rFonts w:ascii="Calibri" w:hAnsi="Calibri" w:cs="Calibri"/>
                <w:sz w:val="22"/>
              </w:rPr>
            </w:pPr>
            <w:r w:rsidRPr="007F72B1">
              <w:rPr>
                <w:rFonts w:ascii="Calibri" w:hAnsi="Calibri" w:cs="Calibri"/>
                <w:sz w:val="22"/>
              </w:rPr>
              <w:t>Trash disincentives</w:t>
            </w:r>
          </w:p>
          <w:p w14:paraId="03654986" w14:textId="77777777" w:rsidR="000811CF" w:rsidRPr="007F72B1" w:rsidRDefault="000811CF" w:rsidP="00C06234">
            <w:pPr>
              <w:pStyle w:val="TableBullet"/>
              <w:rPr>
                <w:rFonts w:ascii="Calibri" w:hAnsi="Calibri" w:cs="Calibri"/>
                <w:sz w:val="22"/>
              </w:rPr>
            </w:pPr>
            <w:r w:rsidRPr="007F72B1">
              <w:rPr>
                <w:rFonts w:ascii="Calibri" w:hAnsi="Calibri" w:cs="Calibri"/>
                <w:sz w:val="22"/>
              </w:rPr>
              <w:t>More resources for Promotion &amp; Education</w:t>
            </w:r>
          </w:p>
          <w:p w14:paraId="5FC2449D" w14:textId="77777777" w:rsidR="000811CF" w:rsidRPr="007F72B1" w:rsidRDefault="000811CF" w:rsidP="00C06234">
            <w:pPr>
              <w:pStyle w:val="TableBullet"/>
              <w:rPr>
                <w:rFonts w:ascii="Calibri" w:hAnsi="Calibri" w:cs="Calibri"/>
                <w:sz w:val="22"/>
              </w:rPr>
            </w:pPr>
            <w:r w:rsidRPr="007F72B1">
              <w:rPr>
                <w:rFonts w:ascii="Calibri" w:hAnsi="Calibri" w:cs="Calibri"/>
                <w:sz w:val="22"/>
              </w:rPr>
              <w:t>Active re-use programs</w:t>
            </w:r>
          </w:p>
        </w:tc>
      </w:tr>
      <w:tr w:rsidR="000811CF" w:rsidRPr="001A581D" w14:paraId="6D9988CD" w14:textId="77777777" w:rsidTr="00744D7B">
        <w:trPr>
          <w:cnfStyle w:val="000000010000" w:firstRow="0" w:lastRow="0" w:firstColumn="0" w:lastColumn="0" w:oddVBand="0" w:evenVBand="0" w:oddHBand="0" w:evenHBand="1" w:firstRowFirstColumn="0" w:firstRowLastColumn="0" w:lastRowFirstColumn="0" w:lastRowLastColumn="0"/>
        </w:trPr>
        <w:tc>
          <w:tcPr>
            <w:tcW w:w="1995" w:type="dxa"/>
          </w:tcPr>
          <w:p w14:paraId="35D681BF" w14:textId="77777777" w:rsidR="000811CF" w:rsidRPr="007F72B1" w:rsidRDefault="000811CF" w:rsidP="00C06234">
            <w:pPr>
              <w:pStyle w:val="TableCell"/>
              <w:rPr>
                <w:rFonts w:ascii="Calibri" w:hAnsi="Calibri" w:cs="Calibri"/>
                <w:sz w:val="22"/>
              </w:rPr>
            </w:pPr>
            <w:r w:rsidRPr="007F72B1">
              <w:rPr>
                <w:rFonts w:ascii="Calibri" w:hAnsi="Calibri" w:cs="Calibri"/>
                <w:sz w:val="22"/>
              </w:rPr>
              <w:t>Short-medium term (3-5 years)</w:t>
            </w:r>
          </w:p>
        </w:tc>
        <w:tc>
          <w:tcPr>
            <w:tcW w:w="3660" w:type="dxa"/>
          </w:tcPr>
          <w:p w14:paraId="013C4645" w14:textId="220C20D8" w:rsidR="000811CF" w:rsidRPr="007F72B1" w:rsidRDefault="000811CF" w:rsidP="00C06234">
            <w:pPr>
              <w:pStyle w:val="TableBullet"/>
              <w:rPr>
                <w:rFonts w:ascii="Calibri" w:hAnsi="Calibri" w:cs="Calibri"/>
                <w:sz w:val="22"/>
              </w:rPr>
            </w:pPr>
            <w:r w:rsidRPr="007F72B1">
              <w:rPr>
                <w:rFonts w:ascii="Calibri" w:hAnsi="Calibri" w:cs="Calibri"/>
                <w:sz w:val="22"/>
              </w:rPr>
              <w:t>Development approval process (e.g. Design guidelines)</w:t>
            </w:r>
          </w:p>
          <w:p w14:paraId="00607C4B" w14:textId="4654D024" w:rsidR="000811CF" w:rsidRPr="007F72B1" w:rsidRDefault="000811CF" w:rsidP="00C06234">
            <w:pPr>
              <w:pStyle w:val="TableBullet"/>
              <w:rPr>
                <w:rFonts w:ascii="Calibri" w:hAnsi="Calibri" w:cs="Calibri"/>
                <w:sz w:val="22"/>
              </w:rPr>
            </w:pPr>
            <w:r w:rsidRPr="007F72B1">
              <w:rPr>
                <w:rFonts w:ascii="Calibri" w:hAnsi="Calibri" w:cs="Calibri"/>
                <w:sz w:val="22"/>
              </w:rPr>
              <w:t>Monitor opportunities to include design guidelines into new developments (e.g. Alewife)</w:t>
            </w:r>
          </w:p>
          <w:p w14:paraId="108CF7B5" w14:textId="3EC1CE78" w:rsidR="000811CF" w:rsidRPr="007F72B1" w:rsidRDefault="000811CF" w:rsidP="00C06234">
            <w:pPr>
              <w:pStyle w:val="TableBullet"/>
              <w:rPr>
                <w:rFonts w:ascii="Calibri" w:hAnsi="Calibri" w:cs="Calibri"/>
                <w:sz w:val="22"/>
              </w:rPr>
            </w:pPr>
            <w:r w:rsidRPr="007F72B1">
              <w:rPr>
                <w:rFonts w:ascii="Calibri" w:hAnsi="Calibri" w:cs="Calibri"/>
                <w:sz w:val="22"/>
              </w:rPr>
              <w:t>Consider City role in EPR</w:t>
            </w:r>
          </w:p>
          <w:p w14:paraId="0B078B0C" w14:textId="2C1A9FD2" w:rsidR="000811CF" w:rsidRPr="007F72B1" w:rsidRDefault="000811CF" w:rsidP="00C06234">
            <w:pPr>
              <w:pStyle w:val="TableBullet"/>
              <w:rPr>
                <w:rFonts w:ascii="Calibri" w:hAnsi="Calibri" w:cs="Calibri"/>
                <w:sz w:val="22"/>
              </w:rPr>
            </w:pPr>
            <w:r w:rsidRPr="007F72B1">
              <w:rPr>
                <w:rFonts w:ascii="Calibri" w:hAnsi="Calibri" w:cs="Calibri"/>
                <w:sz w:val="22"/>
              </w:rPr>
              <w:t>Develop Internal Goals &amp; Metrics</w:t>
            </w:r>
          </w:p>
          <w:p w14:paraId="3B6E007C" w14:textId="1472070B" w:rsidR="000811CF" w:rsidRPr="007F72B1" w:rsidRDefault="000811CF" w:rsidP="00C06234">
            <w:pPr>
              <w:pStyle w:val="TableBullet"/>
              <w:rPr>
                <w:rFonts w:ascii="Calibri" w:hAnsi="Calibri" w:cs="Calibri"/>
                <w:sz w:val="22"/>
              </w:rPr>
            </w:pPr>
            <w:r w:rsidRPr="007F72B1">
              <w:rPr>
                <w:rFonts w:ascii="Calibri" w:hAnsi="Calibri" w:cs="Calibri"/>
                <w:sz w:val="22"/>
              </w:rPr>
              <w:t>Develop performance metrics</w:t>
            </w:r>
          </w:p>
          <w:p w14:paraId="06156693" w14:textId="7584FCF8" w:rsidR="000811CF" w:rsidRPr="007F72B1" w:rsidRDefault="000811CF" w:rsidP="00C06234">
            <w:pPr>
              <w:pStyle w:val="TableBullet"/>
              <w:rPr>
                <w:rFonts w:ascii="Calibri" w:hAnsi="Calibri" w:cs="Calibri"/>
                <w:sz w:val="22"/>
              </w:rPr>
            </w:pPr>
            <w:r w:rsidRPr="007F72B1">
              <w:rPr>
                <w:rFonts w:ascii="Calibri" w:hAnsi="Calibri" w:cs="Calibri"/>
                <w:sz w:val="22"/>
              </w:rPr>
              <w:t>Consider if/how to continue or start to charge for collecting additional divertible materials</w:t>
            </w:r>
          </w:p>
          <w:p w14:paraId="495B4A3E" w14:textId="09E9BD58" w:rsidR="000811CF" w:rsidRPr="007F72B1" w:rsidRDefault="000811CF" w:rsidP="00C06234">
            <w:pPr>
              <w:pStyle w:val="TableBullet"/>
              <w:rPr>
                <w:rFonts w:ascii="Calibri" w:hAnsi="Calibri" w:cs="Calibri"/>
                <w:sz w:val="22"/>
              </w:rPr>
            </w:pPr>
            <w:r w:rsidRPr="007F72B1">
              <w:rPr>
                <w:rFonts w:ascii="Calibri" w:hAnsi="Calibri" w:cs="Calibri"/>
                <w:sz w:val="22"/>
              </w:rPr>
              <w:t>Roll out organics program to 13+ units</w:t>
            </w:r>
          </w:p>
        </w:tc>
        <w:tc>
          <w:tcPr>
            <w:tcW w:w="3510" w:type="dxa"/>
          </w:tcPr>
          <w:p w14:paraId="037DB072" w14:textId="77777777" w:rsidR="000811CF" w:rsidRPr="007F72B1" w:rsidRDefault="000811CF" w:rsidP="00C06234">
            <w:pPr>
              <w:pStyle w:val="TableBullet"/>
              <w:rPr>
                <w:rFonts w:ascii="Calibri" w:hAnsi="Calibri" w:cs="Calibri"/>
                <w:sz w:val="22"/>
              </w:rPr>
            </w:pPr>
            <w:r w:rsidRPr="007F72B1">
              <w:rPr>
                <w:rFonts w:ascii="Calibri" w:hAnsi="Calibri" w:cs="Calibri"/>
                <w:sz w:val="22"/>
              </w:rPr>
              <w:t>Mattress recycling</w:t>
            </w:r>
          </w:p>
          <w:p w14:paraId="07E6C76E" w14:textId="77777777" w:rsidR="00AD7FB7" w:rsidRPr="007F72B1" w:rsidRDefault="00AD7FB7" w:rsidP="00C06234">
            <w:pPr>
              <w:pStyle w:val="TableBullet"/>
              <w:rPr>
                <w:rFonts w:ascii="Calibri" w:hAnsi="Calibri" w:cs="Calibri"/>
                <w:sz w:val="22"/>
              </w:rPr>
            </w:pPr>
            <w:r w:rsidRPr="007F72B1">
              <w:rPr>
                <w:rFonts w:ascii="Calibri" w:hAnsi="Calibri" w:cs="Calibri"/>
                <w:sz w:val="22"/>
              </w:rPr>
              <w:t>Policies</w:t>
            </w:r>
          </w:p>
          <w:p w14:paraId="4E3BF7AD" w14:textId="57F44AAD" w:rsidR="00AD7FB7" w:rsidRPr="007F72B1" w:rsidRDefault="00AD7FB7" w:rsidP="00C06234">
            <w:pPr>
              <w:pStyle w:val="TableBullet"/>
              <w:rPr>
                <w:rFonts w:ascii="Calibri" w:hAnsi="Calibri" w:cs="Calibri"/>
                <w:sz w:val="22"/>
              </w:rPr>
            </w:pPr>
            <w:r w:rsidRPr="007F72B1">
              <w:rPr>
                <w:rFonts w:ascii="Calibri" w:hAnsi="Calibri" w:cs="Calibri"/>
                <w:sz w:val="22"/>
              </w:rPr>
              <w:t>Regulatory instruments</w:t>
            </w:r>
          </w:p>
        </w:tc>
      </w:tr>
      <w:tr w:rsidR="000811CF" w:rsidRPr="00B86666" w14:paraId="61C48F71" w14:textId="77777777" w:rsidTr="00744D7B">
        <w:trPr>
          <w:cnfStyle w:val="000000100000" w:firstRow="0" w:lastRow="0" w:firstColumn="0" w:lastColumn="0" w:oddVBand="0" w:evenVBand="0" w:oddHBand="1" w:evenHBand="0" w:firstRowFirstColumn="0" w:firstRowLastColumn="0" w:lastRowFirstColumn="0" w:lastRowLastColumn="0"/>
        </w:trPr>
        <w:tc>
          <w:tcPr>
            <w:tcW w:w="1995" w:type="dxa"/>
          </w:tcPr>
          <w:p w14:paraId="36222253" w14:textId="3B7D7B69" w:rsidR="000811CF" w:rsidRPr="007F72B1" w:rsidRDefault="000811CF" w:rsidP="00C06234">
            <w:pPr>
              <w:pStyle w:val="TableCell"/>
              <w:rPr>
                <w:rFonts w:ascii="Calibri" w:hAnsi="Calibri" w:cs="Calibri"/>
                <w:sz w:val="22"/>
              </w:rPr>
            </w:pPr>
            <w:r w:rsidRPr="007F72B1">
              <w:rPr>
                <w:rFonts w:ascii="Calibri" w:hAnsi="Calibri" w:cs="Calibri"/>
                <w:sz w:val="22"/>
              </w:rPr>
              <w:t>Medium term (6-10 years)</w:t>
            </w:r>
          </w:p>
        </w:tc>
        <w:tc>
          <w:tcPr>
            <w:tcW w:w="3660" w:type="dxa"/>
          </w:tcPr>
          <w:p w14:paraId="568B9BC0" w14:textId="77777777" w:rsidR="00C64D1F" w:rsidRPr="007F72B1" w:rsidRDefault="000811CF" w:rsidP="00C06234">
            <w:pPr>
              <w:pStyle w:val="TableBullet"/>
              <w:rPr>
                <w:rFonts w:ascii="Calibri" w:hAnsi="Calibri" w:cs="Calibri"/>
                <w:sz w:val="22"/>
              </w:rPr>
            </w:pPr>
            <w:r w:rsidRPr="007F72B1">
              <w:rPr>
                <w:rFonts w:ascii="Calibri" w:hAnsi="Calibri" w:cs="Calibri"/>
                <w:sz w:val="22"/>
              </w:rPr>
              <w:t>Franchising</w:t>
            </w:r>
          </w:p>
          <w:p w14:paraId="44E2E72C" w14:textId="67118733" w:rsidR="000811CF" w:rsidRPr="007F72B1" w:rsidRDefault="000811CF" w:rsidP="00C06234">
            <w:pPr>
              <w:pStyle w:val="TableBullet"/>
              <w:rPr>
                <w:rFonts w:ascii="Calibri" w:hAnsi="Calibri" w:cs="Calibri"/>
                <w:sz w:val="22"/>
              </w:rPr>
            </w:pPr>
            <w:r w:rsidRPr="007F72B1">
              <w:rPr>
                <w:rFonts w:ascii="Calibri" w:hAnsi="Calibri" w:cs="Calibri"/>
                <w:sz w:val="22"/>
              </w:rPr>
              <w:t>Procurement goals</w:t>
            </w:r>
          </w:p>
          <w:p w14:paraId="4FCB5554" w14:textId="267C8C24" w:rsidR="000811CF" w:rsidRPr="007F72B1" w:rsidRDefault="000811CF" w:rsidP="00C06234">
            <w:pPr>
              <w:pStyle w:val="TableBullet"/>
              <w:rPr>
                <w:rFonts w:ascii="Calibri" w:hAnsi="Calibri" w:cs="Calibri"/>
                <w:sz w:val="22"/>
              </w:rPr>
            </w:pPr>
            <w:r w:rsidRPr="007F72B1">
              <w:rPr>
                <w:rFonts w:ascii="Calibri" w:hAnsi="Calibri" w:cs="Calibri"/>
                <w:sz w:val="22"/>
              </w:rPr>
              <w:t>Consider moving to EOW trash collection</w:t>
            </w:r>
          </w:p>
          <w:p w14:paraId="46956942" w14:textId="1319080A" w:rsidR="000811CF" w:rsidRPr="007F72B1" w:rsidRDefault="000811CF" w:rsidP="00C06234">
            <w:pPr>
              <w:pStyle w:val="TableBullet"/>
              <w:rPr>
                <w:rFonts w:ascii="Calibri" w:hAnsi="Calibri" w:cs="Calibri"/>
                <w:sz w:val="22"/>
              </w:rPr>
            </w:pPr>
            <w:r w:rsidRPr="007F72B1">
              <w:rPr>
                <w:rFonts w:ascii="Calibri" w:hAnsi="Calibri" w:cs="Calibri"/>
                <w:sz w:val="22"/>
              </w:rPr>
              <w:t>Consider adding other materials to organics program</w:t>
            </w:r>
          </w:p>
        </w:tc>
        <w:tc>
          <w:tcPr>
            <w:tcW w:w="3510" w:type="dxa"/>
          </w:tcPr>
          <w:p w14:paraId="6CF3D879" w14:textId="77777777" w:rsidR="000811CF" w:rsidRPr="007F72B1" w:rsidRDefault="000811CF" w:rsidP="00C06234">
            <w:pPr>
              <w:pStyle w:val="TableBullet"/>
              <w:rPr>
                <w:rFonts w:ascii="Calibri" w:hAnsi="Calibri" w:cs="Calibri"/>
                <w:sz w:val="22"/>
              </w:rPr>
            </w:pPr>
            <w:r w:rsidRPr="007F72B1">
              <w:rPr>
                <w:rFonts w:ascii="Calibri" w:hAnsi="Calibri" w:cs="Calibri"/>
                <w:sz w:val="22"/>
              </w:rPr>
              <w:t>EPR</w:t>
            </w:r>
          </w:p>
        </w:tc>
      </w:tr>
      <w:bookmarkEnd w:id="150"/>
    </w:tbl>
    <w:p w14:paraId="63F3ACF0" w14:textId="77777777" w:rsidR="00552AC6" w:rsidRPr="001A581D" w:rsidRDefault="00552AC6" w:rsidP="00666C5E">
      <w:pPr>
        <w:pStyle w:val="BodyText"/>
        <w:ind w:left="0"/>
        <w:rPr>
          <w:rFonts w:ascii="Calibri" w:hAnsi="Calibri" w:cs="Calibri"/>
          <w:sz w:val="22"/>
        </w:rPr>
      </w:pPr>
    </w:p>
    <w:sectPr w:rsidR="00552AC6" w:rsidRPr="001A581D" w:rsidSect="00707B87">
      <w:pgSz w:w="12240" w:h="15840" w:code="1"/>
      <w:pgMar w:top="1440" w:right="1440" w:bottom="1080"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2B9E8" w14:textId="77777777" w:rsidR="00EB6713" w:rsidRPr="006904AB" w:rsidRDefault="00EB6713" w:rsidP="00E815F9">
      <w:pPr>
        <w:rPr>
          <w:rFonts w:ascii="Arial Narrow" w:hAnsi="Arial Narrow"/>
          <w:sz w:val="18"/>
        </w:rPr>
      </w:pPr>
      <w:r>
        <w:separator/>
      </w:r>
    </w:p>
  </w:endnote>
  <w:endnote w:type="continuationSeparator" w:id="0">
    <w:p w14:paraId="4B75E822" w14:textId="77777777" w:rsidR="00EB6713" w:rsidRPr="006904AB" w:rsidRDefault="00EB6713" w:rsidP="00E815F9">
      <w:pPr>
        <w:rPr>
          <w:rFonts w:ascii="Arial Narrow" w:hAnsi="Arial Narrow"/>
          <w:sz w:val="18"/>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1B0F7" w14:textId="6309501E" w:rsidR="00EB6713" w:rsidRPr="000A5A7A" w:rsidRDefault="00EB6713" w:rsidP="0021168E">
    <w:pPr>
      <w:pStyle w:val="Footer"/>
    </w:pPr>
    <w:r>
      <w:rPr>
        <w:rStyle w:val="PageNumber"/>
      </w:rPr>
      <w:t xml:space="preserve">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Pr>
        <w:rStyle w:val="PageNumber"/>
        <w:noProof/>
      </w:rPr>
      <w:t>ii</w:t>
    </w:r>
    <w:r w:rsidRPr="000A5A7A">
      <w:rPr>
        <w:rStyle w:val="PageNumber"/>
      </w:rPr>
      <w:fldChar w:fldCharType="end"/>
    </w:r>
    <w:r w:rsidRPr="000A5A7A">
      <w:t> </w:t>
    </w:r>
    <w:r w:rsidRPr="000A5A7A">
      <w:t>|</w:t>
    </w:r>
    <w:r w:rsidRPr="000A5A7A">
      <w:t> </w:t>
    </w:r>
    <w:r w:rsidRPr="000A5A7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C203" w14:textId="1A105E6E" w:rsidR="00EB6713" w:rsidRPr="000A5A7A" w:rsidRDefault="00EB6713" w:rsidP="0021168E">
    <w:pPr>
      <w:pStyle w:val="Footer"/>
    </w:pPr>
    <w:r>
      <w:ptab w:relativeTo="margin" w:alignment="center" w:leader="none"/>
    </w:r>
    <w:r>
      <w:ptab w:relativeTo="margin" w:alignment="right" w:leader="none"/>
    </w:r>
    <w:r w:rsidRPr="000A5A7A">
      <w:t> </w:t>
    </w:r>
    <w:r w:rsidRPr="000A5A7A">
      <w:t>|</w:t>
    </w:r>
    <w:r w:rsidRPr="00465A39">
      <w:rPr>
        <w:b/>
      </w:rPr>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Pr>
        <w:rStyle w:val="PageNumber"/>
        <w:noProof/>
      </w:rPr>
      <w:t>iii</w:t>
    </w:r>
    <w:r w:rsidRPr="000A5A7A">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6C28E" w14:textId="06C9A9CF" w:rsidR="00EB6713" w:rsidRPr="000A5A7A" w:rsidRDefault="00EB6713" w:rsidP="0021168E">
    <w:pPr>
      <w:pStyle w:val="Footer"/>
    </w:pPr>
    <w:r>
      <w:rPr>
        <w:rStyle w:val="PageNumber"/>
      </w:rPr>
      <w:t>ES-</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Pr>
        <w:rStyle w:val="PageNumber"/>
        <w:noProof/>
      </w:rPr>
      <w:t>2</w:t>
    </w:r>
    <w:r w:rsidRPr="000A5A7A">
      <w:rPr>
        <w:rStyle w:val="PageNumber"/>
      </w:rPr>
      <w:fldChar w:fldCharType="end"/>
    </w:r>
    <w:r w:rsidRPr="000A5A7A">
      <w:t> </w:t>
    </w:r>
    <w:r w:rsidRPr="000A5A7A">
      <w:t>|</w:t>
    </w:r>
    <w:r w:rsidRPr="000A5A7A">
      <w:t> </w:t>
    </w:r>
    <w:r w:rsidRPr="000A5A7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17205" w14:textId="0780ED6C" w:rsidR="00EB6713" w:rsidRPr="000A5A7A" w:rsidRDefault="00EB6713" w:rsidP="0021168E">
    <w:pPr>
      <w:pStyle w:val="Footer"/>
    </w:pPr>
    <w:r>
      <w:ptab w:relativeTo="margin" w:alignment="center" w:leader="none"/>
    </w:r>
    <w:r>
      <w:ptab w:relativeTo="margin" w:alignment="right" w:leader="none"/>
    </w:r>
    <w:r w:rsidRPr="000A5A7A">
      <w:t> </w:t>
    </w:r>
    <w:r w:rsidRPr="000A5A7A">
      <w:t>|</w:t>
    </w:r>
    <w:r w:rsidRPr="000A5A7A">
      <w:t> </w:t>
    </w:r>
    <w:r w:rsidRPr="006616F6">
      <w:rPr>
        <w:b/>
      </w:rPr>
      <w:t>ES</w:t>
    </w:r>
    <w:r>
      <w:t>-</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Pr>
        <w:rStyle w:val="PageNumber"/>
        <w:noProof/>
      </w:rPr>
      <w:t>3</w:t>
    </w:r>
    <w:r w:rsidRPr="000A5A7A">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5AF0D" w14:textId="7BA63CB1" w:rsidR="00EB6713" w:rsidRPr="00B46C56" w:rsidRDefault="00EB6713" w:rsidP="00B46C5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922BC" w14:textId="0BD659D1" w:rsidR="00EB6713" w:rsidRPr="000A5A7A" w:rsidRDefault="00EB6713" w:rsidP="0021168E">
    <w:pPr>
      <w:pStyle w:val="Footer"/>
    </w:pPr>
    <w:r>
      <w:ptab w:relativeTo="margin" w:alignment="center" w:leader="none"/>
    </w:r>
    <w:r>
      <w:ptab w:relativeTo="margin" w:alignment="right" w:leader="none"/>
    </w:r>
    <w:r>
      <w:rPr>
        <w:noProof/>
      </w:rPr>
      <w:t xml:space="preserve">| </w:t>
    </w:r>
    <w:r>
      <w:rPr>
        <w:noProof/>
      </w:rPr>
      <w:fldChar w:fldCharType="begin"/>
    </w:r>
    <w:r>
      <w:rPr>
        <w:noProof/>
      </w:rPr>
      <w:instrText xml:space="preserve"> PAGE   \* MERGEFORMAT </w:instrText>
    </w:r>
    <w:r>
      <w:rPr>
        <w:noProof/>
      </w:rP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32624" w14:textId="0B4E84D5" w:rsidR="00EB6713" w:rsidRPr="000A5A7A" w:rsidRDefault="00EB6713" w:rsidP="0021168E">
    <w:pPr>
      <w:pStyle w:val="Footer"/>
    </w:pPr>
    <w:r w:rsidRPr="006616F6">
      <w:rPr>
        <w:rStyle w:val="PageNumber"/>
        <w:b w:val="0"/>
      </w:rPr>
      <w:fldChar w:fldCharType="begin"/>
    </w:r>
    <w:r w:rsidRPr="006616F6">
      <w:rPr>
        <w:rStyle w:val="PageNumber"/>
        <w:b w:val="0"/>
      </w:rPr>
      <w:instrText xml:space="preserve"> PAGE   \* MERGEFORMAT </w:instrText>
    </w:r>
    <w:r w:rsidRPr="006616F6">
      <w:rPr>
        <w:rStyle w:val="PageNumber"/>
        <w:b w:val="0"/>
      </w:rPr>
      <w:fldChar w:fldCharType="separate"/>
    </w:r>
    <w:r>
      <w:rPr>
        <w:rStyle w:val="PageNumber"/>
        <w:b w:val="0"/>
        <w:noProof/>
      </w:rPr>
      <w:t>28</w:t>
    </w:r>
    <w:r w:rsidRPr="006616F6">
      <w:rPr>
        <w:rStyle w:val="PageNumber"/>
        <w:b w:val="0"/>
      </w:rPr>
      <w:fldChar w:fldCharType="end"/>
    </w:r>
    <w:r w:rsidRPr="000A5A7A">
      <w:t> </w:t>
    </w:r>
    <w:r w:rsidRPr="000A5A7A">
      <w:t>|</w:t>
    </w:r>
    <w:r w:rsidRPr="000A5A7A">
      <w:t> </w:t>
    </w:r>
    <w:r w:rsidRPr="000A5A7A">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37DE0" w14:textId="39ABB51D" w:rsidR="00EB6713" w:rsidRPr="000A5A7A" w:rsidRDefault="00EB6713" w:rsidP="0021168E">
    <w:pPr>
      <w:pStyle w:val="Footer"/>
    </w:pPr>
    <w:r>
      <w:ptab w:relativeTo="margin" w:alignment="center" w:leader="none"/>
    </w:r>
    <w:r>
      <w:ptab w:relativeTo="margin" w:alignment="right" w:leader="none"/>
    </w:r>
    <w:r w:rsidRPr="000A5A7A">
      <w:t> </w:t>
    </w:r>
    <w:r w:rsidRPr="000A5A7A">
      <w:t>|</w:t>
    </w:r>
    <w:r w:rsidRPr="000A5A7A">
      <w:t> </w:t>
    </w:r>
    <w:r w:rsidRPr="006616F6">
      <w:rPr>
        <w:rStyle w:val="PageNumber"/>
        <w:b w:val="0"/>
      </w:rPr>
      <w:fldChar w:fldCharType="begin"/>
    </w:r>
    <w:r w:rsidRPr="006616F6">
      <w:rPr>
        <w:rStyle w:val="PageNumber"/>
        <w:b w:val="0"/>
      </w:rPr>
      <w:instrText xml:space="preserve"> PAGE   \* MERGEFORMAT </w:instrText>
    </w:r>
    <w:r w:rsidRPr="006616F6">
      <w:rPr>
        <w:rStyle w:val="PageNumber"/>
        <w:b w:val="0"/>
      </w:rPr>
      <w:fldChar w:fldCharType="separate"/>
    </w:r>
    <w:r>
      <w:rPr>
        <w:rStyle w:val="PageNumber"/>
        <w:b w:val="0"/>
        <w:noProof/>
      </w:rPr>
      <w:t>27</w:t>
    </w:r>
    <w:r w:rsidRPr="006616F6">
      <w:rPr>
        <w:rStyle w:val="PageNumbe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DAEF4" w14:textId="77777777" w:rsidR="00EB6713" w:rsidRPr="006904AB" w:rsidRDefault="00EB6713" w:rsidP="00E815F9">
      <w:pPr>
        <w:rPr>
          <w:rFonts w:ascii="Arial Narrow" w:hAnsi="Arial Narrow"/>
          <w:sz w:val="18"/>
        </w:rPr>
      </w:pPr>
      <w:r>
        <w:separator/>
      </w:r>
    </w:p>
  </w:footnote>
  <w:footnote w:type="continuationSeparator" w:id="0">
    <w:p w14:paraId="4C732F81" w14:textId="77777777" w:rsidR="00EB6713" w:rsidRPr="006904AB" w:rsidRDefault="00EB6713" w:rsidP="00E815F9">
      <w:pPr>
        <w:rPr>
          <w:rFonts w:ascii="Arial Narrow" w:hAnsi="Arial Narrow"/>
          <w:sz w:val="18"/>
        </w:rPr>
      </w:pPr>
      <w:r>
        <w:continuationSeparator/>
      </w:r>
    </w:p>
  </w:footnote>
  <w:footnote w:id="1">
    <w:p w14:paraId="75BBB32D" w14:textId="77777777" w:rsidR="00EB6713" w:rsidRPr="004D4CF5" w:rsidRDefault="00EB6713" w:rsidP="004D4CF5">
      <w:pPr>
        <w:pStyle w:val="FootnoteText"/>
        <w:rPr>
          <w:lang w:val="en-CA" w:eastAsia="en-CA"/>
        </w:rPr>
      </w:pPr>
      <w:r>
        <w:rPr>
          <w:rStyle w:val="FootnoteReference"/>
        </w:rPr>
        <w:footnoteRef/>
      </w:r>
      <w:r>
        <w:t xml:space="preserve"> </w:t>
      </w:r>
      <w:r w:rsidRPr="004D4CF5">
        <w:rPr>
          <w:lang w:val="en-CA" w:eastAsia="en-CA"/>
        </w:rPr>
        <w:t>PLA or BPI certified plastic resin food packaging, plates, cups, cutlery</w:t>
      </w:r>
    </w:p>
    <w:p w14:paraId="3CD5BF7B" w14:textId="77777777" w:rsidR="00EB6713" w:rsidRPr="004D4CF5" w:rsidRDefault="00EB6713">
      <w:pPr>
        <w:pStyle w:val="FootnoteText"/>
        <w:rPr>
          <w:lang w:val="en-CA"/>
        </w:rPr>
      </w:pPr>
    </w:p>
  </w:footnote>
  <w:footnote w:id="2">
    <w:p w14:paraId="6F1FAE84" w14:textId="77777777" w:rsidR="00EB6713" w:rsidRPr="0065022B" w:rsidRDefault="00EB6713">
      <w:pPr>
        <w:pStyle w:val="FootnoteText"/>
        <w:rPr>
          <w:lang w:val="en-CA"/>
        </w:rPr>
      </w:pPr>
      <w:r>
        <w:rPr>
          <w:rStyle w:val="FootnoteReference"/>
        </w:rPr>
        <w:footnoteRef/>
      </w:r>
      <w:r>
        <w:t xml:space="preserve"> </w:t>
      </w:r>
      <w:r>
        <w:rPr>
          <w:lang w:val="en-CA"/>
        </w:rPr>
        <w:t>Capture rates refer to the quantities of material placed in a green bin or recycling bin and not in the trash.</w:t>
      </w:r>
    </w:p>
  </w:footnote>
  <w:footnote w:id="3">
    <w:p w14:paraId="2D77002E" w14:textId="77777777" w:rsidR="00EB6713" w:rsidRPr="008513AA" w:rsidRDefault="00EB6713" w:rsidP="005C0689">
      <w:pPr>
        <w:pStyle w:val="FootnoteText"/>
        <w:rPr>
          <w:lang w:val="en-CA"/>
        </w:rPr>
      </w:pPr>
      <w:r>
        <w:rPr>
          <w:rStyle w:val="FootnoteReference"/>
        </w:rPr>
        <w:footnoteRef/>
      </w:r>
      <w:r>
        <w:t xml:space="preserve"> Report on Impacts of Kraft Paper, Certified Compostable Plastic Bags, Biodegradable Plastic Bags and Plastic Bags on green bin Program Performance, Kelleher Environmental, 2012</w:t>
      </w:r>
    </w:p>
  </w:footnote>
  <w:footnote w:id="4">
    <w:p w14:paraId="494EB2DC" w14:textId="77777777" w:rsidR="00EB6713" w:rsidRPr="00B45C9F" w:rsidRDefault="00EB6713" w:rsidP="00FA7FC5">
      <w:pPr>
        <w:pStyle w:val="FootnoteText"/>
        <w:rPr>
          <w:lang w:val="en-CA"/>
        </w:rPr>
      </w:pPr>
      <w:r>
        <w:rPr>
          <w:rStyle w:val="FootnoteReference"/>
        </w:rPr>
        <w:footnoteRef/>
      </w:r>
      <w:r>
        <w:t xml:space="preserve"> </w:t>
      </w:r>
      <w:hyperlink r:id="rId1" w:history="1">
        <w:r w:rsidRPr="007204FD">
          <w:rPr>
            <w:rStyle w:val="Hyperlink"/>
            <w:color w:val="auto"/>
          </w:rPr>
          <w:t>Product Catalog of BPI Approved Compostable Bags</w:t>
        </w:r>
      </w:hyperlink>
    </w:p>
  </w:footnote>
  <w:footnote w:id="5">
    <w:p w14:paraId="6B308D11" w14:textId="77777777" w:rsidR="00EB6713" w:rsidRPr="00034197" w:rsidRDefault="00EB6713" w:rsidP="00760C5A">
      <w:pPr>
        <w:pStyle w:val="FootnoteText"/>
        <w:rPr>
          <w:lang w:val="en-CA"/>
        </w:rPr>
      </w:pPr>
      <w:r>
        <w:rPr>
          <w:rStyle w:val="FootnoteReference"/>
        </w:rPr>
        <w:footnoteRef/>
      </w:r>
      <w:r>
        <w:t xml:space="preserve"> </w:t>
      </w:r>
      <w:r>
        <w:rPr>
          <w:lang w:val="en-CA"/>
        </w:rPr>
        <w:t xml:space="preserve">Some retailers are exclusively on-line retailers and prices do not include shipping (e.g. Amazon).  </w:t>
      </w:r>
    </w:p>
  </w:footnote>
  <w:footnote w:id="6">
    <w:p w14:paraId="714B3CCB" w14:textId="77777777" w:rsidR="00EB6713" w:rsidRPr="00E83515" w:rsidRDefault="00EB6713">
      <w:pPr>
        <w:pStyle w:val="FootnoteText"/>
        <w:rPr>
          <w:lang w:val="en-CA"/>
        </w:rPr>
      </w:pPr>
      <w:r>
        <w:rPr>
          <w:rStyle w:val="FootnoteReference"/>
        </w:rPr>
        <w:footnoteRef/>
      </w:r>
      <w:r>
        <w:t xml:space="preserve"> </w:t>
      </w:r>
      <w:hyperlink r:id="rId2" w:history="1">
        <w:r w:rsidRPr="00E83515">
          <w:rPr>
            <w:rStyle w:val="Hyperlink"/>
          </w:rPr>
          <w:t>Green is for Organics</w:t>
        </w:r>
      </w:hyperlink>
    </w:p>
  </w:footnote>
  <w:footnote w:id="7">
    <w:p w14:paraId="6E683D1E" w14:textId="77777777" w:rsidR="00EB6713" w:rsidRDefault="00EB6713">
      <w:pPr>
        <w:pStyle w:val="FootnoteText"/>
      </w:pPr>
      <w:r>
        <w:rPr>
          <w:rStyle w:val="FootnoteReference"/>
        </w:rPr>
        <w:footnoteRef/>
      </w:r>
      <w:r>
        <w:t xml:space="preserve"> Random field observations by the Project Team in March 2017 indicated the majority of bins were unlocked at the curb.</w:t>
      </w:r>
    </w:p>
  </w:footnote>
  <w:footnote w:id="8">
    <w:p w14:paraId="2FFD8E07" w14:textId="77777777" w:rsidR="00EB6713" w:rsidRPr="00150457" w:rsidRDefault="00EB6713">
      <w:pPr>
        <w:pStyle w:val="FootnoteText"/>
        <w:rPr>
          <w:lang w:val="en-CA"/>
        </w:rPr>
      </w:pPr>
      <w:r>
        <w:rPr>
          <w:rStyle w:val="FootnoteReference"/>
        </w:rPr>
        <w:footnoteRef/>
      </w:r>
      <w:r>
        <w:t xml:space="preserve"> </w:t>
      </w:r>
      <w:r>
        <w:rPr>
          <w:lang w:val="en-CA"/>
        </w:rPr>
        <w:t>RFID – Radio Frequency Identification</w:t>
      </w:r>
    </w:p>
  </w:footnote>
  <w:footnote w:id="9">
    <w:p w14:paraId="2D3E6C33" w14:textId="77777777" w:rsidR="00EB6713" w:rsidRDefault="00EB6713">
      <w:pPr>
        <w:pStyle w:val="FootnoteText"/>
      </w:pPr>
      <w:r>
        <w:rPr>
          <w:rStyle w:val="FootnoteReference"/>
        </w:rPr>
        <w:footnoteRef/>
      </w:r>
      <w:r>
        <w:t xml:space="preserve"> In a random field visit in March 2017 by the Project Team, most curbside organic bins observed were only one-third to one-half full indicating there would be sufficient room for additional organics with increased participation.</w:t>
      </w:r>
    </w:p>
  </w:footnote>
  <w:footnote w:id="10">
    <w:p w14:paraId="4EC9A935" w14:textId="77777777" w:rsidR="00EB6713" w:rsidRPr="004643AE" w:rsidRDefault="00EB6713" w:rsidP="00E377E2">
      <w:pPr>
        <w:pStyle w:val="FootnoteText"/>
        <w:rPr>
          <w:lang w:val="en-CA"/>
        </w:rPr>
      </w:pPr>
      <w:r>
        <w:rPr>
          <w:rStyle w:val="FootnoteReference"/>
        </w:rPr>
        <w:footnoteRef/>
      </w:r>
      <w:r>
        <w:t xml:space="preserve"> </w:t>
      </w:r>
      <w:r>
        <w:rPr>
          <w:lang w:val="en-CA"/>
        </w:rPr>
        <w:t>2015 Cambridge Curbside Organics Phase 2 Report</w:t>
      </w:r>
    </w:p>
  </w:footnote>
  <w:footnote w:id="11">
    <w:p w14:paraId="5DF48DB7" w14:textId="77777777" w:rsidR="00EB6713" w:rsidRPr="00704D59" w:rsidRDefault="00EB6713">
      <w:pPr>
        <w:pStyle w:val="FootnoteText"/>
        <w:rPr>
          <w:lang w:val="en-CA"/>
        </w:rPr>
      </w:pPr>
      <w:r>
        <w:rPr>
          <w:rStyle w:val="FootnoteReference"/>
        </w:rPr>
        <w:footnoteRef/>
      </w:r>
      <w:r>
        <w:t xml:space="preserve"> A separate model was developed using 20 cubic yard organics packer trucks.  The fleet size remained unchanged</w:t>
      </w:r>
    </w:p>
  </w:footnote>
  <w:footnote w:id="12">
    <w:p w14:paraId="09ED9102" w14:textId="77777777" w:rsidR="00EB6713" w:rsidRPr="001A7760" w:rsidRDefault="00EB6713" w:rsidP="00601BC4">
      <w:pPr>
        <w:pStyle w:val="FootnoteText"/>
        <w:rPr>
          <w:lang w:val="en-CA"/>
        </w:rPr>
      </w:pPr>
      <w:r>
        <w:rPr>
          <w:rStyle w:val="FootnoteReference"/>
        </w:rPr>
        <w:footnoteRef/>
      </w:r>
      <w:r>
        <w:t xml:space="preserve"> </w:t>
      </w:r>
      <w:hyperlink r:id="rId3" w:history="1">
        <w:r w:rsidRPr="00AE2BB0">
          <w:rPr>
            <w:rStyle w:val="Hyperlink"/>
          </w:rPr>
          <w:t>http://www.mass.gov/eea/docs/dep/recycle/priorities/mprtc13.pdf</w:t>
        </w:r>
      </w:hyperlink>
    </w:p>
  </w:footnote>
  <w:footnote w:id="13">
    <w:p w14:paraId="79E09FF0" w14:textId="77777777" w:rsidR="00EB6713" w:rsidRPr="00594F83" w:rsidRDefault="00EB6713" w:rsidP="00601BC4">
      <w:pPr>
        <w:pStyle w:val="FootnoteText"/>
        <w:rPr>
          <w:lang w:val="en-CA"/>
        </w:rPr>
      </w:pPr>
      <w:r>
        <w:rPr>
          <w:rStyle w:val="FootnoteReference"/>
        </w:rPr>
        <w:footnoteRef/>
      </w:r>
      <w:r>
        <w:t xml:space="preserve"> </w:t>
      </w:r>
      <w:hyperlink r:id="rId4" w:history="1">
        <w:r w:rsidRPr="00AE2BB0">
          <w:rPr>
            <w:rStyle w:val="Hyperlink"/>
          </w:rPr>
          <w:t>http://www.mass.gov/eea/agencies/massdep/climate-energy/energy/anaerobic-digestion/anaerobic-digestion-financing-and-technical.html</w:t>
        </w:r>
      </w:hyperlink>
    </w:p>
  </w:footnote>
  <w:footnote w:id="14">
    <w:p w14:paraId="3964AC74" w14:textId="77777777" w:rsidR="00EB6713" w:rsidRPr="00594F83" w:rsidRDefault="00EB6713" w:rsidP="00601BC4">
      <w:pPr>
        <w:pStyle w:val="FootnoteText"/>
        <w:rPr>
          <w:lang w:val="en-CA"/>
        </w:rPr>
      </w:pPr>
      <w:r>
        <w:rPr>
          <w:rStyle w:val="FootnoteReference"/>
        </w:rPr>
        <w:footnoteRef/>
      </w:r>
      <w:r>
        <w:t xml:space="preserve"> </w:t>
      </w:r>
      <w:hyperlink r:id="rId5" w:history="1">
        <w:r w:rsidRPr="00AE2BB0">
          <w:rPr>
            <w:rStyle w:val="Hyperlink"/>
          </w:rPr>
          <w:t>http://www.mass.gov/eea/agencies/massdep/recycle/grants/smrp-grants.html</w:t>
        </w:r>
      </w:hyperlink>
    </w:p>
  </w:footnote>
  <w:footnote w:id="15">
    <w:p w14:paraId="6638B821" w14:textId="77777777" w:rsidR="00EB6713" w:rsidRDefault="00EB6713" w:rsidP="00601BC4">
      <w:pPr>
        <w:pStyle w:val="FootnoteText"/>
      </w:pPr>
      <w:r>
        <w:rPr>
          <w:rStyle w:val="FootnoteReference"/>
        </w:rPr>
        <w:footnoteRef/>
      </w:r>
      <w:r>
        <w:t xml:space="preserve"> </w:t>
      </w:r>
      <w:hyperlink r:id="rId6" w:history="1">
        <w:r w:rsidRPr="00AE2BB0">
          <w:rPr>
            <w:rStyle w:val="Hyperlink"/>
          </w:rPr>
          <w:t>http://www.masscec.com/programs/commonwealth-organics-energy</w:t>
        </w:r>
      </w:hyperlink>
    </w:p>
    <w:p w14:paraId="28FCA999" w14:textId="77777777" w:rsidR="00EB6713" w:rsidRPr="00CC7616" w:rsidRDefault="00EB6713" w:rsidP="00601BC4">
      <w:pPr>
        <w:pStyle w:val="FootnoteText"/>
        <w:rPr>
          <w:lang w:val="en-CA"/>
        </w:rPr>
      </w:pPr>
    </w:p>
  </w:footnote>
  <w:footnote w:id="16">
    <w:p w14:paraId="000323BC" w14:textId="77777777" w:rsidR="00EB6713" w:rsidRPr="0065022B" w:rsidRDefault="00EB6713">
      <w:pPr>
        <w:pStyle w:val="FootnoteText"/>
        <w:rPr>
          <w:lang w:val="en-CA"/>
        </w:rPr>
      </w:pPr>
      <w:r>
        <w:rPr>
          <w:rStyle w:val="FootnoteReference"/>
        </w:rPr>
        <w:footnoteRef/>
      </w:r>
      <w:r>
        <w:t xml:space="preserve"> </w:t>
      </w:r>
      <w:hyperlink r:id="rId7" w:history="1">
        <w:r>
          <w:rPr>
            <w:rStyle w:val="Hyperlink"/>
          </w:rPr>
          <w:t>List of Active Composting Sites in Massachusetts, 2017, MassDEP</w:t>
        </w:r>
      </w:hyperlink>
    </w:p>
  </w:footnote>
  <w:footnote w:id="17">
    <w:p w14:paraId="137E8BE9" w14:textId="77777777" w:rsidR="00EB6713" w:rsidRPr="0065022B" w:rsidRDefault="00EB6713">
      <w:pPr>
        <w:pStyle w:val="FootnoteText"/>
        <w:rPr>
          <w:lang w:val="en-CA"/>
        </w:rPr>
      </w:pPr>
      <w:r>
        <w:rPr>
          <w:rStyle w:val="FootnoteReference"/>
        </w:rPr>
        <w:footnoteRef/>
      </w:r>
      <w:r>
        <w:t xml:space="preserve"> </w:t>
      </w:r>
      <w:hyperlink r:id="rId8" w:history="1">
        <w:r w:rsidRPr="00B1338F">
          <w:rPr>
            <w:rStyle w:val="Hyperlink"/>
          </w:rPr>
          <w:t>Map and List of Site accepting Diverted Food Material, MassD</w:t>
        </w:r>
        <w:r>
          <w:rPr>
            <w:rStyle w:val="Hyperlink"/>
          </w:rPr>
          <w:t>EP</w:t>
        </w:r>
        <w:r w:rsidRPr="00B1338F">
          <w:rPr>
            <w:rStyle w:val="Hyperlink"/>
          </w:rPr>
          <w:t>, 2016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62F09" w14:textId="34975BC5" w:rsidR="00EB6713" w:rsidRDefault="00EB6713" w:rsidP="00E60924">
    <w:pPr>
      <w:pStyle w:val="Header"/>
    </w:pPr>
    <w:r>
      <w:rPr>
        <w:noProof/>
      </w:rPr>
      <mc:AlternateContent>
        <mc:Choice Requires="wps">
          <w:drawing>
            <wp:anchor distT="0" distB="0" distL="114300" distR="114300" simplePos="0" relativeHeight="251659264" behindDoc="0" locked="0" layoutInCell="1" allowOverlap="1" wp14:anchorId="441AE0B5" wp14:editId="562B5087">
              <wp:simplePos x="0" y="0"/>
              <wp:positionH relativeFrom="page">
                <wp:posOffset>0</wp:posOffset>
              </wp:positionH>
              <wp:positionV relativeFrom="page">
                <wp:posOffset>914400</wp:posOffset>
              </wp:positionV>
              <wp:extent cx="457200" cy="2167128"/>
              <wp:effectExtent l="0" t="0" r="0" b="5080"/>
              <wp:wrapNone/>
              <wp:docPr id="3" name="Rectangle 3"/>
              <wp:cNvGraphicFramePr/>
              <a:graphic xmlns:a="http://schemas.openxmlformats.org/drawingml/2006/main">
                <a:graphicData uri="http://schemas.microsoft.com/office/word/2010/wordprocessingShape">
                  <wps:wsp>
                    <wps:cNvSpPr/>
                    <wps:spPr>
                      <a:xfrm>
                        <a:off x="0" y="0"/>
                        <a:ext cx="457200" cy="216712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7824F" id="Rectangle 3" o:spid="_x0000_s1026" style="position:absolute;margin-left:0;margin-top:1in;width:36pt;height:170.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" fillcolor="#ed7d31 [3205]" stroked="f" strokeweight="1pt">
              <w10:wrap anchorx="page" anchory="page"/>
            </v:rect>
          </w:pict>
        </mc:Fallback>
      </mc:AlternateContent>
    </w:r>
    <w:r>
      <w:t xml:space="preserve">Appendix B </w:t>
    </w:r>
  </w:p>
  <w:p w14:paraId="60171CD3" w14:textId="1D787912" w:rsidR="00EB6713" w:rsidRPr="00EE6F5E" w:rsidRDefault="00EB6713" w:rsidP="00E60924">
    <w:pPr>
      <w:pStyle w:val="Header"/>
    </w:pPr>
    <w:r>
      <w:rPr>
        <w:noProof/>
      </w:rPr>
      <w:fldChar w:fldCharType="begin"/>
    </w:r>
    <w:r>
      <w:rPr>
        <w:noProof/>
      </w:rPr>
      <w:instrText xml:space="preserve"> STYLEREF  "Title Sub 1"  \* MERGEFORMAT </w:instrText>
    </w:r>
    <w:r>
      <w:rPr>
        <w:noProof/>
      </w:rPr>
      <w:fldChar w:fldCharType="separate"/>
    </w:r>
    <w:r w:rsidR="00C75BB1">
      <w:rPr>
        <w:noProof/>
      </w:rPr>
      <w:t>Zero Waste Master Plan</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gridCol w:w="828"/>
    </w:tblGrid>
    <w:tr w:rsidR="00EB6713" w14:paraId="12615170" w14:textId="77777777" w:rsidTr="00881CF8">
      <w:trPr>
        <w:jc w:val="right"/>
      </w:trPr>
      <w:tc>
        <w:tcPr>
          <w:tcW w:w="0" w:type="auto"/>
        </w:tcPr>
        <w:p w14:paraId="7BA5D365" w14:textId="244DF287" w:rsidR="00EB6713" w:rsidRDefault="00EB6713" w:rsidP="006A31BC">
          <w:pPr>
            <w:pStyle w:val="Header"/>
            <w:jc w:val="right"/>
          </w:pPr>
          <w:r>
            <w:rPr>
              <w:noProof/>
            </w:rPr>
            <w:t>Appendix B</w:t>
          </w:r>
        </w:p>
      </w:tc>
      <w:tc>
        <w:tcPr>
          <w:tcW w:w="828" w:type="dxa"/>
          <w:vMerge w:val="restart"/>
          <w:vAlign w:val="center"/>
        </w:tcPr>
        <w:p w14:paraId="23ABD6EF" w14:textId="18149F04" w:rsidR="00EB6713" w:rsidRDefault="00EB6713" w:rsidP="00881CF8">
          <w:pPr>
            <w:pStyle w:val="Header"/>
            <w:jc w:val="right"/>
          </w:pPr>
        </w:p>
      </w:tc>
    </w:tr>
    <w:tr w:rsidR="00EB6713" w14:paraId="098DF811" w14:textId="77777777" w:rsidTr="00881CF8">
      <w:trPr>
        <w:jc w:val="right"/>
      </w:trPr>
      <w:tc>
        <w:tcPr>
          <w:tcW w:w="0" w:type="auto"/>
        </w:tcPr>
        <w:p w14:paraId="3A7DFB85" w14:textId="25FC5B7B" w:rsidR="00EB6713" w:rsidRPr="00BB4DF1" w:rsidRDefault="00EB6713" w:rsidP="00881CF8">
          <w:pPr>
            <w:pStyle w:val="Header"/>
            <w:jc w:val="right"/>
          </w:pPr>
          <w:r>
            <w:rPr>
              <w:noProof/>
            </w:rPr>
            <w:fldChar w:fldCharType="begin"/>
          </w:r>
          <w:r>
            <w:rPr>
              <w:noProof/>
            </w:rPr>
            <w:instrText xml:space="preserve"> STYLEREF  "Title Sub 1"  \* MERGEFORMAT </w:instrText>
          </w:r>
          <w:r>
            <w:rPr>
              <w:noProof/>
            </w:rPr>
            <w:fldChar w:fldCharType="separate"/>
          </w:r>
          <w:r w:rsidR="00C75BB1">
            <w:rPr>
              <w:noProof/>
            </w:rPr>
            <w:t>Zero Waste Master Plan</w:t>
          </w:r>
          <w:r>
            <w:rPr>
              <w:noProof/>
            </w:rPr>
            <w:fldChar w:fldCharType="end"/>
          </w:r>
        </w:p>
      </w:tc>
      <w:tc>
        <w:tcPr>
          <w:tcW w:w="828" w:type="dxa"/>
          <w:vMerge/>
        </w:tcPr>
        <w:p w14:paraId="0E270240" w14:textId="77777777" w:rsidR="00EB6713" w:rsidRDefault="00EB6713" w:rsidP="00881CF8">
          <w:pPr>
            <w:pStyle w:val="Header"/>
          </w:pPr>
        </w:p>
      </w:tc>
    </w:tr>
  </w:tbl>
  <w:p w14:paraId="26725B1A" w14:textId="77777777" w:rsidR="00EB6713" w:rsidRPr="006414C3" w:rsidRDefault="00EB6713" w:rsidP="006414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2CEAA" w14:textId="77777777" w:rsidR="00EB6713" w:rsidRDefault="00EB67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gridCol w:w="828"/>
    </w:tblGrid>
    <w:tr w:rsidR="00EB6713" w14:paraId="221EC19E" w14:textId="77777777" w:rsidTr="00881CF8">
      <w:trPr>
        <w:jc w:val="right"/>
      </w:trPr>
      <w:tc>
        <w:tcPr>
          <w:tcW w:w="0" w:type="auto"/>
        </w:tcPr>
        <w:p w14:paraId="28A91727" w14:textId="0804A088" w:rsidR="00EB6713" w:rsidRDefault="00EB6713" w:rsidP="006A31BC">
          <w:pPr>
            <w:pStyle w:val="Header"/>
            <w:jc w:val="right"/>
          </w:pPr>
          <w:r>
            <w:rPr>
              <w:noProof/>
            </w:rPr>
            <w:t>Appendix B</w:t>
          </w:r>
        </w:p>
      </w:tc>
      <w:tc>
        <w:tcPr>
          <w:tcW w:w="828" w:type="dxa"/>
          <w:vMerge w:val="restart"/>
          <w:vAlign w:val="center"/>
        </w:tcPr>
        <w:p w14:paraId="79EA0716" w14:textId="3D9550BF" w:rsidR="00EB6713" w:rsidRDefault="00EB6713" w:rsidP="00881CF8">
          <w:pPr>
            <w:pStyle w:val="Header"/>
            <w:jc w:val="right"/>
          </w:pPr>
        </w:p>
      </w:tc>
    </w:tr>
    <w:tr w:rsidR="00EB6713" w14:paraId="0788AF13" w14:textId="77777777" w:rsidTr="00881CF8">
      <w:trPr>
        <w:jc w:val="right"/>
      </w:trPr>
      <w:tc>
        <w:tcPr>
          <w:tcW w:w="0" w:type="auto"/>
        </w:tcPr>
        <w:p w14:paraId="10F69029" w14:textId="189DCD1F" w:rsidR="00EB6713" w:rsidRPr="00BB4DF1" w:rsidRDefault="00EB6713" w:rsidP="00881CF8">
          <w:pPr>
            <w:pStyle w:val="Header"/>
            <w:jc w:val="right"/>
          </w:pPr>
          <w:r>
            <w:rPr>
              <w:noProof/>
            </w:rPr>
            <w:fldChar w:fldCharType="begin"/>
          </w:r>
          <w:r>
            <w:rPr>
              <w:noProof/>
            </w:rPr>
            <w:instrText xml:space="preserve"> STYLEREF  "Title Sub 1"  \* MERGEFORMAT </w:instrText>
          </w:r>
          <w:r>
            <w:rPr>
              <w:noProof/>
            </w:rPr>
            <w:fldChar w:fldCharType="separate"/>
          </w:r>
          <w:r w:rsidR="00C75BB1">
            <w:rPr>
              <w:noProof/>
            </w:rPr>
            <w:t>Zero Waste Master Plan</w:t>
          </w:r>
          <w:r>
            <w:rPr>
              <w:noProof/>
            </w:rPr>
            <w:fldChar w:fldCharType="end"/>
          </w:r>
        </w:p>
      </w:tc>
      <w:tc>
        <w:tcPr>
          <w:tcW w:w="828" w:type="dxa"/>
          <w:vMerge/>
        </w:tcPr>
        <w:p w14:paraId="5E052C7D" w14:textId="77777777" w:rsidR="00EB6713" w:rsidRDefault="00EB6713" w:rsidP="00881CF8">
          <w:pPr>
            <w:pStyle w:val="Header"/>
          </w:pPr>
        </w:p>
      </w:tc>
    </w:tr>
  </w:tbl>
  <w:p w14:paraId="21B12274" w14:textId="2E975ED1" w:rsidR="00EB6713" w:rsidRPr="006414C3" w:rsidRDefault="00EB6713" w:rsidP="006414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F01AD"/>
    <w:multiLevelType w:val="multilevel"/>
    <w:tmpl w:val="FDCAC520"/>
    <w:numStyleLink w:val="TemplateNumberedItems"/>
  </w:abstractNum>
  <w:abstractNum w:abstractNumId="1" w15:restartNumberingAfterBreak="0">
    <w:nsid w:val="07253670"/>
    <w:multiLevelType w:val="hybridMultilevel"/>
    <w:tmpl w:val="EDB610A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F6A63"/>
    <w:multiLevelType w:val="hybridMultilevel"/>
    <w:tmpl w:val="694E456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0BD04F3F"/>
    <w:multiLevelType w:val="hybridMultilevel"/>
    <w:tmpl w:val="D18681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BEA3297"/>
    <w:multiLevelType w:val="multilevel"/>
    <w:tmpl w:val="FDCAC520"/>
    <w:styleLink w:val="TemplateNumberedItems"/>
    <w:lvl w:ilvl="0">
      <w:start w:val="1"/>
      <w:numFmt w:val="decimal"/>
      <w:pStyle w:val="ListNumber"/>
      <w:lvlText w:val="%1."/>
      <w:lvlJc w:val="left"/>
      <w:pPr>
        <w:tabs>
          <w:tab w:val="num" w:pos="1440"/>
        </w:tabs>
        <w:ind w:left="1440" w:hanging="360"/>
      </w:pPr>
      <w:rPr>
        <w:rFonts w:hint="default"/>
      </w:rPr>
    </w:lvl>
    <w:lvl w:ilvl="1">
      <w:start w:val="1"/>
      <w:numFmt w:val="lowerLetter"/>
      <w:pStyle w:val="ListNumber2"/>
      <w:lvlText w:val="%2."/>
      <w:lvlJc w:val="left"/>
      <w:pPr>
        <w:tabs>
          <w:tab w:val="num" w:pos="1800"/>
        </w:tabs>
        <w:ind w:left="180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5" w15:restartNumberingAfterBreak="0">
    <w:nsid w:val="10C8028B"/>
    <w:multiLevelType w:val="hybridMultilevel"/>
    <w:tmpl w:val="8F5ADF5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 w15:restartNumberingAfterBreak="0">
    <w:nsid w:val="13BA6B55"/>
    <w:multiLevelType w:val="hybridMultilevel"/>
    <w:tmpl w:val="F2E49B2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A625DFA"/>
    <w:multiLevelType w:val="hybridMultilevel"/>
    <w:tmpl w:val="2262926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1CB16BAD"/>
    <w:multiLevelType w:val="hybridMultilevel"/>
    <w:tmpl w:val="E00CC20E"/>
    <w:lvl w:ilvl="0" w:tplc="51386968">
      <w:start w:val="1"/>
      <w:numFmt w:val="bullet"/>
      <w:pStyle w:val="Bullet1-Stantec"/>
      <w:lvlText w:val=""/>
      <w:lvlJc w:val="left"/>
      <w:pPr>
        <w:ind w:left="720" w:hanging="360"/>
      </w:pPr>
      <w:rPr>
        <w:rFonts w:ascii="Symbol" w:hAnsi="Symbol" w:hint="default"/>
        <w:b w:val="0"/>
        <w:i w:val="0"/>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2002C"/>
    <w:multiLevelType w:val="hybridMultilevel"/>
    <w:tmpl w:val="AE72B9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4BF5D61"/>
    <w:multiLevelType w:val="hybridMultilevel"/>
    <w:tmpl w:val="60D093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500366A"/>
    <w:multiLevelType w:val="hybridMultilevel"/>
    <w:tmpl w:val="87F414E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15:restartNumberingAfterBreak="0">
    <w:nsid w:val="25A43001"/>
    <w:multiLevelType w:val="multilevel"/>
    <w:tmpl w:val="48F2D1C0"/>
    <w:styleLink w:val="TemplateBulletLists"/>
    <w:lvl w:ilvl="0">
      <w:start w:val="1"/>
      <w:numFmt w:val="bullet"/>
      <w:pStyle w:val="ListBullet"/>
      <w:lvlText w:val=""/>
      <w:lvlJc w:val="left"/>
      <w:pPr>
        <w:tabs>
          <w:tab w:val="num" w:pos="1440"/>
        </w:tabs>
        <w:ind w:left="1440" w:hanging="360"/>
      </w:pPr>
      <w:rPr>
        <w:rFonts w:ascii="Symbol" w:hAnsi="Symbol" w:hint="default"/>
      </w:rPr>
    </w:lvl>
    <w:lvl w:ilvl="1">
      <w:start w:val="1"/>
      <w:numFmt w:val="bullet"/>
      <w:pStyle w:val="ListBullet2"/>
      <w:lvlText w:val="o"/>
      <w:lvlJc w:val="left"/>
      <w:pPr>
        <w:tabs>
          <w:tab w:val="num" w:pos="1800"/>
        </w:tabs>
        <w:ind w:left="1800" w:hanging="360"/>
      </w:pPr>
      <w:rPr>
        <w:rFonts w:ascii="Courier New" w:hAnsi="Courier New" w:hint="default"/>
      </w:rPr>
    </w:lvl>
    <w:lvl w:ilvl="2">
      <w:start w:val="1"/>
      <w:numFmt w:val="bullet"/>
      <w:pStyle w:val="ListBullet3"/>
      <w:lvlText w:val=""/>
      <w:lvlJc w:val="left"/>
      <w:pPr>
        <w:tabs>
          <w:tab w:val="num" w:pos="2160"/>
        </w:tabs>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521CF6"/>
    <w:multiLevelType w:val="hybridMultilevel"/>
    <w:tmpl w:val="7C52FB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827112E"/>
    <w:multiLevelType w:val="hybridMultilevel"/>
    <w:tmpl w:val="835E134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5" w15:restartNumberingAfterBreak="0">
    <w:nsid w:val="291E1E9D"/>
    <w:multiLevelType w:val="hybridMultilevel"/>
    <w:tmpl w:val="289070C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6" w15:restartNumberingAfterBreak="0">
    <w:nsid w:val="322F65F0"/>
    <w:multiLevelType w:val="hybridMultilevel"/>
    <w:tmpl w:val="D130BC0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7" w15:restartNumberingAfterBreak="0">
    <w:nsid w:val="32A40AA1"/>
    <w:multiLevelType w:val="hybridMultilevel"/>
    <w:tmpl w:val="EDB61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1564A0"/>
    <w:multiLevelType w:val="hybridMultilevel"/>
    <w:tmpl w:val="3590456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9" w15:restartNumberingAfterBreak="0">
    <w:nsid w:val="342B0229"/>
    <w:multiLevelType w:val="hybridMultilevel"/>
    <w:tmpl w:val="2CFE6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3B6864"/>
    <w:multiLevelType w:val="hybridMultilevel"/>
    <w:tmpl w:val="3F20424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1" w15:restartNumberingAfterBreak="0">
    <w:nsid w:val="360344BC"/>
    <w:multiLevelType w:val="hybridMultilevel"/>
    <w:tmpl w:val="49F0CEF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2" w15:restartNumberingAfterBreak="0">
    <w:nsid w:val="3670265D"/>
    <w:multiLevelType w:val="hybridMultilevel"/>
    <w:tmpl w:val="10C4AB9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3" w15:restartNumberingAfterBreak="0">
    <w:nsid w:val="37EC118D"/>
    <w:multiLevelType w:val="hybridMultilevel"/>
    <w:tmpl w:val="FA48282C"/>
    <w:lvl w:ilvl="0" w:tplc="111257C8">
      <w:start w:val="1"/>
      <w:numFmt w:val="decimal"/>
      <w:lvlText w:val="%1."/>
      <w:lvlJc w:val="left"/>
      <w:pPr>
        <w:tabs>
          <w:tab w:val="num" w:pos="360"/>
        </w:tabs>
        <w:ind w:left="576" w:hanging="432"/>
      </w:pPr>
      <w:rPr>
        <w:rFonts w:hint="default"/>
      </w:rPr>
    </w:lvl>
    <w:lvl w:ilvl="1" w:tplc="04090019">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4" w15:restartNumberingAfterBreak="0">
    <w:nsid w:val="39EF45CB"/>
    <w:multiLevelType w:val="hybridMultilevel"/>
    <w:tmpl w:val="827A10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C6A015D"/>
    <w:multiLevelType w:val="hybridMultilevel"/>
    <w:tmpl w:val="0478B76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6" w15:restartNumberingAfterBreak="0">
    <w:nsid w:val="3E4801E7"/>
    <w:multiLevelType w:val="hybridMultilevel"/>
    <w:tmpl w:val="5E6E0D5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7" w15:restartNumberingAfterBreak="0">
    <w:nsid w:val="41BD3A64"/>
    <w:multiLevelType w:val="hybridMultilevel"/>
    <w:tmpl w:val="B8F2B6E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8" w15:restartNumberingAfterBreak="0">
    <w:nsid w:val="41E542CE"/>
    <w:multiLevelType w:val="hybridMultilevel"/>
    <w:tmpl w:val="2E828E0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9" w15:restartNumberingAfterBreak="0">
    <w:nsid w:val="43C34E4E"/>
    <w:multiLevelType w:val="hybridMultilevel"/>
    <w:tmpl w:val="A08C81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9B43E3E"/>
    <w:multiLevelType w:val="hybridMultilevel"/>
    <w:tmpl w:val="19D0B11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1" w15:restartNumberingAfterBreak="0">
    <w:nsid w:val="4D4766A2"/>
    <w:multiLevelType w:val="hybridMultilevel"/>
    <w:tmpl w:val="3EF21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0371722"/>
    <w:multiLevelType w:val="hybridMultilevel"/>
    <w:tmpl w:val="47FE46A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3" w15:restartNumberingAfterBreak="0">
    <w:nsid w:val="54743418"/>
    <w:multiLevelType w:val="hybridMultilevel"/>
    <w:tmpl w:val="749A9D2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4" w15:restartNumberingAfterBreak="0">
    <w:nsid w:val="5A140D6E"/>
    <w:multiLevelType w:val="hybridMultilevel"/>
    <w:tmpl w:val="311C819C"/>
    <w:lvl w:ilvl="0" w:tplc="714E3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3F69F9"/>
    <w:multiLevelType w:val="hybridMultilevel"/>
    <w:tmpl w:val="90E4DD1C"/>
    <w:lvl w:ilvl="0" w:tplc="714E3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564FF2"/>
    <w:multiLevelType w:val="hybridMultilevel"/>
    <w:tmpl w:val="A4BA1A76"/>
    <w:lvl w:ilvl="0" w:tplc="307419CC">
      <w:start w:val="1"/>
      <w:numFmt w:val="bullet"/>
      <w:pStyle w:val="TableBullet"/>
      <w:lvlText w:val=""/>
      <w:lvlJc w:val="left"/>
      <w:pPr>
        <w:ind w:left="360" w:hanging="360"/>
      </w:pPr>
      <w:rPr>
        <w:rFonts w:ascii="Symbol" w:hAnsi="Symbol" w:hint="default"/>
      </w:rPr>
    </w:lvl>
    <w:lvl w:ilvl="1" w:tplc="F476D7DA" w:tentative="1">
      <w:start w:val="1"/>
      <w:numFmt w:val="bullet"/>
      <w:lvlText w:val="o"/>
      <w:lvlJc w:val="left"/>
      <w:pPr>
        <w:ind w:left="1440" w:hanging="360"/>
      </w:pPr>
      <w:rPr>
        <w:rFonts w:ascii="Courier New" w:hAnsi="Courier New" w:cs="Courier New" w:hint="default"/>
      </w:rPr>
    </w:lvl>
    <w:lvl w:ilvl="2" w:tplc="549C7ACC" w:tentative="1">
      <w:start w:val="1"/>
      <w:numFmt w:val="bullet"/>
      <w:lvlText w:val=""/>
      <w:lvlJc w:val="left"/>
      <w:pPr>
        <w:ind w:left="2160" w:hanging="360"/>
      </w:pPr>
      <w:rPr>
        <w:rFonts w:ascii="Wingdings" w:hAnsi="Wingdings" w:hint="default"/>
      </w:rPr>
    </w:lvl>
    <w:lvl w:ilvl="3" w:tplc="7E16A0E6" w:tentative="1">
      <w:start w:val="1"/>
      <w:numFmt w:val="bullet"/>
      <w:lvlText w:val=""/>
      <w:lvlJc w:val="left"/>
      <w:pPr>
        <w:ind w:left="2880" w:hanging="360"/>
      </w:pPr>
      <w:rPr>
        <w:rFonts w:ascii="Symbol" w:hAnsi="Symbol" w:hint="default"/>
      </w:rPr>
    </w:lvl>
    <w:lvl w:ilvl="4" w:tplc="23446E38" w:tentative="1">
      <w:start w:val="1"/>
      <w:numFmt w:val="bullet"/>
      <w:lvlText w:val="o"/>
      <w:lvlJc w:val="left"/>
      <w:pPr>
        <w:ind w:left="3600" w:hanging="360"/>
      </w:pPr>
      <w:rPr>
        <w:rFonts w:ascii="Courier New" w:hAnsi="Courier New" w:cs="Courier New" w:hint="default"/>
      </w:rPr>
    </w:lvl>
    <w:lvl w:ilvl="5" w:tplc="C7D83B62" w:tentative="1">
      <w:start w:val="1"/>
      <w:numFmt w:val="bullet"/>
      <w:lvlText w:val=""/>
      <w:lvlJc w:val="left"/>
      <w:pPr>
        <w:ind w:left="4320" w:hanging="360"/>
      </w:pPr>
      <w:rPr>
        <w:rFonts w:ascii="Wingdings" w:hAnsi="Wingdings" w:hint="default"/>
      </w:rPr>
    </w:lvl>
    <w:lvl w:ilvl="6" w:tplc="85C67528" w:tentative="1">
      <w:start w:val="1"/>
      <w:numFmt w:val="bullet"/>
      <w:lvlText w:val=""/>
      <w:lvlJc w:val="left"/>
      <w:pPr>
        <w:ind w:left="5040" w:hanging="360"/>
      </w:pPr>
      <w:rPr>
        <w:rFonts w:ascii="Symbol" w:hAnsi="Symbol" w:hint="default"/>
      </w:rPr>
    </w:lvl>
    <w:lvl w:ilvl="7" w:tplc="042C43C0" w:tentative="1">
      <w:start w:val="1"/>
      <w:numFmt w:val="bullet"/>
      <w:lvlText w:val="o"/>
      <w:lvlJc w:val="left"/>
      <w:pPr>
        <w:ind w:left="5760" w:hanging="360"/>
      </w:pPr>
      <w:rPr>
        <w:rFonts w:ascii="Courier New" w:hAnsi="Courier New" w:cs="Courier New" w:hint="default"/>
      </w:rPr>
    </w:lvl>
    <w:lvl w:ilvl="8" w:tplc="8DE06BBA" w:tentative="1">
      <w:start w:val="1"/>
      <w:numFmt w:val="bullet"/>
      <w:lvlText w:val=""/>
      <w:lvlJc w:val="left"/>
      <w:pPr>
        <w:ind w:left="6480" w:hanging="360"/>
      </w:pPr>
      <w:rPr>
        <w:rFonts w:ascii="Wingdings" w:hAnsi="Wingdings" w:hint="default"/>
      </w:rPr>
    </w:lvl>
  </w:abstractNum>
  <w:abstractNum w:abstractNumId="37" w15:restartNumberingAfterBreak="0">
    <w:nsid w:val="5E8D0EB2"/>
    <w:multiLevelType w:val="hybridMultilevel"/>
    <w:tmpl w:val="E53E3A1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8" w15:restartNumberingAfterBreak="0">
    <w:nsid w:val="61D02409"/>
    <w:multiLevelType w:val="hybridMultilevel"/>
    <w:tmpl w:val="40E4D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3B08B0"/>
    <w:multiLevelType w:val="hybridMultilevel"/>
    <w:tmpl w:val="57DCF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654F72"/>
    <w:multiLevelType w:val="hybridMultilevel"/>
    <w:tmpl w:val="E06C48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6547156D"/>
    <w:multiLevelType w:val="hybridMultilevel"/>
    <w:tmpl w:val="384898A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2" w15:restartNumberingAfterBreak="0">
    <w:nsid w:val="67A85394"/>
    <w:multiLevelType w:val="multilevel"/>
    <w:tmpl w:val="C7F46C3C"/>
    <w:name w:val="lstTemplateHeadingsUnnumbered"/>
    <w:styleLink w:val="TemplateHeadingsUnnumbered"/>
    <w:lvl w:ilvl="0">
      <w:start w:val="1"/>
      <w:numFmt w:val="none"/>
      <w:suff w:val="nothing"/>
      <w:lvlText w:val="%1"/>
      <w:lvlJc w:val="left"/>
      <w:pPr>
        <w:ind w:left="0" w:firstLine="0"/>
      </w:pPr>
      <w:rPr>
        <w:rFonts w:hint="default"/>
        <w:color w:val="auto"/>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3"/>
      <w:lvlJc w:val="left"/>
      <w:pPr>
        <w:ind w:left="0" w:firstLine="0"/>
      </w:pPr>
      <w:rPr>
        <w:rFonts w:hint="default"/>
      </w:rPr>
    </w:lvl>
    <w:lvl w:ilvl="3">
      <w:start w:val="1"/>
      <w:numFmt w:val="none"/>
      <w:lvlRestart w:val="0"/>
      <w:suff w:val="nothing"/>
      <w:lvlText w:val=""/>
      <w:lvlJc w:val="left"/>
      <w:pPr>
        <w:ind w:left="1080" w:firstLine="0"/>
      </w:pPr>
      <w:rPr>
        <w:rFonts w:hint="default"/>
      </w:rPr>
    </w:lvl>
    <w:lvl w:ilvl="4">
      <w:start w:val="1"/>
      <w:numFmt w:val="none"/>
      <w:lvlRestart w:val="0"/>
      <w:suff w:val="nothing"/>
      <w:lvlText w:val=""/>
      <w:lvlJc w:val="left"/>
      <w:pPr>
        <w:ind w:left="1080" w:firstLine="0"/>
      </w:pPr>
      <w:rPr>
        <w:rFonts w:hint="default"/>
      </w:rPr>
    </w:lvl>
    <w:lvl w:ilvl="5">
      <w:start w:val="1"/>
      <w:numFmt w:val="none"/>
      <w:lvlRestart w:val="0"/>
      <w:suff w:val="nothing"/>
      <w:lvlText w:val=""/>
      <w:lvlJc w:val="left"/>
      <w:pPr>
        <w:ind w:left="1080" w:firstLine="0"/>
      </w:pPr>
      <w:rPr>
        <w:rFonts w:hint="default"/>
      </w:rPr>
    </w:lvl>
    <w:lvl w:ilvl="6">
      <w:start w:val="1"/>
      <w:numFmt w:val="none"/>
      <w:lvlRestart w:val="0"/>
      <w:suff w:val="nothing"/>
      <w:lvlText w:val="%7"/>
      <w:lvlJc w:val="left"/>
      <w:pPr>
        <w:ind w:left="1080" w:firstLine="0"/>
      </w:pPr>
      <w:rPr>
        <w:rFonts w:hint="default"/>
      </w:rPr>
    </w:lvl>
    <w:lvl w:ilvl="7">
      <w:start w:val="1"/>
      <w:numFmt w:val="none"/>
      <w:lvlRestart w:val="0"/>
      <w:suff w:val="nothing"/>
      <w:lvlText w:val="%8"/>
      <w:lvlJc w:val="left"/>
      <w:pPr>
        <w:ind w:left="1080" w:firstLine="0"/>
      </w:pPr>
      <w:rPr>
        <w:rFonts w:hint="default"/>
      </w:rPr>
    </w:lvl>
    <w:lvl w:ilvl="8">
      <w:start w:val="1"/>
      <w:numFmt w:val="upperLetter"/>
      <w:lvlRestart w:val="0"/>
      <w:suff w:val="space"/>
      <w:lvlText w:val="Appendix %9."/>
      <w:lvlJc w:val="left"/>
      <w:pPr>
        <w:ind w:left="0" w:firstLine="0"/>
      </w:pPr>
      <w:rPr>
        <w:rFonts w:hint="default"/>
      </w:rPr>
    </w:lvl>
  </w:abstractNum>
  <w:abstractNum w:abstractNumId="43" w15:restartNumberingAfterBreak="0">
    <w:nsid w:val="68FF4358"/>
    <w:multiLevelType w:val="hybridMultilevel"/>
    <w:tmpl w:val="EDB610A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D148B4"/>
    <w:multiLevelType w:val="multilevel"/>
    <w:tmpl w:val="E7509612"/>
    <w:name w:val="lstTemplateHeadings"/>
    <w:styleLink w:val="TemplateHeadings"/>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080"/>
        </w:tabs>
        <w:ind w:left="1080" w:hanging="1080"/>
      </w:pPr>
      <w:rPr>
        <w:rFonts w:hint="default"/>
      </w:rPr>
    </w:lvl>
    <w:lvl w:ilvl="3">
      <w:start w:val="1"/>
      <w:numFmt w:val="none"/>
      <w:lvlRestart w:val="0"/>
      <w:pStyle w:val="Heading4"/>
      <w:lvlText w:val=""/>
      <w:lvlJc w:val="left"/>
      <w:pPr>
        <w:ind w:left="1080" w:hanging="1080"/>
      </w:pPr>
      <w:rPr>
        <w:rFonts w:hint="default"/>
      </w:rPr>
    </w:lvl>
    <w:lvl w:ilvl="4">
      <w:start w:val="1"/>
      <w:numFmt w:val="none"/>
      <w:lvlRestart w:val="0"/>
      <w:pStyle w:val="Heading5"/>
      <w:suff w:val="nothing"/>
      <w:lvlText w:val=""/>
      <w:lvlJc w:val="left"/>
      <w:pPr>
        <w:ind w:left="1080" w:firstLine="0"/>
      </w:pPr>
      <w:rPr>
        <w:rFonts w:hint="default"/>
      </w:rPr>
    </w:lvl>
    <w:lvl w:ilvl="5">
      <w:start w:val="1"/>
      <w:numFmt w:val="none"/>
      <w:lvlRestart w:val="0"/>
      <w:pStyle w:val="Heading6"/>
      <w:suff w:val="nothing"/>
      <w:lvlText w:val=""/>
      <w:lvlJc w:val="left"/>
      <w:pPr>
        <w:ind w:left="1080" w:firstLine="0"/>
      </w:pPr>
      <w:rPr>
        <w:rFonts w:hint="default"/>
      </w:rPr>
    </w:lvl>
    <w:lvl w:ilvl="6">
      <w:start w:val="1"/>
      <w:numFmt w:val="none"/>
      <w:lvlRestart w:val="0"/>
      <w:pStyle w:val="Heading7"/>
      <w:suff w:val="nothing"/>
      <w:lvlText w:val="%7"/>
      <w:lvlJc w:val="left"/>
      <w:pPr>
        <w:ind w:left="1080" w:firstLine="0"/>
      </w:pPr>
      <w:rPr>
        <w:rFonts w:hint="default"/>
      </w:rPr>
    </w:lvl>
    <w:lvl w:ilvl="7">
      <w:start w:val="1"/>
      <w:numFmt w:val="none"/>
      <w:lvlRestart w:val="0"/>
      <w:pStyle w:val="Heading8"/>
      <w:suff w:val="nothing"/>
      <w:lvlText w:val="%8"/>
      <w:lvlJc w:val="left"/>
      <w:pPr>
        <w:ind w:left="1080" w:firstLine="0"/>
      </w:pPr>
      <w:rPr>
        <w:rFonts w:hint="default"/>
      </w:rPr>
    </w:lvl>
    <w:lvl w:ilvl="8">
      <w:start w:val="1"/>
      <w:numFmt w:val="upperLetter"/>
      <w:lvlRestart w:val="0"/>
      <w:pStyle w:val="Heading9"/>
      <w:suff w:val="space"/>
      <w:lvlText w:val="Appendix %9."/>
      <w:lvlJc w:val="left"/>
      <w:pPr>
        <w:ind w:left="0" w:firstLine="0"/>
      </w:pPr>
      <w:rPr>
        <w:rFonts w:hint="default"/>
      </w:rPr>
    </w:lvl>
  </w:abstractNum>
  <w:abstractNum w:abstractNumId="45" w15:restartNumberingAfterBreak="0">
    <w:nsid w:val="6F991F85"/>
    <w:multiLevelType w:val="hybridMultilevel"/>
    <w:tmpl w:val="AEAC82E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6" w15:restartNumberingAfterBreak="0">
    <w:nsid w:val="70110278"/>
    <w:multiLevelType w:val="hybridMultilevel"/>
    <w:tmpl w:val="E94C89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2673965"/>
    <w:multiLevelType w:val="hybridMultilevel"/>
    <w:tmpl w:val="1BDC32EC"/>
    <w:lvl w:ilvl="0" w:tplc="714E38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7DEA43D4"/>
    <w:multiLevelType w:val="hybridMultilevel"/>
    <w:tmpl w:val="985C89B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abstractNumId w:val="36"/>
  </w:num>
  <w:num w:numId="2">
    <w:abstractNumId w:val="12"/>
  </w:num>
  <w:num w:numId="3">
    <w:abstractNumId w:val="4"/>
  </w:num>
  <w:num w:numId="4">
    <w:abstractNumId w:val="44"/>
  </w:num>
  <w:num w:numId="5">
    <w:abstractNumId w:val="0"/>
  </w:num>
  <w:num w:numId="6">
    <w:abstractNumId w:val="42"/>
  </w:num>
  <w:num w:numId="7">
    <w:abstractNumId w:val="25"/>
  </w:num>
  <w:num w:numId="8">
    <w:abstractNumId w:val="22"/>
  </w:num>
  <w:num w:numId="9">
    <w:abstractNumId w:val="48"/>
  </w:num>
  <w:num w:numId="10">
    <w:abstractNumId w:val="27"/>
  </w:num>
  <w:num w:numId="11">
    <w:abstractNumId w:val="32"/>
  </w:num>
  <w:num w:numId="12">
    <w:abstractNumId w:val="28"/>
  </w:num>
  <w:num w:numId="13">
    <w:abstractNumId w:val="15"/>
  </w:num>
  <w:num w:numId="14">
    <w:abstractNumId w:val="14"/>
  </w:num>
  <w:num w:numId="15">
    <w:abstractNumId w:val="8"/>
  </w:num>
  <w:num w:numId="16">
    <w:abstractNumId w:val="16"/>
  </w:num>
  <w:num w:numId="17">
    <w:abstractNumId w:val="11"/>
  </w:num>
  <w:num w:numId="18">
    <w:abstractNumId w:val="18"/>
  </w:num>
  <w:num w:numId="19">
    <w:abstractNumId w:val="26"/>
  </w:num>
  <w:num w:numId="20">
    <w:abstractNumId w:val="21"/>
  </w:num>
  <w:num w:numId="21">
    <w:abstractNumId w:val="30"/>
  </w:num>
  <w:num w:numId="22">
    <w:abstractNumId w:val="20"/>
  </w:num>
  <w:num w:numId="23">
    <w:abstractNumId w:val="2"/>
  </w:num>
  <w:num w:numId="24">
    <w:abstractNumId w:val="5"/>
  </w:num>
  <w:num w:numId="25">
    <w:abstractNumId w:val="7"/>
  </w:num>
  <w:num w:numId="26">
    <w:abstractNumId w:val="37"/>
  </w:num>
  <w:num w:numId="27">
    <w:abstractNumId w:val="41"/>
  </w:num>
  <w:num w:numId="28">
    <w:abstractNumId w:val="44"/>
  </w:num>
  <w:num w:numId="29">
    <w:abstractNumId w:val="44"/>
  </w:num>
  <w:num w:numId="30">
    <w:abstractNumId w:val="33"/>
  </w:num>
  <w:num w:numId="31">
    <w:abstractNumId w:val="9"/>
  </w:num>
  <w:num w:numId="32">
    <w:abstractNumId w:val="46"/>
  </w:num>
  <w:num w:numId="33">
    <w:abstractNumId w:val="31"/>
  </w:num>
  <w:num w:numId="34">
    <w:abstractNumId w:val="45"/>
  </w:num>
  <w:num w:numId="35">
    <w:abstractNumId w:val="10"/>
  </w:num>
  <w:num w:numId="36">
    <w:abstractNumId w:val="3"/>
  </w:num>
  <w:num w:numId="37">
    <w:abstractNumId w:val="40"/>
  </w:num>
  <w:num w:numId="38">
    <w:abstractNumId w:val="23"/>
  </w:num>
  <w:num w:numId="39">
    <w:abstractNumId w:val="38"/>
  </w:num>
  <w:num w:numId="40">
    <w:abstractNumId w:val="19"/>
  </w:num>
  <w:num w:numId="41">
    <w:abstractNumId w:val="35"/>
  </w:num>
  <w:num w:numId="42">
    <w:abstractNumId w:val="24"/>
  </w:num>
  <w:num w:numId="43">
    <w:abstractNumId w:val="17"/>
  </w:num>
  <w:num w:numId="44">
    <w:abstractNumId w:val="34"/>
  </w:num>
  <w:num w:numId="45">
    <w:abstractNumId w:val="47"/>
  </w:num>
  <w:num w:numId="46">
    <w:abstractNumId w:val="43"/>
  </w:num>
  <w:num w:numId="47">
    <w:abstractNumId w:val="6"/>
  </w:num>
  <w:num w:numId="48">
    <w:abstractNumId w:val="1"/>
  </w:num>
  <w:num w:numId="49">
    <w:abstractNumId w:val="39"/>
  </w:num>
  <w:num w:numId="50">
    <w:abstractNumId w:val="13"/>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2529">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956"/>
    <w:rsid w:val="000001CF"/>
    <w:rsid w:val="00001246"/>
    <w:rsid w:val="00004799"/>
    <w:rsid w:val="000050AC"/>
    <w:rsid w:val="0000533A"/>
    <w:rsid w:val="00007327"/>
    <w:rsid w:val="0000735F"/>
    <w:rsid w:val="00013F2C"/>
    <w:rsid w:val="0001457F"/>
    <w:rsid w:val="000147AE"/>
    <w:rsid w:val="00015302"/>
    <w:rsid w:val="00015AA4"/>
    <w:rsid w:val="00020AC2"/>
    <w:rsid w:val="00021DED"/>
    <w:rsid w:val="000241CD"/>
    <w:rsid w:val="00024814"/>
    <w:rsid w:val="0002587E"/>
    <w:rsid w:val="00025CE6"/>
    <w:rsid w:val="00027EC8"/>
    <w:rsid w:val="00030DB3"/>
    <w:rsid w:val="00032EBB"/>
    <w:rsid w:val="00035711"/>
    <w:rsid w:val="000371F7"/>
    <w:rsid w:val="00037ECD"/>
    <w:rsid w:val="00037F17"/>
    <w:rsid w:val="0004211D"/>
    <w:rsid w:val="0004352B"/>
    <w:rsid w:val="00043C3A"/>
    <w:rsid w:val="00050D7E"/>
    <w:rsid w:val="00051D47"/>
    <w:rsid w:val="000527C4"/>
    <w:rsid w:val="00055BE9"/>
    <w:rsid w:val="00056775"/>
    <w:rsid w:val="00057CD5"/>
    <w:rsid w:val="00061E9F"/>
    <w:rsid w:val="00062694"/>
    <w:rsid w:val="00065683"/>
    <w:rsid w:val="00065E84"/>
    <w:rsid w:val="00066C7C"/>
    <w:rsid w:val="000675E2"/>
    <w:rsid w:val="00067BD6"/>
    <w:rsid w:val="00067E3D"/>
    <w:rsid w:val="00070789"/>
    <w:rsid w:val="0007143A"/>
    <w:rsid w:val="000725C4"/>
    <w:rsid w:val="00072F6C"/>
    <w:rsid w:val="00074683"/>
    <w:rsid w:val="00075FCE"/>
    <w:rsid w:val="00076504"/>
    <w:rsid w:val="0007779C"/>
    <w:rsid w:val="00077A83"/>
    <w:rsid w:val="00077D8D"/>
    <w:rsid w:val="00080088"/>
    <w:rsid w:val="000803AB"/>
    <w:rsid w:val="00080F8D"/>
    <w:rsid w:val="000811CF"/>
    <w:rsid w:val="00081B9D"/>
    <w:rsid w:val="0008508C"/>
    <w:rsid w:val="00085FFE"/>
    <w:rsid w:val="00086956"/>
    <w:rsid w:val="00087016"/>
    <w:rsid w:val="00090348"/>
    <w:rsid w:val="000907FD"/>
    <w:rsid w:val="00091DE6"/>
    <w:rsid w:val="00092839"/>
    <w:rsid w:val="000944F5"/>
    <w:rsid w:val="000947EC"/>
    <w:rsid w:val="00094913"/>
    <w:rsid w:val="000A1554"/>
    <w:rsid w:val="000A47A7"/>
    <w:rsid w:val="000A5A7A"/>
    <w:rsid w:val="000A7BDA"/>
    <w:rsid w:val="000B155C"/>
    <w:rsid w:val="000B4EE9"/>
    <w:rsid w:val="000B5761"/>
    <w:rsid w:val="000B7541"/>
    <w:rsid w:val="000B7FD1"/>
    <w:rsid w:val="000C2711"/>
    <w:rsid w:val="000C6426"/>
    <w:rsid w:val="000C65C9"/>
    <w:rsid w:val="000D229E"/>
    <w:rsid w:val="000D3C16"/>
    <w:rsid w:val="000D6EFF"/>
    <w:rsid w:val="000E0507"/>
    <w:rsid w:val="000E1EAE"/>
    <w:rsid w:val="000E4579"/>
    <w:rsid w:val="000E4F4A"/>
    <w:rsid w:val="000E6FAF"/>
    <w:rsid w:val="000E7A01"/>
    <w:rsid w:val="000F1749"/>
    <w:rsid w:val="000F21C7"/>
    <w:rsid w:val="000F2717"/>
    <w:rsid w:val="000F3E6A"/>
    <w:rsid w:val="000F4C3A"/>
    <w:rsid w:val="000F4D8D"/>
    <w:rsid w:val="000F631B"/>
    <w:rsid w:val="000F75CB"/>
    <w:rsid w:val="0010066C"/>
    <w:rsid w:val="00100E66"/>
    <w:rsid w:val="001027C1"/>
    <w:rsid w:val="00104AC9"/>
    <w:rsid w:val="001057AC"/>
    <w:rsid w:val="001074C5"/>
    <w:rsid w:val="001168A5"/>
    <w:rsid w:val="00116B49"/>
    <w:rsid w:val="001204D2"/>
    <w:rsid w:val="001206EA"/>
    <w:rsid w:val="00120F14"/>
    <w:rsid w:val="00121376"/>
    <w:rsid w:val="00121654"/>
    <w:rsid w:val="001218D7"/>
    <w:rsid w:val="00122A4F"/>
    <w:rsid w:val="00123965"/>
    <w:rsid w:val="00126948"/>
    <w:rsid w:val="00126A6C"/>
    <w:rsid w:val="001277E7"/>
    <w:rsid w:val="001315F8"/>
    <w:rsid w:val="00132518"/>
    <w:rsid w:val="00132862"/>
    <w:rsid w:val="001349F7"/>
    <w:rsid w:val="00135A60"/>
    <w:rsid w:val="001369A0"/>
    <w:rsid w:val="00141FD0"/>
    <w:rsid w:val="001420E7"/>
    <w:rsid w:val="00143F0E"/>
    <w:rsid w:val="001447A4"/>
    <w:rsid w:val="00145810"/>
    <w:rsid w:val="00147B36"/>
    <w:rsid w:val="00150457"/>
    <w:rsid w:val="00150697"/>
    <w:rsid w:val="00151436"/>
    <w:rsid w:val="00151C69"/>
    <w:rsid w:val="00151E57"/>
    <w:rsid w:val="00154237"/>
    <w:rsid w:val="001553EC"/>
    <w:rsid w:val="00160AEC"/>
    <w:rsid w:val="001624C0"/>
    <w:rsid w:val="00163929"/>
    <w:rsid w:val="0016418E"/>
    <w:rsid w:val="00166011"/>
    <w:rsid w:val="00167079"/>
    <w:rsid w:val="00171991"/>
    <w:rsid w:val="00171AE9"/>
    <w:rsid w:val="00172305"/>
    <w:rsid w:val="0017287E"/>
    <w:rsid w:val="001764FE"/>
    <w:rsid w:val="00177FF4"/>
    <w:rsid w:val="001801AA"/>
    <w:rsid w:val="00180E09"/>
    <w:rsid w:val="00183042"/>
    <w:rsid w:val="0018341A"/>
    <w:rsid w:val="001841C6"/>
    <w:rsid w:val="00185432"/>
    <w:rsid w:val="00185AC5"/>
    <w:rsid w:val="0018689B"/>
    <w:rsid w:val="001908FF"/>
    <w:rsid w:val="00193D9A"/>
    <w:rsid w:val="0019687C"/>
    <w:rsid w:val="001A0A4C"/>
    <w:rsid w:val="001A0C3A"/>
    <w:rsid w:val="001A1850"/>
    <w:rsid w:val="001A46BF"/>
    <w:rsid w:val="001A4A20"/>
    <w:rsid w:val="001A581D"/>
    <w:rsid w:val="001A7760"/>
    <w:rsid w:val="001B072F"/>
    <w:rsid w:val="001B25F1"/>
    <w:rsid w:val="001B3895"/>
    <w:rsid w:val="001B4912"/>
    <w:rsid w:val="001B539E"/>
    <w:rsid w:val="001B5694"/>
    <w:rsid w:val="001B5B8A"/>
    <w:rsid w:val="001B7265"/>
    <w:rsid w:val="001C0088"/>
    <w:rsid w:val="001C10DB"/>
    <w:rsid w:val="001C34BD"/>
    <w:rsid w:val="001C3FAE"/>
    <w:rsid w:val="001D0FBA"/>
    <w:rsid w:val="001D1AAC"/>
    <w:rsid w:val="001D2632"/>
    <w:rsid w:val="001D2D86"/>
    <w:rsid w:val="001D2E4A"/>
    <w:rsid w:val="001D3249"/>
    <w:rsid w:val="001D4F9D"/>
    <w:rsid w:val="001E046B"/>
    <w:rsid w:val="001E0AA1"/>
    <w:rsid w:val="001E0F6D"/>
    <w:rsid w:val="001E147D"/>
    <w:rsid w:val="001E355C"/>
    <w:rsid w:val="001E3BB5"/>
    <w:rsid w:val="001E5191"/>
    <w:rsid w:val="001E7898"/>
    <w:rsid w:val="001F2017"/>
    <w:rsid w:val="001F2BAF"/>
    <w:rsid w:val="001F7297"/>
    <w:rsid w:val="0020099C"/>
    <w:rsid w:val="00201F3C"/>
    <w:rsid w:val="00203808"/>
    <w:rsid w:val="002042F7"/>
    <w:rsid w:val="00205D42"/>
    <w:rsid w:val="002060A6"/>
    <w:rsid w:val="002066F2"/>
    <w:rsid w:val="00207FD9"/>
    <w:rsid w:val="0021168E"/>
    <w:rsid w:val="00214229"/>
    <w:rsid w:val="0021568D"/>
    <w:rsid w:val="00216F70"/>
    <w:rsid w:val="002220A4"/>
    <w:rsid w:val="00222C38"/>
    <w:rsid w:val="002271B8"/>
    <w:rsid w:val="00227209"/>
    <w:rsid w:val="002306F5"/>
    <w:rsid w:val="00233DE7"/>
    <w:rsid w:val="00233E5C"/>
    <w:rsid w:val="00234308"/>
    <w:rsid w:val="00241FF1"/>
    <w:rsid w:val="00242B9F"/>
    <w:rsid w:val="00244036"/>
    <w:rsid w:val="002441C5"/>
    <w:rsid w:val="0025374C"/>
    <w:rsid w:val="00254F5A"/>
    <w:rsid w:val="00256301"/>
    <w:rsid w:val="002623CD"/>
    <w:rsid w:val="00262E85"/>
    <w:rsid w:val="00264A94"/>
    <w:rsid w:val="00266CB7"/>
    <w:rsid w:val="002674D1"/>
    <w:rsid w:val="0027124A"/>
    <w:rsid w:val="00271B76"/>
    <w:rsid w:val="00274220"/>
    <w:rsid w:val="002743C7"/>
    <w:rsid w:val="002747CB"/>
    <w:rsid w:val="002759B9"/>
    <w:rsid w:val="00280556"/>
    <w:rsid w:val="00280E18"/>
    <w:rsid w:val="0028186C"/>
    <w:rsid w:val="00282863"/>
    <w:rsid w:val="00282DE1"/>
    <w:rsid w:val="00282EEF"/>
    <w:rsid w:val="00283096"/>
    <w:rsid w:val="002839A3"/>
    <w:rsid w:val="00286626"/>
    <w:rsid w:val="00286695"/>
    <w:rsid w:val="00290294"/>
    <w:rsid w:val="0029383F"/>
    <w:rsid w:val="00297D36"/>
    <w:rsid w:val="002A0183"/>
    <w:rsid w:val="002A03CF"/>
    <w:rsid w:val="002A0AFF"/>
    <w:rsid w:val="002A2D85"/>
    <w:rsid w:val="002A3452"/>
    <w:rsid w:val="002A4764"/>
    <w:rsid w:val="002A4954"/>
    <w:rsid w:val="002A6609"/>
    <w:rsid w:val="002B1843"/>
    <w:rsid w:val="002B21B4"/>
    <w:rsid w:val="002B2B9F"/>
    <w:rsid w:val="002B458B"/>
    <w:rsid w:val="002B5A4E"/>
    <w:rsid w:val="002B673C"/>
    <w:rsid w:val="002C13A8"/>
    <w:rsid w:val="002C2A86"/>
    <w:rsid w:val="002C359E"/>
    <w:rsid w:val="002C53F9"/>
    <w:rsid w:val="002C628B"/>
    <w:rsid w:val="002C7BB2"/>
    <w:rsid w:val="002D3F99"/>
    <w:rsid w:val="002D5408"/>
    <w:rsid w:val="002D5CF8"/>
    <w:rsid w:val="002D5F4B"/>
    <w:rsid w:val="002D68AE"/>
    <w:rsid w:val="002E1085"/>
    <w:rsid w:val="002E1D8E"/>
    <w:rsid w:val="002E5A2E"/>
    <w:rsid w:val="002E65C3"/>
    <w:rsid w:val="002E6B6A"/>
    <w:rsid w:val="002F1008"/>
    <w:rsid w:val="002F328E"/>
    <w:rsid w:val="002F728E"/>
    <w:rsid w:val="002F772C"/>
    <w:rsid w:val="0030003B"/>
    <w:rsid w:val="0030204B"/>
    <w:rsid w:val="00304596"/>
    <w:rsid w:val="0030613F"/>
    <w:rsid w:val="003110D6"/>
    <w:rsid w:val="00312B48"/>
    <w:rsid w:val="00312C73"/>
    <w:rsid w:val="00313C19"/>
    <w:rsid w:val="0031462F"/>
    <w:rsid w:val="00314C9C"/>
    <w:rsid w:val="00315487"/>
    <w:rsid w:val="00317C6B"/>
    <w:rsid w:val="00317F6E"/>
    <w:rsid w:val="00320269"/>
    <w:rsid w:val="00324024"/>
    <w:rsid w:val="00324274"/>
    <w:rsid w:val="0032614C"/>
    <w:rsid w:val="00330789"/>
    <w:rsid w:val="00331807"/>
    <w:rsid w:val="0033380A"/>
    <w:rsid w:val="00334694"/>
    <w:rsid w:val="00334927"/>
    <w:rsid w:val="00334DCE"/>
    <w:rsid w:val="00335E51"/>
    <w:rsid w:val="003368C2"/>
    <w:rsid w:val="00336FE8"/>
    <w:rsid w:val="003375A1"/>
    <w:rsid w:val="00337A9C"/>
    <w:rsid w:val="00341F65"/>
    <w:rsid w:val="003438EB"/>
    <w:rsid w:val="00343E48"/>
    <w:rsid w:val="003440D7"/>
    <w:rsid w:val="00344DB2"/>
    <w:rsid w:val="003470D1"/>
    <w:rsid w:val="00347FB5"/>
    <w:rsid w:val="00351749"/>
    <w:rsid w:val="0035535F"/>
    <w:rsid w:val="00356190"/>
    <w:rsid w:val="00356B14"/>
    <w:rsid w:val="003617AD"/>
    <w:rsid w:val="00362A7C"/>
    <w:rsid w:val="00365BB2"/>
    <w:rsid w:val="00366604"/>
    <w:rsid w:val="003670E6"/>
    <w:rsid w:val="00367707"/>
    <w:rsid w:val="003725AE"/>
    <w:rsid w:val="00372B06"/>
    <w:rsid w:val="0037365A"/>
    <w:rsid w:val="003741BE"/>
    <w:rsid w:val="003742A2"/>
    <w:rsid w:val="0037490B"/>
    <w:rsid w:val="003762E9"/>
    <w:rsid w:val="003810D6"/>
    <w:rsid w:val="003829CF"/>
    <w:rsid w:val="00385853"/>
    <w:rsid w:val="00385F50"/>
    <w:rsid w:val="00386032"/>
    <w:rsid w:val="003862E6"/>
    <w:rsid w:val="00394520"/>
    <w:rsid w:val="00396B80"/>
    <w:rsid w:val="00397451"/>
    <w:rsid w:val="003979FF"/>
    <w:rsid w:val="003A09D4"/>
    <w:rsid w:val="003A0F08"/>
    <w:rsid w:val="003A1A11"/>
    <w:rsid w:val="003A4F62"/>
    <w:rsid w:val="003A5ABB"/>
    <w:rsid w:val="003A5C2A"/>
    <w:rsid w:val="003A77D2"/>
    <w:rsid w:val="003B08F6"/>
    <w:rsid w:val="003B154F"/>
    <w:rsid w:val="003B6190"/>
    <w:rsid w:val="003B719D"/>
    <w:rsid w:val="003C0D1E"/>
    <w:rsid w:val="003C0F3A"/>
    <w:rsid w:val="003C1AAB"/>
    <w:rsid w:val="003C3C46"/>
    <w:rsid w:val="003C4116"/>
    <w:rsid w:val="003C7351"/>
    <w:rsid w:val="003D029A"/>
    <w:rsid w:val="003D09D1"/>
    <w:rsid w:val="003D3747"/>
    <w:rsid w:val="003D3CB9"/>
    <w:rsid w:val="003D425A"/>
    <w:rsid w:val="003D4314"/>
    <w:rsid w:val="003D4D47"/>
    <w:rsid w:val="003D5431"/>
    <w:rsid w:val="003D5452"/>
    <w:rsid w:val="003D6A16"/>
    <w:rsid w:val="003D6B82"/>
    <w:rsid w:val="003D7C6F"/>
    <w:rsid w:val="003E622A"/>
    <w:rsid w:val="003E6888"/>
    <w:rsid w:val="003E7037"/>
    <w:rsid w:val="003E75CF"/>
    <w:rsid w:val="003F14BA"/>
    <w:rsid w:val="003F696D"/>
    <w:rsid w:val="00401F35"/>
    <w:rsid w:val="00402085"/>
    <w:rsid w:val="0040424A"/>
    <w:rsid w:val="00404598"/>
    <w:rsid w:val="00404DE2"/>
    <w:rsid w:val="00404FD5"/>
    <w:rsid w:val="00406F0D"/>
    <w:rsid w:val="00407A0B"/>
    <w:rsid w:val="0041165F"/>
    <w:rsid w:val="00412674"/>
    <w:rsid w:val="00414EDE"/>
    <w:rsid w:val="00417F0A"/>
    <w:rsid w:val="00420766"/>
    <w:rsid w:val="004207BA"/>
    <w:rsid w:val="00420D4B"/>
    <w:rsid w:val="004227D6"/>
    <w:rsid w:val="004228E3"/>
    <w:rsid w:val="004253B5"/>
    <w:rsid w:val="004259A8"/>
    <w:rsid w:val="004262CB"/>
    <w:rsid w:val="00426ADE"/>
    <w:rsid w:val="00427632"/>
    <w:rsid w:val="00427EA9"/>
    <w:rsid w:val="0043055D"/>
    <w:rsid w:val="00431835"/>
    <w:rsid w:val="004326E3"/>
    <w:rsid w:val="00432AC6"/>
    <w:rsid w:val="0043396E"/>
    <w:rsid w:val="004346B8"/>
    <w:rsid w:val="00434FDE"/>
    <w:rsid w:val="00435196"/>
    <w:rsid w:val="00435C8C"/>
    <w:rsid w:val="00441E1A"/>
    <w:rsid w:val="0044235E"/>
    <w:rsid w:val="004539AB"/>
    <w:rsid w:val="00456345"/>
    <w:rsid w:val="004573B7"/>
    <w:rsid w:val="00460C36"/>
    <w:rsid w:val="00461202"/>
    <w:rsid w:val="004643AE"/>
    <w:rsid w:val="00465A39"/>
    <w:rsid w:val="00465EB3"/>
    <w:rsid w:val="004660E2"/>
    <w:rsid w:val="00466399"/>
    <w:rsid w:val="00466CA8"/>
    <w:rsid w:val="00467ECA"/>
    <w:rsid w:val="00470830"/>
    <w:rsid w:val="004715F1"/>
    <w:rsid w:val="004742C3"/>
    <w:rsid w:val="00474493"/>
    <w:rsid w:val="004752FC"/>
    <w:rsid w:val="00475977"/>
    <w:rsid w:val="00475C9A"/>
    <w:rsid w:val="00477979"/>
    <w:rsid w:val="00480888"/>
    <w:rsid w:val="004818AC"/>
    <w:rsid w:val="004827C5"/>
    <w:rsid w:val="00482FBA"/>
    <w:rsid w:val="004838D5"/>
    <w:rsid w:val="00483EDC"/>
    <w:rsid w:val="00485710"/>
    <w:rsid w:val="004901DE"/>
    <w:rsid w:val="00491601"/>
    <w:rsid w:val="004925EA"/>
    <w:rsid w:val="00492D9E"/>
    <w:rsid w:val="004930AB"/>
    <w:rsid w:val="00493FCF"/>
    <w:rsid w:val="004979D7"/>
    <w:rsid w:val="00497B04"/>
    <w:rsid w:val="004A029C"/>
    <w:rsid w:val="004A1E86"/>
    <w:rsid w:val="004A44D3"/>
    <w:rsid w:val="004A5068"/>
    <w:rsid w:val="004A5CA0"/>
    <w:rsid w:val="004A7C22"/>
    <w:rsid w:val="004B1AB1"/>
    <w:rsid w:val="004B285A"/>
    <w:rsid w:val="004B485E"/>
    <w:rsid w:val="004B57E8"/>
    <w:rsid w:val="004B57EB"/>
    <w:rsid w:val="004B597B"/>
    <w:rsid w:val="004B617E"/>
    <w:rsid w:val="004B6D20"/>
    <w:rsid w:val="004B7894"/>
    <w:rsid w:val="004C00D3"/>
    <w:rsid w:val="004C2BBF"/>
    <w:rsid w:val="004C31B4"/>
    <w:rsid w:val="004C322F"/>
    <w:rsid w:val="004C50EF"/>
    <w:rsid w:val="004C5361"/>
    <w:rsid w:val="004C66BF"/>
    <w:rsid w:val="004C66D5"/>
    <w:rsid w:val="004C6CCB"/>
    <w:rsid w:val="004D0804"/>
    <w:rsid w:val="004D1CC7"/>
    <w:rsid w:val="004D2669"/>
    <w:rsid w:val="004D2869"/>
    <w:rsid w:val="004D4CF5"/>
    <w:rsid w:val="004D757A"/>
    <w:rsid w:val="004D7AE1"/>
    <w:rsid w:val="004D7B4B"/>
    <w:rsid w:val="004E451F"/>
    <w:rsid w:val="004E59A0"/>
    <w:rsid w:val="004E5CD6"/>
    <w:rsid w:val="004E7D45"/>
    <w:rsid w:val="004E7F5E"/>
    <w:rsid w:val="004F2922"/>
    <w:rsid w:val="004F4355"/>
    <w:rsid w:val="004F5EE1"/>
    <w:rsid w:val="005030E7"/>
    <w:rsid w:val="00503739"/>
    <w:rsid w:val="00503EC1"/>
    <w:rsid w:val="00504C88"/>
    <w:rsid w:val="0050548B"/>
    <w:rsid w:val="00505F5E"/>
    <w:rsid w:val="005111AB"/>
    <w:rsid w:val="00514124"/>
    <w:rsid w:val="00514FAB"/>
    <w:rsid w:val="00515B61"/>
    <w:rsid w:val="005166CE"/>
    <w:rsid w:val="0051699C"/>
    <w:rsid w:val="00520950"/>
    <w:rsid w:val="005234A1"/>
    <w:rsid w:val="00523F07"/>
    <w:rsid w:val="00524207"/>
    <w:rsid w:val="00527C75"/>
    <w:rsid w:val="005301AF"/>
    <w:rsid w:val="00530C12"/>
    <w:rsid w:val="005321C5"/>
    <w:rsid w:val="00532436"/>
    <w:rsid w:val="0053345D"/>
    <w:rsid w:val="00537B1C"/>
    <w:rsid w:val="0054015C"/>
    <w:rsid w:val="00544E2F"/>
    <w:rsid w:val="00545148"/>
    <w:rsid w:val="00545D42"/>
    <w:rsid w:val="0055105B"/>
    <w:rsid w:val="0055230E"/>
    <w:rsid w:val="00552AC6"/>
    <w:rsid w:val="00555E9D"/>
    <w:rsid w:val="00555F93"/>
    <w:rsid w:val="00556146"/>
    <w:rsid w:val="00557605"/>
    <w:rsid w:val="00557BA9"/>
    <w:rsid w:val="00560046"/>
    <w:rsid w:val="005602B5"/>
    <w:rsid w:val="00563812"/>
    <w:rsid w:val="00564340"/>
    <w:rsid w:val="00565AAA"/>
    <w:rsid w:val="00566DC6"/>
    <w:rsid w:val="00567459"/>
    <w:rsid w:val="00567EFA"/>
    <w:rsid w:val="005711BC"/>
    <w:rsid w:val="00571AFF"/>
    <w:rsid w:val="00572CB2"/>
    <w:rsid w:val="0057358C"/>
    <w:rsid w:val="005742BB"/>
    <w:rsid w:val="00574BD2"/>
    <w:rsid w:val="005758E0"/>
    <w:rsid w:val="00577A0F"/>
    <w:rsid w:val="00577E13"/>
    <w:rsid w:val="00581484"/>
    <w:rsid w:val="005814B5"/>
    <w:rsid w:val="00582AC7"/>
    <w:rsid w:val="00587E09"/>
    <w:rsid w:val="00587FF1"/>
    <w:rsid w:val="00590DA2"/>
    <w:rsid w:val="00592C5F"/>
    <w:rsid w:val="0059338A"/>
    <w:rsid w:val="005936A9"/>
    <w:rsid w:val="00594F83"/>
    <w:rsid w:val="005965D7"/>
    <w:rsid w:val="005A0FAF"/>
    <w:rsid w:val="005A356E"/>
    <w:rsid w:val="005A35C9"/>
    <w:rsid w:val="005A5151"/>
    <w:rsid w:val="005A537B"/>
    <w:rsid w:val="005A6368"/>
    <w:rsid w:val="005A7703"/>
    <w:rsid w:val="005B0934"/>
    <w:rsid w:val="005B1336"/>
    <w:rsid w:val="005B2DD5"/>
    <w:rsid w:val="005B3461"/>
    <w:rsid w:val="005B5651"/>
    <w:rsid w:val="005B632E"/>
    <w:rsid w:val="005B756E"/>
    <w:rsid w:val="005C0689"/>
    <w:rsid w:val="005C1439"/>
    <w:rsid w:val="005C1D43"/>
    <w:rsid w:val="005C309F"/>
    <w:rsid w:val="005C5541"/>
    <w:rsid w:val="005C61D7"/>
    <w:rsid w:val="005C6FC0"/>
    <w:rsid w:val="005C7B28"/>
    <w:rsid w:val="005D29D8"/>
    <w:rsid w:val="005D476C"/>
    <w:rsid w:val="005D496C"/>
    <w:rsid w:val="005D4B54"/>
    <w:rsid w:val="005D5CDD"/>
    <w:rsid w:val="005D6799"/>
    <w:rsid w:val="005D7BCB"/>
    <w:rsid w:val="005D7F0E"/>
    <w:rsid w:val="005D7F6D"/>
    <w:rsid w:val="005E1E1B"/>
    <w:rsid w:val="005E4666"/>
    <w:rsid w:val="005E79F9"/>
    <w:rsid w:val="005F000A"/>
    <w:rsid w:val="005F0CFF"/>
    <w:rsid w:val="005F201F"/>
    <w:rsid w:val="005F3BB8"/>
    <w:rsid w:val="005F3DA6"/>
    <w:rsid w:val="005F4D64"/>
    <w:rsid w:val="005F5239"/>
    <w:rsid w:val="005F565E"/>
    <w:rsid w:val="006001F3"/>
    <w:rsid w:val="0060042F"/>
    <w:rsid w:val="00600A93"/>
    <w:rsid w:val="00601BC4"/>
    <w:rsid w:val="00603F99"/>
    <w:rsid w:val="00604D70"/>
    <w:rsid w:val="00605123"/>
    <w:rsid w:val="00606BA9"/>
    <w:rsid w:val="0060746B"/>
    <w:rsid w:val="00607898"/>
    <w:rsid w:val="00610D5D"/>
    <w:rsid w:val="00612486"/>
    <w:rsid w:val="00612D0A"/>
    <w:rsid w:val="0061330B"/>
    <w:rsid w:val="00613464"/>
    <w:rsid w:val="0061346A"/>
    <w:rsid w:val="00613E66"/>
    <w:rsid w:val="0061475C"/>
    <w:rsid w:val="00615392"/>
    <w:rsid w:val="00615C90"/>
    <w:rsid w:val="00620437"/>
    <w:rsid w:val="00623E5A"/>
    <w:rsid w:val="006245DF"/>
    <w:rsid w:val="00624CB8"/>
    <w:rsid w:val="00626068"/>
    <w:rsid w:val="00626735"/>
    <w:rsid w:val="00626948"/>
    <w:rsid w:val="00630B52"/>
    <w:rsid w:val="006314FF"/>
    <w:rsid w:val="006330BB"/>
    <w:rsid w:val="00633D59"/>
    <w:rsid w:val="00634159"/>
    <w:rsid w:val="006346B3"/>
    <w:rsid w:val="00636F2B"/>
    <w:rsid w:val="00637951"/>
    <w:rsid w:val="006414C3"/>
    <w:rsid w:val="006444C8"/>
    <w:rsid w:val="00644C9A"/>
    <w:rsid w:val="0065022B"/>
    <w:rsid w:val="006502CD"/>
    <w:rsid w:val="00651217"/>
    <w:rsid w:val="00651DC8"/>
    <w:rsid w:val="00652C67"/>
    <w:rsid w:val="00653F06"/>
    <w:rsid w:val="00654E5D"/>
    <w:rsid w:val="00656B99"/>
    <w:rsid w:val="0066060F"/>
    <w:rsid w:val="006616F6"/>
    <w:rsid w:val="00666163"/>
    <w:rsid w:val="00666C5E"/>
    <w:rsid w:val="0067340F"/>
    <w:rsid w:val="00674659"/>
    <w:rsid w:val="006750E8"/>
    <w:rsid w:val="00677755"/>
    <w:rsid w:val="00680E97"/>
    <w:rsid w:val="006828D3"/>
    <w:rsid w:val="00683E4A"/>
    <w:rsid w:val="00686871"/>
    <w:rsid w:val="006875BE"/>
    <w:rsid w:val="00687A7D"/>
    <w:rsid w:val="00687F1E"/>
    <w:rsid w:val="00690BC3"/>
    <w:rsid w:val="006937E0"/>
    <w:rsid w:val="006938D9"/>
    <w:rsid w:val="00694814"/>
    <w:rsid w:val="00697B51"/>
    <w:rsid w:val="006A05BC"/>
    <w:rsid w:val="006A0AD5"/>
    <w:rsid w:val="006A151A"/>
    <w:rsid w:val="006A155D"/>
    <w:rsid w:val="006A20DE"/>
    <w:rsid w:val="006A2C73"/>
    <w:rsid w:val="006A31BC"/>
    <w:rsid w:val="006A4226"/>
    <w:rsid w:val="006A4A90"/>
    <w:rsid w:val="006B0676"/>
    <w:rsid w:val="006B1158"/>
    <w:rsid w:val="006B19FD"/>
    <w:rsid w:val="006B21F7"/>
    <w:rsid w:val="006B26E3"/>
    <w:rsid w:val="006B40E0"/>
    <w:rsid w:val="006B5018"/>
    <w:rsid w:val="006B54C0"/>
    <w:rsid w:val="006B55A3"/>
    <w:rsid w:val="006B5EB9"/>
    <w:rsid w:val="006B6909"/>
    <w:rsid w:val="006B779C"/>
    <w:rsid w:val="006C1009"/>
    <w:rsid w:val="006C13EA"/>
    <w:rsid w:val="006C13EB"/>
    <w:rsid w:val="006C241D"/>
    <w:rsid w:val="006C293E"/>
    <w:rsid w:val="006C30B5"/>
    <w:rsid w:val="006C3F1E"/>
    <w:rsid w:val="006C4CC1"/>
    <w:rsid w:val="006C7612"/>
    <w:rsid w:val="006D098A"/>
    <w:rsid w:val="006D16AF"/>
    <w:rsid w:val="006D43DD"/>
    <w:rsid w:val="006D571F"/>
    <w:rsid w:val="006D5747"/>
    <w:rsid w:val="006D59CE"/>
    <w:rsid w:val="006D6539"/>
    <w:rsid w:val="006E0D45"/>
    <w:rsid w:val="006E103C"/>
    <w:rsid w:val="006E21D0"/>
    <w:rsid w:val="006E3E2A"/>
    <w:rsid w:val="006E503B"/>
    <w:rsid w:val="006E5979"/>
    <w:rsid w:val="006E5D74"/>
    <w:rsid w:val="006F0FAC"/>
    <w:rsid w:val="006F22AB"/>
    <w:rsid w:val="006F2380"/>
    <w:rsid w:val="006F2B57"/>
    <w:rsid w:val="006F47BB"/>
    <w:rsid w:val="006F6E26"/>
    <w:rsid w:val="00700AD7"/>
    <w:rsid w:val="00703AAB"/>
    <w:rsid w:val="0070412A"/>
    <w:rsid w:val="00704344"/>
    <w:rsid w:val="00704843"/>
    <w:rsid w:val="00704B71"/>
    <w:rsid w:val="00704D59"/>
    <w:rsid w:val="00705962"/>
    <w:rsid w:val="00706143"/>
    <w:rsid w:val="007069F7"/>
    <w:rsid w:val="00707B87"/>
    <w:rsid w:val="007102BA"/>
    <w:rsid w:val="0071138C"/>
    <w:rsid w:val="0071169F"/>
    <w:rsid w:val="00711B5E"/>
    <w:rsid w:val="0071252E"/>
    <w:rsid w:val="00712723"/>
    <w:rsid w:val="0071285B"/>
    <w:rsid w:val="0071542B"/>
    <w:rsid w:val="00716811"/>
    <w:rsid w:val="00717575"/>
    <w:rsid w:val="007204FD"/>
    <w:rsid w:val="00720782"/>
    <w:rsid w:val="0072181B"/>
    <w:rsid w:val="007226C6"/>
    <w:rsid w:val="00723742"/>
    <w:rsid w:val="00724BB8"/>
    <w:rsid w:val="00725990"/>
    <w:rsid w:val="00730988"/>
    <w:rsid w:val="007311F6"/>
    <w:rsid w:val="0073233B"/>
    <w:rsid w:val="00732D46"/>
    <w:rsid w:val="00734CB3"/>
    <w:rsid w:val="007350FA"/>
    <w:rsid w:val="0074036B"/>
    <w:rsid w:val="00740BA9"/>
    <w:rsid w:val="00740DDE"/>
    <w:rsid w:val="00740EEE"/>
    <w:rsid w:val="00743248"/>
    <w:rsid w:val="007433F6"/>
    <w:rsid w:val="0074377F"/>
    <w:rsid w:val="00743A82"/>
    <w:rsid w:val="0074405C"/>
    <w:rsid w:val="00744D7B"/>
    <w:rsid w:val="007508AC"/>
    <w:rsid w:val="007516CB"/>
    <w:rsid w:val="007517E7"/>
    <w:rsid w:val="00751DC5"/>
    <w:rsid w:val="00752E61"/>
    <w:rsid w:val="00753569"/>
    <w:rsid w:val="0075495C"/>
    <w:rsid w:val="00754F74"/>
    <w:rsid w:val="00760C5A"/>
    <w:rsid w:val="00761224"/>
    <w:rsid w:val="00761554"/>
    <w:rsid w:val="007617D9"/>
    <w:rsid w:val="00761B0B"/>
    <w:rsid w:val="00762888"/>
    <w:rsid w:val="007630F0"/>
    <w:rsid w:val="00764828"/>
    <w:rsid w:val="00765517"/>
    <w:rsid w:val="00766FF8"/>
    <w:rsid w:val="007720C9"/>
    <w:rsid w:val="00773136"/>
    <w:rsid w:val="00775B1B"/>
    <w:rsid w:val="0077674E"/>
    <w:rsid w:val="007767F7"/>
    <w:rsid w:val="00777220"/>
    <w:rsid w:val="007804B3"/>
    <w:rsid w:val="00782B55"/>
    <w:rsid w:val="00783113"/>
    <w:rsid w:val="007900A0"/>
    <w:rsid w:val="00790D2B"/>
    <w:rsid w:val="00791709"/>
    <w:rsid w:val="00791CF7"/>
    <w:rsid w:val="00792264"/>
    <w:rsid w:val="0079226E"/>
    <w:rsid w:val="007928A2"/>
    <w:rsid w:val="00794513"/>
    <w:rsid w:val="00795A69"/>
    <w:rsid w:val="00795AE4"/>
    <w:rsid w:val="00796959"/>
    <w:rsid w:val="0079746F"/>
    <w:rsid w:val="007A2BA3"/>
    <w:rsid w:val="007A35C3"/>
    <w:rsid w:val="007A5D48"/>
    <w:rsid w:val="007B025C"/>
    <w:rsid w:val="007B29C0"/>
    <w:rsid w:val="007B3491"/>
    <w:rsid w:val="007B3F4B"/>
    <w:rsid w:val="007B53D4"/>
    <w:rsid w:val="007B69AF"/>
    <w:rsid w:val="007C0392"/>
    <w:rsid w:val="007C0D2A"/>
    <w:rsid w:val="007C125A"/>
    <w:rsid w:val="007C2961"/>
    <w:rsid w:val="007C31EB"/>
    <w:rsid w:val="007C5E9D"/>
    <w:rsid w:val="007D2125"/>
    <w:rsid w:val="007D311B"/>
    <w:rsid w:val="007D4519"/>
    <w:rsid w:val="007D5D47"/>
    <w:rsid w:val="007D6E35"/>
    <w:rsid w:val="007E15B1"/>
    <w:rsid w:val="007E1DC1"/>
    <w:rsid w:val="007E2C53"/>
    <w:rsid w:val="007E3DFD"/>
    <w:rsid w:val="007E6116"/>
    <w:rsid w:val="007E77D4"/>
    <w:rsid w:val="007F153E"/>
    <w:rsid w:val="007F2B31"/>
    <w:rsid w:val="007F2BE8"/>
    <w:rsid w:val="007F34A8"/>
    <w:rsid w:val="007F3C8A"/>
    <w:rsid w:val="007F3EB6"/>
    <w:rsid w:val="007F4159"/>
    <w:rsid w:val="007F72B1"/>
    <w:rsid w:val="007F779D"/>
    <w:rsid w:val="00800F05"/>
    <w:rsid w:val="00801B72"/>
    <w:rsid w:val="00802011"/>
    <w:rsid w:val="00803009"/>
    <w:rsid w:val="00803936"/>
    <w:rsid w:val="008063EC"/>
    <w:rsid w:val="0081140C"/>
    <w:rsid w:val="0081177F"/>
    <w:rsid w:val="00811EF1"/>
    <w:rsid w:val="008121DF"/>
    <w:rsid w:val="00812C2C"/>
    <w:rsid w:val="00814615"/>
    <w:rsid w:val="00816CA8"/>
    <w:rsid w:val="00820ACC"/>
    <w:rsid w:val="00822F71"/>
    <w:rsid w:val="00823794"/>
    <w:rsid w:val="00823D8B"/>
    <w:rsid w:val="00824A70"/>
    <w:rsid w:val="00824C4C"/>
    <w:rsid w:val="008254B0"/>
    <w:rsid w:val="00831B2C"/>
    <w:rsid w:val="00832933"/>
    <w:rsid w:val="00833956"/>
    <w:rsid w:val="00833D75"/>
    <w:rsid w:val="00833FEA"/>
    <w:rsid w:val="00834682"/>
    <w:rsid w:val="008348F8"/>
    <w:rsid w:val="00834EFC"/>
    <w:rsid w:val="0083731F"/>
    <w:rsid w:val="00841128"/>
    <w:rsid w:val="00841EC6"/>
    <w:rsid w:val="00842034"/>
    <w:rsid w:val="00843DED"/>
    <w:rsid w:val="00845002"/>
    <w:rsid w:val="00845C1E"/>
    <w:rsid w:val="00845EC5"/>
    <w:rsid w:val="00846620"/>
    <w:rsid w:val="00846E1A"/>
    <w:rsid w:val="00847D3A"/>
    <w:rsid w:val="00850375"/>
    <w:rsid w:val="00852A91"/>
    <w:rsid w:val="0085346F"/>
    <w:rsid w:val="00854073"/>
    <w:rsid w:val="00854171"/>
    <w:rsid w:val="00864285"/>
    <w:rsid w:val="008665FA"/>
    <w:rsid w:val="00866FBF"/>
    <w:rsid w:val="008700AF"/>
    <w:rsid w:val="00870630"/>
    <w:rsid w:val="00870741"/>
    <w:rsid w:val="00872059"/>
    <w:rsid w:val="0087217C"/>
    <w:rsid w:val="008734A9"/>
    <w:rsid w:val="008734AF"/>
    <w:rsid w:val="008746EE"/>
    <w:rsid w:val="008755C7"/>
    <w:rsid w:val="008757EE"/>
    <w:rsid w:val="00876758"/>
    <w:rsid w:val="00881CF8"/>
    <w:rsid w:val="0088249D"/>
    <w:rsid w:val="0088302C"/>
    <w:rsid w:val="00883289"/>
    <w:rsid w:val="00883651"/>
    <w:rsid w:val="008869BE"/>
    <w:rsid w:val="00886C37"/>
    <w:rsid w:val="00892496"/>
    <w:rsid w:val="00892773"/>
    <w:rsid w:val="00892E5E"/>
    <w:rsid w:val="008930C3"/>
    <w:rsid w:val="008968E1"/>
    <w:rsid w:val="00896D3F"/>
    <w:rsid w:val="0089750A"/>
    <w:rsid w:val="008A268F"/>
    <w:rsid w:val="008A3D68"/>
    <w:rsid w:val="008B174F"/>
    <w:rsid w:val="008B224A"/>
    <w:rsid w:val="008B343E"/>
    <w:rsid w:val="008B501C"/>
    <w:rsid w:val="008B65DE"/>
    <w:rsid w:val="008B7F59"/>
    <w:rsid w:val="008C083F"/>
    <w:rsid w:val="008C2198"/>
    <w:rsid w:val="008C3125"/>
    <w:rsid w:val="008C313B"/>
    <w:rsid w:val="008C3F10"/>
    <w:rsid w:val="008C463B"/>
    <w:rsid w:val="008C464C"/>
    <w:rsid w:val="008C4DE4"/>
    <w:rsid w:val="008D0B58"/>
    <w:rsid w:val="008D140F"/>
    <w:rsid w:val="008D1F0E"/>
    <w:rsid w:val="008D1F6E"/>
    <w:rsid w:val="008D2757"/>
    <w:rsid w:val="008D5852"/>
    <w:rsid w:val="008D5C4C"/>
    <w:rsid w:val="008E15BA"/>
    <w:rsid w:val="008E31D6"/>
    <w:rsid w:val="008E4EC1"/>
    <w:rsid w:val="008E5709"/>
    <w:rsid w:val="008E67E2"/>
    <w:rsid w:val="008E72A1"/>
    <w:rsid w:val="008F033F"/>
    <w:rsid w:val="008F03F8"/>
    <w:rsid w:val="008F04D3"/>
    <w:rsid w:val="008F0618"/>
    <w:rsid w:val="008F49A2"/>
    <w:rsid w:val="008F5D4F"/>
    <w:rsid w:val="008F5E6A"/>
    <w:rsid w:val="008F718D"/>
    <w:rsid w:val="008F71CD"/>
    <w:rsid w:val="008F7820"/>
    <w:rsid w:val="0090132D"/>
    <w:rsid w:val="0090193B"/>
    <w:rsid w:val="00902161"/>
    <w:rsid w:val="00903AE6"/>
    <w:rsid w:val="009045E1"/>
    <w:rsid w:val="0090563D"/>
    <w:rsid w:val="00905CE4"/>
    <w:rsid w:val="00905E70"/>
    <w:rsid w:val="0091165D"/>
    <w:rsid w:val="00911AA3"/>
    <w:rsid w:val="00911E37"/>
    <w:rsid w:val="009139A1"/>
    <w:rsid w:val="009147D3"/>
    <w:rsid w:val="009219B8"/>
    <w:rsid w:val="009226AC"/>
    <w:rsid w:val="009229F5"/>
    <w:rsid w:val="00922DEC"/>
    <w:rsid w:val="00922F52"/>
    <w:rsid w:val="009240AB"/>
    <w:rsid w:val="00925233"/>
    <w:rsid w:val="00925D64"/>
    <w:rsid w:val="00927755"/>
    <w:rsid w:val="00932E12"/>
    <w:rsid w:val="00935AAF"/>
    <w:rsid w:val="009375FD"/>
    <w:rsid w:val="009377FD"/>
    <w:rsid w:val="009416CE"/>
    <w:rsid w:val="009447B5"/>
    <w:rsid w:val="00944AA0"/>
    <w:rsid w:val="009502AA"/>
    <w:rsid w:val="00950C75"/>
    <w:rsid w:val="009512B6"/>
    <w:rsid w:val="0095386D"/>
    <w:rsid w:val="009543D8"/>
    <w:rsid w:val="009568F8"/>
    <w:rsid w:val="00956F01"/>
    <w:rsid w:val="00960BD4"/>
    <w:rsid w:val="0096175C"/>
    <w:rsid w:val="00961B6F"/>
    <w:rsid w:val="00962023"/>
    <w:rsid w:val="00962A62"/>
    <w:rsid w:val="0096558B"/>
    <w:rsid w:val="00965E15"/>
    <w:rsid w:val="009668A0"/>
    <w:rsid w:val="009668C3"/>
    <w:rsid w:val="00966ABF"/>
    <w:rsid w:val="00967874"/>
    <w:rsid w:val="0097080F"/>
    <w:rsid w:val="009748B1"/>
    <w:rsid w:val="00974E80"/>
    <w:rsid w:val="00974EAD"/>
    <w:rsid w:val="0097551C"/>
    <w:rsid w:val="009757B9"/>
    <w:rsid w:val="009809C2"/>
    <w:rsid w:val="00984BDC"/>
    <w:rsid w:val="00984F7A"/>
    <w:rsid w:val="00985066"/>
    <w:rsid w:val="00986F5C"/>
    <w:rsid w:val="00990B20"/>
    <w:rsid w:val="00991F77"/>
    <w:rsid w:val="00993688"/>
    <w:rsid w:val="00994A43"/>
    <w:rsid w:val="00994C87"/>
    <w:rsid w:val="0099632D"/>
    <w:rsid w:val="009A025C"/>
    <w:rsid w:val="009A1CBC"/>
    <w:rsid w:val="009A36EE"/>
    <w:rsid w:val="009A4D7A"/>
    <w:rsid w:val="009A59E5"/>
    <w:rsid w:val="009A5D71"/>
    <w:rsid w:val="009A5EC5"/>
    <w:rsid w:val="009A5FE4"/>
    <w:rsid w:val="009B0FB7"/>
    <w:rsid w:val="009B15D9"/>
    <w:rsid w:val="009B1E71"/>
    <w:rsid w:val="009B3407"/>
    <w:rsid w:val="009B34B5"/>
    <w:rsid w:val="009B4168"/>
    <w:rsid w:val="009B41F1"/>
    <w:rsid w:val="009B64F3"/>
    <w:rsid w:val="009C47E2"/>
    <w:rsid w:val="009C5C83"/>
    <w:rsid w:val="009D050C"/>
    <w:rsid w:val="009D1163"/>
    <w:rsid w:val="009D246C"/>
    <w:rsid w:val="009D2C29"/>
    <w:rsid w:val="009D5288"/>
    <w:rsid w:val="009D5FD4"/>
    <w:rsid w:val="009D6FD6"/>
    <w:rsid w:val="009E2011"/>
    <w:rsid w:val="009E2402"/>
    <w:rsid w:val="009E2DE9"/>
    <w:rsid w:val="009E2E92"/>
    <w:rsid w:val="009E3408"/>
    <w:rsid w:val="009E4443"/>
    <w:rsid w:val="009E5508"/>
    <w:rsid w:val="009E603D"/>
    <w:rsid w:val="009E7FF7"/>
    <w:rsid w:val="009F1A1E"/>
    <w:rsid w:val="009F2984"/>
    <w:rsid w:val="009F29E7"/>
    <w:rsid w:val="009F3129"/>
    <w:rsid w:val="009F4107"/>
    <w:rsid w:val="009F450D"/>
    <w:rsid w:val="009F594B"/>
    <w:rsid w:val="009F6908"/>
    <w:rsid w:val="009F7702"/>
    <w:rsid w:val="00A0090E"/>
    <w:rsid w:val="00A0497B"/>
    <w:rsid w:val="00A04C9E"/>
    <w:rsid w:val="00A05930"/>
    <w:rsid w:val="00A05A0B"/>
    <w:rsid w:val="00A0769E"/>
    <w:rsid w:val="00A14600"/>
    <w:rsid w:val="00A14E71"/>
    <w:rsid w:val="00A151BD"/>
    <w:rsid w:val="00A1589F"/>
    <w:rsid w:val="00A17E9A"/>
    <w:rsid w:val="00A20485"/>
    <w:rsid w:val="00A22C6D"/>
    <w:rsid w:val="00A22E25"/>
    <w:rsid w:val="00A23301"/>
    <w:rsid w:val="00A23B4B"/>
    <w:rsid w:val="00A24F88"/>
    <w:rsid w:val="00A25B22"/>
    <w:rsid w:val="00A25EC9"/>
    <w:rsid w:val="00A26517"/>
    <w:rsid w:val="00A27278"/>
    <w:rsid w:val="00A30A02"/>
    <w:rsid w:val="00A32066"/>
    <w:rsid w:val="00A32B34"/>
    <w:rsid w:val="00A34385"/>
    <w:rsid w:val="00A34832"/>
    <w:rsid w:val="00A36608"/>
    <w:rsid w:val="00A40BFF"/>
    <w:rsid w:val="00A42D5D"/>
    <w:rsid w:val="00A42EEA"/>
    <w:rsid w:val="00A4312B"/>
    <w:rsid w:val="00A4512E"/>
    <w:rsid w:val="00A46E28"/>
    <w:rsid w:val="00A503B6"/>
    <w:rsid w:val="00A5311D"/>
    <w:rsid w:val="00A53402"/>
    <w:rsid w:val="00A53EDF"/>
    <w:rsid w:val="00A554C8"/>
    <w:rsid w:val="00A560F7"/>
    <w:rsid w:val="00A603BA"/>
    <w:rsid w:val="00A60E4B"/>
    <w:rsid w:val="00A6174D"/>
    <w:rsid w:val="00A6288B"/>
    <w:rsid w:val="00A63EE0"/>
    <w:rsid w:val="00A642BB"/>
    <w:rsid w:val="00A70D9D"/>
    <w:rsid w:val="00A7661D"/>
    <w:rsid w:val="00A77A70"/>
    <w:rsid w:val="00A82C67"/>
    <w:rsid w:val="00A82D81"/>
    <w:rsid w:val="00A835B6"/>
    <w:rsid w:val="00A8433A"/>
    <w:rsid w:val="00A8489B"/>
    <w:rsid w:val="00A85EFE"/>
    <w:rsid w:val="00A86375"/>
    <w:rsid w:val="00A869A0"/>
    <w:rsid w:val="00A86FBD"/>
    <w:rsid w:val="00A878B7"/>
    <w:rsid w:val="00A90221"/>
    <w:rsid w:val="00A9113E"/>
    <w:rsid w:val="00A913CC"/>
    <w:rsid w:val="00A9289D"/>
    <w:rsid w:val="00A95001"/>
    <w:rsid w:val="00A9527B"/>
    <w:rsid w:val="00A9654B"/>
    <w:rsid w:val="00A96C05"/>
    <w:rsid w:val="00AA1317"/>
    <w:rsid w:val="00AA2F4F"/>
    <w:rsid w:val="00AA3498"/>
    <w:rsid w:val="00AA49D1"/>
    <w:rsid w:val="00AA77F4"/>
    <w:rsid w:val="00AA78B6"/>
    <w:rsid w:val="00AB074D"/>
    <w:rsid w:val="00AB1A97"/>
    <w:rsid w:val="00AB1E33"/>
    <w:rsid w:val="00AB205C"/>
    <w:rsid w:val="00AB38BB"/>
    <w:rsid w:val="00AB3AB7"/>
    <w:rsid w:val="00AB4D62"/>
    <w:rsid w:val="00AB5D98"/>
    <w:rsid w:val="00AB6602"/>
    <w:rsid w:val="00AB6CFA"/>
    <w:rsid w:val="00AB7B8A"/>
    <w:rsid w:val="00AC0E45"/>
    <w:rsid w:val="00AC194B"/>
    <w:rsid w:val="00AC3647"/>
    <w:rsid w:val="00AC4095"/>
    <w:rsid w:val="00AC4259"/>
    <w:rsid w:val="00AC5D44"/>
    <w:rsid w:val="00AD10F2"/>
    <w:rsid w:val="00AD2A66"/>
    <w:rsid w:val="00AD3385"/>
    <w:rsid w:val="00AD355E"/>
    <w:rsid w:val="00AD3C5A"/>
    <w:rsid w:val="00AD4EA2"/>
    <w:rsid w:val="00AD5F33"/>
    <w:rsid w:val="00AD7E95"/>
    <w:rsid w:val="00AD7FB7"/>
    <w:rsid w:val="00AE0B0B"/>
    <w:rsid w:val="00AE10D0"/>
    <w:rsid w:val="00AE13B9"/>
    <w:rsid w:val="00AE1F52"/>
    <w:rsid w:val="00AE2386"/>
    <w:rsid w:val="00AE2565"/>
    <w:rsid w:val="00AE3627"/>
    <w:rsid w:val="00AE3919"/>
    <w:rsid w:val="00AE6421"/>
    <w:rsid w:val="00AF0C79"/>
    <w:rsid w:val="00AF1F0B"/>
    <w:rsid w:val="00AF208D"/>
    <w:rsid w:val="00AF2155"/>
    <w:rsid w:val="00AF432F"/>
    <w:rsid w:val="00AF434D"/>
    <w:rsid w:val="00AF4690"/>
    <w:rsid w:val="00B01809"/>
    <w:rsid w:val="00B01E0A"/>
    <w:rsid w:val="00B031BA"/>
    <w:rsid w:val="00B033C4"/>
    <w:rsid w:val="00B034A5"/>
    <w:rsid w:val="00B03EB6"/>
    <w:rsid w:val="00B052B7"/>
    <w:rsid w:val="00B054B3"/>
    <w:rsid w:val="00B067AA"/>
    <w:rsid w:val="00B07C39"/>
    <w:rsid w:val="00B07F41"/>
    <w:rsid w:val="00B10E24"/>
    <w:rsid w:val="00B1338F"/>
    <w:rsid w:val="00B13525"/>
    <w:rsid w:val="00B14642"/>
    <w:rsid w:val="00B17B3B"/>
    <w:rsid w:val="00B21BA3"/>
    <w:rsid w:val="00B227FA"/>
    <w:rsid w:val="00B22D77"/>
    <w:rsid w:val="00B25BEF"/>
    <w:rsid w:val="00B277A0"/>
    <w:rsid w:val="00B30EBF"/>
    <w:rsid w:val="00B31404"/>
    <w:rsid w:val="00B32DCB"/>
    <w:rsid w:val="00B34590"/>
    <w:rsid w:val="00B35C05"/>
    <w:rsid w:val="00B36EA8"/>
    <w:rsid w:val="00B4032A"/>
    <w:rsid w:val="00B408CE"/>
    <w:rsid w:val="00B436EC"/>
    <w:rsid w:val="00B440B7"/>
    <w:rsid w:val="00B447EB"/>
    <w:rsid w:val="00B45C5B"/>
    <w:rsid w:val="00B45C9F"/>
    <w:rsid w:val="00B45F54"/>
    <w:rsid w:val="00B46C56"/>
    <w:rsid w:val="00B507B7"/>
    <w:rsid w:val="00B519DE"/>
    <w:rsid w:val="00B545F9"/>
    <w:rsid w:val="00B6016E"/>
    <w:rsid w:val="00B605A8"/>
    <w:rsid w:val="00B610AE"/>
    <w:rsid w:val="00B620CB"/>
    <w:rsid w:val="00B63788"/>
    <w:rsid w:val="00B65469"/>
    <w:rsid w:val="00B66C1E"/>
    <w:rsid w:val="00B6704F"/>
    <w:rsid w:val="00B70001"/>
    <w:rsid w:val="00B70C0C"/>
    <w:rsid w:val="00B768B2"/>
    <w:rsid w:val="00B80003"/>
    <w:rsid w:val="00B810D8"/>
    <w:rsid w:val="00B823D6"/>
    <w:rsid w:val="00B85007"/>
    <w:rsid w:val="00B85AD2"/>
    <w:rsid w:val="00B86666"/>
    <w:rsid w:val="00B873CF"/>
    <w:rsid w:val="00B8772B"/>
    <w:rsid w:val="00B90C4D"/>
    <w:rsid w:val="00B91FF0"/>
    <w:rsid w:val="00B921D5"/>
    <w:rsid w:val="00B92847"/>
    <w:rsid w:val="00B93045"/>
    <w:rsid w:val="00B93492"/>
    <w:rsid w:val="00B94677"/>
    <w:rsid w:val="00BA24E5"/>
    <w:rsid w:val="00BB0005"/>
    <w:rsid w:val="00BB0677"/>
    <w:rsid w:val="00BB1143"/>
    <w:rsid w:val="00BB1CB9"/>
    <w:rsid w:val="00BB3F5C"/>
    <w:rsid w:val="00BB4C70"/>
    <w:rsid w:val="00BB4DDF"/>
    <w:rsid w:val="00BB7A88"/>
    <w:rsid w:val="00BC0635"/>
    <w:rsid w:val="00BC07B4"/>
    <w:rsid w:val="00BC5458"/>
    <w:rsid w:val="00BC5CA5"/>
    <w:rsid w:val="00BD34CA"/>
    <w:rsid w:val="00BD397A"/>
    <w:rsid w:val="00BD3EBD"/>
    <w:rsid w:val="00BD5268"/>
    <w:rsid w:val="00BD7338"/>
    <w:rsid w:val="00BE06A1"/>
    <w:rsid w:val="00BE082F"/>
    <w:rsid w:val="00BE2213"/>
    <w:rsid w:val="00BE602F"/>
    <w:rsid w:val="00BE730E"/>
    <w:rsid w:val="00BE77BA"/>
    <w:rsid w:val="00BF143C"/>
    <w:rsid w:val="00BF22C8"/>
    <w:rsid w:val="00BF3B07"/>
    <w:rsid w:val="00BF3EB3"/>
    <w:rsid w:val="00BF4E12"/>
    <w:rsid w:val="00BF4FBB"/>
    <w:rsid w:val="00BF5224"/>
    <w:rsid w:val="00BF52E1"/>
    <w:rsid w:val="00BF582E"/>
    <w:rsid w:val="00BF63D6"/>
    <w:rsid w:val="00C0177A"/>
    <w:rsid w:val="00C01EE5"/>
    <w:rsid w:val="00C02612"/>
    <w:rsid w:val="00C03B58"/>
    <w:rsid w:val="00C0458A"/>
    <w:rsid w:val="00C05C24"/>
    <w:rsid w:val="00C06210"/>
    <w:rsid w:val="00C06234"/>
    <w:rsid w:val="00C07E94"/>
    <w:rsid w:val="00C102FD"/>
    <w:rsid w:val="00C12553"/>
    <w:rsid w:val="00C1546F"/>
    <w:rsid w:val="00C23CC2"/>
    <w:rsid w:val="00C257FB"/>
    <w:rsid w:val="00C2647A"/>
    <w:rsid w:val="00C33EDA"/>
    <w:rsid w:val="00C346FD"/>
    <w:rsid w:val="00C351C5"/>
    <w:rsid w:val="00C401E2"/>
    <w:rsid w:val="00C40FAB"/>
    <w:rsid w:val="00C414CE"/>
    <w:rsid w:val="00C41C34"/>
    <w:rsid w:val="00C4264F"/>
    <w:rsid w:val="00C468DF"/>
    <w:rsid w:val="00C4697E"/>
    <w:rsid w:val="00C51BB1"/>
    <w:rsid w:val="00C60FB7"/>
    <w:rsid w:val="00C6244A"/>
    <w:rsid w:val="00C64C78"/>
    <w:rsid w:val="00C64D1F"/>
    <w:rsid w:val="00C66033"/>
    <w:rsid w:val="00C6757F"/>
    <w:rsid w:val="00C67820"/>
    <w:rsid w:val="00C70458"/>
    <w:rsid w:val="00C7224C"/>
    <w:rsid w:val="00C72517"/>
    <w:rsid w:val="00C74F49"/>
    <w:rsid w:val="00C75BB1"/>
    <w:rsid w:val="00C75C72"/>
    <w:rsid w:val="00C81E16"/>
    <w:rsid w:val="00C84473"/>
    <w:rsid w:val="00C84EF8"/>
    <w:rsid w:val="00C9063F"/>
    <w:rsid w:val="00C90FD2"/>
    <w:rsid w:val="00C92841"/>
    <w:rsid w:val="00C930CA"/>
    <w:rsid w:val="00C93DA8"/>
    <w:rsid w:val="00C960A0"/>
    <w:rsid w:val="00C97095"/>
    <w:rsid w:val="00C972FE"/>
    <w:rsid w:val="00CA018E"/>
    <w:rsid w:val="00CA0DC6"/>
    <w:rsid w:val="00CA24BA"/>
    <w:rsid w:val="00CA501C"/>
    <w:rsid w:val="00CA5A01"/>
    <w:rsid w:val="00CA6453"/>
    <w:rsid w:val="00CB005C"/>
    <w:rsid w:val="00CB0323"/>
    <w:rsid w:val="00CB0628"/>
    <w:rsid w:val="00CB0EF8"/>
    <w:rsid w:val="00CB1E12"/>
    <w:rsid w:val="00CB2D80"/>
    <w:rsid w:val="00CB310E"/>
    <w:rsid w:val="00CB32A7"/>
    <w:rsid w:val="00CB5F3E"/>
    <w:rsid w:val="00CB63F5"/>
    <w:rsid w:val="00CB6736"/>
    <w:rsid w:val="00CB7627"/>
    <w:rsid w:val="00CB766D"/>
    <w:rsid w:val="00CC2922"/>
    <w:rsid w:val="00CC7616"/>
    <w:rsid w:val="00CC7869"/>
    <w:rsid w:val="00CC7F54"/>
    <w:rsid w:val="00CD1AD6"/>
    <w:rsid w:val="00CD44D9"/>
    <w:rsid w:val="00CD676E"/>
    <w:rsid w:val="00CD74B9"/>
    <w:rsid w:val="00CE115B"/>
    <w:rsid w:val="00CE19E8"/>
    <w:rsid w:val="00CE238A"/>
    <w:rsid w:val="00CE49FB"/>
    <w:rsid w:val="00CE5371"/>
    <w:rsid w:val="00CE5A1F"/>
    <w:rsid w:val="00CE60B0"/>
    <w:rsid w:val="00CE63C9"/>
    <w:rsid w:val="00CF1382"/>
    <w:rsid w:val="00CF67CA"/>
    <w:rsid w:val="00CF71DD"/>
    <w:rsid w:val="00D004A5"/>
    <w:rsid w:val="00D033F4"/>
    <w:rsid w:val="00D0399E"/>
    <w:rsid w:val="00D047D2"/>
    <w:rsid w:val="00D05BB7"/>
    <w:rsid w:val="00D124F2"/>
    <w:rsid w:val="00D12684"/>
    <w:rsid w:val="00D14BF2"/>
    <w:rsid w:val="00D1573A"/>
    <w:rsid w:val="00D16042"/>
    <w:rsid w:val="00D170FD"/>
    <w:rsid w:val="00D17244"/>
    <w:rsid w:val="00D17529"/>
    <w:rsid w:val="00D176BE"/>
    <w:rsid w:val="00D179C0"/>
    <w:rsid w:val="00D17B2E"/>
    <w:rsid w:val="00D24030"/>
    <w:rsid w:val="00D241F0"/>
    <w:rsid w:val="00D25186"/>
    <w:rsid w:val="00D32F95"/>
    <w:rsid w:val="00D33EC5"/>
    <w:rsid w:val="00D340AF"/>
    <w:rsid w:val="00D3618F"/>
    <w:rsid w:val="00D377B4"/>
    <w:rsid w:val="00D401F5"/>
    <w:rsid w:val="00D40D2B"/>
    <w:rsid w:val="00D4173B"/>
    <w:rsid w:val="00D431AA"/>
    <w:rsid w:val="00D472B1"/>
    <w:rsid w:val="00D51034"/>
    <w:rsid w:val="00D53D5F"/>
    <w:rsid w:val="00D53E86"/>
    <w:rsid w:val="00D5492A"/>
    <w:rsid w:val="00D54C43"/>
    <w:rsid w:val="00D574B1"/>
    <w:rsid w:val="00D606D0"/>
    <w:rsid w:val="00D61418"/>
    <w:rsid w:val="00D62A2C"/>
    <w:rsid w:val="00D63705"/>
    <w:rsid w:val="00D64307"/>
    <w:rsid w:val="00D655D9"/>
    <w:rsid w:val="00D66B1C"/>
    <w:rsid w:val="00D6771F"/>
    <w:rsid w:val="00D67EAC"/>
    <w:rsid w:val="00D7065B"/>
    <w:rsid w:val="00D721F9"/>
    <w:rsid w:val="00D750F7"/>
    <w:rsid w:val="00D76422"/>
    <w:rsid w:val="00D76D87"/>
    <w:rsid w:val="00D80E7C"/>
    <w:rsid w:val="00D81F3D"/>
    <w:rsid w:val="00D82622"/>
    <w:rsid w:val="00D82ABA"/>
    <w:rsid w:val="00D851D8"/>
    <w:rsid w:val="00D863C4"/>
    <w:rsid w:val="00D90344"/>
    <w:rsid w:val="00D916E4"/>
    <w:rsid w:val="00D91978"/>
    <w:rsid w:val="00D91B92"/>
    <w:rsid w:val="00D92152"/>
    <w:rsid w:val="00D937D5"/>
    <w:rsid w:val="00D93D59"/>
    <w:rsid w:val="00D94481"/>
    <w:rsid w:val="00D94860"/>
    <w:rsid w:val="00D94919"/>
    <w:rsid w:val="00D94FCC"/>
    <w:rsid w:val="00D9547D"/>
    <w:rsid w:val="00D9608C"/>
    <w:rsid w:val="00DA1110"/>
    <w:rsid w:val="00DA12C4"/>
    <w:rsid w:val="00DA1B22"/>
    <w:rsid w:val="00DA1FC8"/>
    <w:rsid w:val="00DA2114"/>
    <w:rsid w:val="00DA7187"/>
    <w:rsid w:val="00DA7B98"/>
    <w:rsid w:val="00DA7D09"/>
    <w:rsid w:val="00DB005B"/>
    <w:rsid w:val="00DB1FEB"/>
    <w:rsid w:val="00DB3E03"/>
    <w:rsid w:val="00DC053D"/>
    <w:rsid w:val="00DC0BF5"/>
    <w:rsid w:val="00DC3E65"/>
    <w:rsid w:val="00DC3FEF"/>
    <w:rsid w:val="00DC5672"/>
    <w:rsid w:val="00DC56CA"/>
    <w:rsid w:val="00DC5A8A"/>
    <w:rsid w:val="00DC606F"/>
    <w:rsid w:val="00DC7685"/>
    <w:rsid w:val="00DC7D1C"/>
    <w:rsid w:val="00DD0E35"/>
    <w:rsid w:val="00DD302A"/>
    <w:rsid w:val="00DD4FCB"/>
    <w:rsid w:val="00DD75BC"/>
    <w:rsid w:val="00DE2CF1"/>
    <w:rsid w:val="00DE46D6"/>
    <w:rsid w:val="00DE7421"/>
    <w:rsid w:val="00DF093A"/>
    <w:rsid w:val="00DF0F01"/>
    <w:rsid w:val="00DF0F61"/>
    <w:rsid w:val="00DF6631"/>
    <w:rsid w:val="00E00A67"/>
    <w:rsid w:val="00E013E1"/>
    <w:rsid w:val="00E01DA2"/>
    <w:rsid w:val="00E024EB"/>
    <w:rsid w:val="00E05679"/>
    <w:rsid w:val="00E05CA6"/>
    <w:rsid w:val="00E05E11"/>
    <w:rsid w:val="00E069A1"/>
    <w:rsid w:val="00E070F8"/>
    <w:rsid w:val="00E13F5C"/>
    <w:rsid w:val="00E210BF"/>
    <w:rsid w:val="00E2248E"/>
    <w:rsid w:val="00E23CB0"/>
    <w:rsid w:val="00E23FBF"/>
    <w:rsid w:val="00E25E78"/>
    <w:rsid w:val="00E26C51"/>
    <w:rsid w:val="00E26D85"/>
    <w:rsid w:val="00E32ED4"/>
    <w:rsid w:val="00E331EA"/>
    <w:rsid w:val="00E3525B"/>
    <w:rsid w:val="00E352A3"/>
    <w:rsid w:val="00E377E2"/>
    <w:rsid w:val="00E403F6"/>
    <w:rsid w:val="00E406C7"/>
    <w:rsid w:val="00E42EE2"/>
    <w:rsid w:val="00E42EFB"/>
    <w:rsid w:val="00E43FB6"/>
    <w:rsid w:val="00E468E0"/>
    <w:rsid w:val="00E4765F"/>
    <w:rsid w:val="00E537F7"/>
    <w:rsid w:val="00E54B8D"/>
    <w:rsid w:val="00E57A7E"/>
    <w:rsid w:val="00E60690"/>
    <w:rsid w:val="00E60924"/>
    <w:rsid w:val="00E60BCC"/>
    <w:rsid w:val="00E63187"/>
    <w:rsid w:val="00E64644"/>
    <w:rsid w:val="00E64C68"/>
    <w:rsid w:val="00E658A4"/>
    <w:rsid w:val="00E67865"/>
    <w:rsid w:val="00E67E20"/>
    <w:rsid w:val="00E70099"/>
    <w:rsid w:val="00E705CB"/>
    <w:rsid w:val="00E70973"/>
    <w:rsid w:val="00E720B9"/>
    <w:rsid w:val="00E731D6"/>
    <w:rsid w:val="00E74491"/>
    <w:rsid w:val="00E74ECA"/>
    <w:rsid w:val="00E815F9"/>
    <w:rsid w:val="00E83515"/>
    <w:rsid w:val="00E84F2E"/>
    <w:rsid w:val="00E85E15"/>
    <w:rsid w:val="00E92181"/>
    <w:rsid w:val="00E955BE"/>
    <w:rsid w:val="00EA061A"/>
    <w:rsid w:val="00EA12AA"/>
    <w:rsid w:val="00EA42EE"/>
    <w:rsid w:val="00EA480B"/>
    <w:rsid w:val="00EA55A5"/>
    <w:rsid w:val="00EA7FBC"/>
    <w:rsid w:val="00EB29ED"/>
    <w:rsid w:val="00EB2F54"/>
    <w:rsid w:val="00EB3279"/>
    <w:rsid w:val="00EB3FD0"/>
    <w:rsid w:val="00EB4AF7"/>
    <w:rsid w:val="00EB4AFA"/>
    <w:rsid w:val="00EB612C"/>
    <w:rsid w:val="00EB63B3"/>
    <w:rsid w:val="00EB6672"/>
    <w:rsid w:val="00EB6713"/>
    <w:rsid w:val="00EB73D7"/>
    <w:rsid w:val="00EB7FD6"/>
    <w:rsid w:val="00EC0A07"/>
    <w:rsid w:val="00EC0E2C"/>
    <w:rsid w:val="00EC0F5D"/>
    <w:rsid w:val="00EC1348"/>
    <w:rsid w:val="00EC2ADB"/>
    <w:rsid w:val="00EC2E67"/>
    <w:rsid w:val="00EC31B1"/>
    <w:rsid w:val="00EC3785"/>
    <w:rsid w:val="00EC4DB6"/>
    <w:rsid w:val="00EC608C"/>
    <w:rsid w:val="00EC62E7"/>
    <w:rsid w:val="00ED0D18"/>
    <w:rsid w:val="00ED1094"/>
    <w:rsid w:val="00ED116B"/>
    <w:rsid w:val="00ED45EC"/>
    <w:rsid w:val="00ED58A3"/>
    <w:rsid w:val="00ED659F"/>
    <w:rsid w:val="00ED776A"/>
    <w:rsid w:val="00EE2494"/>
    <w:rsid w:val="00EE3740"/>
    <w:rsid w:val="00EE42E2"/>
    <w:rsid w:val="00EE49B8"/>
    <w:rsid w:val="00EE5257"/>
    <w:rsid w:val="00EE6F5E"/>
    <w:rsid w:val="00EE7709"/>
    <w:rsid w:val="00EE7F46"/>
    <w:rsid w:val="00EF0D8B"/>
    <w:rsid w:val="00EF4D9A"/>
    <w:rsid w:val="00EF4F14"/>
    <w:rsid w:val="00EF63D3"/>
    <w:rsid w:val="00EF66B9"/>
    <w:rsid w:val="00EF6798"/>
    <w:rsid w:val="00F00247"/>
    <w:rsid w:val="00F01DDB"/>
    <w:rsid w:val="00F04EF8"/>
    <w:rsid w:val="00F05034"/>
    <w:rsid w:val="00F05501"/>
    <w:rsid w:val="00F0559D"/>
    <w:rsid w:val="00F06467"/>
    <w:rsid w:val="00F06C0F"/>
    <w:rsid w:val="00F070CD"/>
    <w:rsid w:val="00F10A0B"/>
    <w:rsid w:val="00F12DD1"/>
    <w:rsid w:val="00F12FBC"/>
    <w:rsid w:val="00F13588"/>
    <w:rsid w:val="00F145A8"/>
    <w:rsid w:val="00F14E49"/>
    <w:rsid w:val="00F15103"/>
    <w:rsid w:val="00F16643"/>
    <w:rsid w:val="00F1707B"/>
    <w:rsid w:val="00F17346"/>
    <w:rsid w:val="00F21367"/>
    <w:rsid w:val="00F2176A"/>
    <w:rsid w:val="00F21872"/>
    <w:rsid w:val="00F244BC"/>
    <w:rsid w:val="00F24F9B"/>
    <w:rsid w:val="00F25546"/>
    <w:rsid w:val="00F30719"/>
    <w:rsid w:val="00F34635"/>
    <w:rsid w:val="00F34747"/>
    <w:rsid w:val="00F35906"/>
    <w:rsid w:val="00F35C75"/>
    <w:rsid w:val="00F4109A"/>
    <w:rsid w:val="00F41B06"/>
    <w:rsid w:val="00F45EC4"/>
    <w:rsid w:val="00F47B9F"/>
    <w:rsid w:val="00F47D61"/>
    <w:rsid w:val="00F50BAA"/>
    <w:rsid w:val="00F5312E"/>
    <w:rsid w:val="00F5383E"/>
    <w:rsid w:val="00F53980"/>
    <w:rsid w:val="00F53E13"/>
    <w:rsid w:val="00F5524A"/>
    <w:rsid w:val="00F56820"/>
    <w:rsid w:val="00F62EC9"/>
    <w:rsid w:val="00F63BE3"/>
    <w:rsid w:val="00F66414"/>
    <w:rsid w:val="00F6793E"/>
    <w:rsid w:val="00F67FE7"/>
    <w:rsid w:val="00F70F6D"/>
    <w:rsid w:val="00F71857"/>
    <w:rsid w:val="00F74546"/>
    <w:rsid w:val="00F75344"/>
    <w:rsid w:val="00F7582B"/>
    <w:rsid w:val="00F76A32"/>
    <w:rsid w:val="00F80C5C"/>
    <w:rsid w:val="00F82103"/>
    <w:rsid w:val="00F82DEF"/>
    <w:rsid w:val="00F8498D"/>
    <w:rsid w:val="00F852A6"/>
    <w:rsid w:val="00F8615D"/>
    <w:rsid w:val="00F90C3D"/>
    <w:rsid w:val="00F928CA"/>
    <w:rsid w:val="00F943FC"/>
    <w:rsid w:val="00F94B2F"/>
    <w:rsid w:val="00F97B8A"/>
    <w:rsid w:val="00FA1A5C"/>
    <w:rsid w:val="00FA1DF8"/>
    <w:rsid w:val="00FA20F8"/>
    <w:rsid w:val="00FA21D8"/>
    <w:rsid w:val="00FA2D17"/>
    <w:rsid w:val="00FA353F"/>
    <w:rsid w:val="00FA3799"/>
    <w:rsid w:val="00FA4860"/>
    <w:rsid w:val="00FA493D"/>
    <w:rsid w:val="00FA664C"/>
    <w:rsid w:val="00FA68C9"/>
    <w:rsid w:val="00FA7FC5"/>
    <w:rsid w:val="00FB0964"/>
    <w:rsid w:val="00FB16ED"/>
    <w:rsid w:val="00FB33A2"/>
    <w:rsid w:val="00FB35C3"/>
    <w:rsid w:val="00FB4390"/>
    <w:rsid w:val="00FB43A2"/>
    <w:rsid w:val="00FB5872"/>
    <w:rsid w:val="00FB58C8"/>
    <w:rsid w:val="00FB5A04"/>
    <w:rsid w:val="00FB7679"/>
    <w:rsid w:val="00FC2D1F"/>
    <w:rsid w:val="00FC44EE"/>
    <w:rsid w:val="00FC610F"/>
    <w:rsid w:val="00FC6FF1"/>
    <w:rsid w:val="00FD01FE"/>
    <w:rsid w:val="00FD055E"/>
    <w:rsid w:val="00FD09CC"/>
    <w:rsid w:val="00FD2F04"/>
    <w:rsid w:val="00FD56B7"/>
    <w:rsid w:val="00FD64EE"/>
    <w:rsid w:val="00FD7C75"/>
    <w:rsid w:val="00FD7F2F"/>
    <w:rsid w:val="00FE1002"/>
    <w:rsid w:val="00FE2124"/>
    <w:rsid w:val="00FE2DAA"/>
    <w:rsid w:val="00FE77AC"/>
    <w:rsid w:val="00FF3C54"/>
    <w:rsid w:val="00FF3E62"/>
    <w:rsid w:val="00FF5628"/>
    <w:rsid w:val="00FF5EEA"/>
    <w:rsid w:val="00FF5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colormenu v:ext="edit" fillcolor="none [3212]"/>
    </o:shapedefaults>
    <o:shapelayout v:ext="edit">
      <o:idmap v:ext="edit" data="1"/>
    </o:shapelayout>
  </w:shapeDefaults>
  <w:decimalSymbol w:val="."/>
  <w:listSeparator w:val=","/>
  <w14:docId w14:val="757F821D"/>
  <w15:docId w15:val="{4EF3EE11-3338-4EF8-814B-0E44A71CC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uiPriority="7" w:qFormat="1"/>
    <w:lsdException w:name="heading 6" w:uiPriority="8"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rsid w:val="0021168E"/>
    <w:pPr>
      <w:spacing w:after="0" w:line="240" w:lineRule="auto"/>
    </w:pPr>
    <w:rPr>
      <w:sz w:val="21"/>
    </w:rPr>
  </w:style>
  <w:style w:type="paragraph" w:styleId="Heading1">
    <w:name w:val="heading 1"/>
    <w:basedOn w:val="HeadingFontMaster"/>
    <w:next w:val="BodyText"/>
    <w:link w:val="Heading1Char"/>
    <w:uiPriority w:val="3"/>
    <w:qFormat/>
    <w:rsid w:val="00D340AF"/>
    <w:pPr>
      <w:keepNext/>
      <w:numPr>
        <w:numId w:val="4"/>
      </w:numPr>
      <w:spacing w:before="360" w:after="240"/>
      <w:outlineLvl w:val="0"/>
    </w:pPr>
    <w:rPr>
      <w:rFonts w:eastAsiaTheme="majorEastAsia" w:cstheme="majorBidi"/>
      <w:b w:val="0"/>
      <w:bCs/>
      <w:sz w:val="42"/>
      <w:szCs w:val="28"/>
    </w:rPr>
  </w:style>
  <w:style w:type="paragraph" w:styleId="Heading2">
    <w:name w:val="heading 2"/>
    <w:basedOn w:val="HeadingFontMaster"/>
    <w:next w:val="BodyText"/>
    <w:link w:val="Heading2Char"/>
    <w:uiPriority w:val="4"/>
    <w:qFormat/>
    <w:rsid w:val="00D340AF"/>
    <w:pPr>
      <w:keepNext/>
      <w:numPr>
        <w:ilvl w:val="1"/>
        <w:numId w:val="4"/>
      </w:numPr>
      <w:spacing w:before="240" w:after="160"/>
      <w:outlineLvl w:val="1"/>
    </w:pPr>
    <w:rPr>
      <w:rFonts w:eastAsiaTheme="majorEastAsia" w:cstheme="majorBidi"/>
      <w:b w:val="0"/>
      <w:bCs/>
      <w:sz w:val="34"/>
      <w:szCs w:val="26"/>
    </w:rPr>
  </w:style>
  <w:style w:type="paragraph" w:styleId="Heading3">
    <w:name w:val="heading 3"/>
    <w:basedOn w:val="HeadingFontMaster"/>
    <w:next w:val="BodyText"/>
    <w:link w:val="Heading3Char"/>
    <w:uiPriority w:val="5"/>
    <w:qFormat/>
    <w:rsid w:val="00D340AF"/>
    <w:pPr>
      <w:keepNext/>
      <w:numPr>
        <w:ilvl w:val="2"/>
        <w:numId w:val="4"/>
      </w:numPr>
      <w:spacing w:before="240" w:after="160"/>
      <w:outlineLvl w:val="2"/>
    </w:pPr>
    <w:rPr>
      <w:rFonts w:eastAsiaTheme="majorEastAsia" w:cstheme="majorBidi"/>
      <w:b w:val="0"/>
      <w:bCs/>
      <w:sz w:val="28"/>
    </w:rPr>
  </w:style>
  <w:style w:type="paragraph" w:styleId="Heading4">
    <w:name w:val="heading 4"/>
    <w:basedOn w:val="HeadingFontMaster"/>
    <w:next w:val="BodyText"/>
    <w:link w:val="Heading4Char"/>
    <w:uiPriority w:val="6"/>
    <w:qFormat/>
    <w:rsid w:val="00D340AF"/>
    <w:pPr>
      <w:keepNext/>
      <w:numPr>
        <w:ilvl w:val="3"/>
        <w:numId w:val="4"/>
      </w:numPr>
      <w:spacing w:before="240" w:after="160"/>
      <w:outlineLvl w:val="3"/>
    </w:pPr>
    <w:rPr>
      <w:rFonts w:eastAsiaTheme="majorEastAsia" w:cstheme="majorBidi"/>
      <w:b w:val="0"/>
      <w:bCs/>
      <w:iCs/>
      <w:sz w:val="24"/>
    </w:rPr>
  </w:style>
  <w:style w:type="paragraph" w:styleId="Heading5">
    <w:name w:val="heading 5"/>
    <w:basedOn w:val="HeadingFontMaster"/>
    <w:next w:val="BodyText"/>
    <w:link w:val="Heading5Char"/>
    <w:uiPriority w:val="7"/>
    <w:qFormat/>
    <w:rsid w:val="00347FB5"/>
    <w:pPr>
      <w:keepNext/>
      <w:numPr>
        <w:ilvl w:val="4"/>
        <w:numId w:val="4"/>
      </w:numPr>
      <w:spacing w:before="240" w:after="160"/>
      <w:outlineLvl w:val="4"/>
    </w:pPr>
    <w:rPr>
      <w:rFonts w:eastAsiaTheme="majorEastAsia" w:cstheme="majorBidi"/>
      <w:b w:val="0"/>
      <w:i/>
      <w:sz w:val="22"/>
    </w:rPr>
  </w:style>
  <w:style w:type="paragraph" w:styleId="Heading6">
    <w:name w:val="heading 6"/>
    <w:basedOn w:val="HeadingFontMaster"/>
    <w:next w:val="BodyText"/>
    <w:link w:val="Heading6Char"/>
    <w:uiPriority w:val="8"/>
    <w:qFormat/>
    <w:rsid w:val="00347FB5"/>
    <w:pPr>
      <w:keepNext/>
      <w:numPr>
        <w:ilvl w:val="5"/>
        <w:numId w:val="4"/>
      </w:numPr>
      <w:spacing w:before="240" w:after="160"/>
      <w:outlineLvl w:val="5"/>
    </w:pPr>
    <w:rPr>
      <w:rFonts w:eastAsiaTheme="majorEastAsia" w:cstheme="majorBidi"/>
      <w:iCs/>
      <w:caps/>
      <w:sz w:val="18"/>
    </w:rPr>
  </w:style>
  <w:style w:type="paragraph" w:styleId="Heading7">
    <w:name w:val="heading 7"/>
    <w:basedOn w:val="Normal"/>
    <w:next w:val="BodyText"/>
    <w:link w:val="Heading7Char"/>
    <w:uiPriority w:val="99"/>
    <w:rsid w:val="00347FB5"/>
    <w:pPr>
      <w:keepNext/>
      <w:keepLines/>
      <w:numPr>
        <w:ilvl w:val="6"/>
        <w:numId w:val="4"/>
      </w:numPr>
      <w:spacing w:before="240" w:after="160"/>
      <w:outlineLvl w:val="6"/>
    </w:pPr>
    <w:rPr>
      <w:rFonts w:eastAsiaTheme="majorEastAsia" w:cstheme="majorBidi"/>
      <w:iCs/>
      <w:color w:val="44546A" w:themeColor="text2"/>
      <w:sz w:val="20"/>
    </w:rPr>
  </w:style>
  <w:style w:type="paragraph" w:styleId="Heading8">
    <w:name w:val="heading 8"/>
    <w:basedOn w:val="Normal"/>
    <w:next w:val="BodyText"/>
    <w:link w:val="Heading8Char"/>
    <w:uiPriority w:val="99"/>
    <w:rsid w:val="00796959"/>
    <w:pPr>
      <w:keepNext/>
      <w:keepLines/>
      <w:numPr>
        <w:ilvl w:val="7"/>
        <w:numId w:val="4"/>
      </w:numPr>
      <w:spacing w:before="240" w:after="160"/>
      <w:outlineLvl w:val="7"/>
    </w:pPr>
    <w:rPr>
      <w:rFonts w:eastAsiaTheme="majorEastAsia" w:cstheme="majorBidi"/>
      <w:i/>
      <w:color w:val="44546A" w:themeColor="text2"/>
      <w:sz w:val="20"/>
      <w:szCs w:val="20"/>
    </w:rPr>
  </w:style>
  <w:style w:type="paragraph" w:styleId="Heading9">
    <w:name w:val="heading 9"/>
    <w:basedOn w:val="HeadingFontMaster"/>
    <w:next w:val="BodyText"/>
    <w:link w:val="Heading9Char"/>
    <w:uiPriority w:val="99"/>
    <w:rsid w:val="00D340AF"/>
    <w:pPr>
      <w:keepNext/>
      <w:pageBreakBefore/>
      <w:numPr>
        <w:ilvl w:val="8"/>
        <w:numId w:val="4"/>
      </w:numPr>
      <w:spacing w:after="240"/>
      <w:jc w:val="center"/>
      <w:outlineLvl w:val="8"/>
    </w:pPr>
    <w:rPr>
      <w:rFonts w:eastAsiaTheme="majorEastAsia" w:cstheme="majorBidi"/>
      <w:b w:val="0"/>
      <w:iCs/>
      <w:sz w:val="4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D340AF"/>
    <w:rPr>
      <w:rFonts w:asciiTheme="majorHAnsi" w:eastAsiaTheme="majorEastAsia" w:hAnsiTheme="majorHAnsi" w:cstheme="majorBidi"/>
      <w:bCs/>
      <w:color w:val="44546A" w:themeColor="text2"/>
      <w:sz w:val="42"/>
      <w:szCs w:val="28"/>
    </w:rPr>
  </w:style>
  <w:style w:type="character" w:customStyle="1" w:styleId="Heading2Char">
    <w:name w:val="Heading 2 Char"/>
    <w:basedOn w:val="DefaultParagraphFont"/>
    <w:link w:val="Heading2"/>
    <w:uiPriority w:val="4"/>
    <w:rsid w:val="00D340AF"/>
    <w:rPr>
      <w:rFonts w:asciiTheme="majorHAnsi" w:eastAsiaTheme="majorEastAsia" w:hAnsiTheme="majorHAnsi" w:cstheme="majorBidi"/>
      <w:bCs/>
      <w:color w:val="44546A" w:themeColor="text2"/>
      <w:sz w:val="34"/>
      <w:szCs w:val="26"/>
    </w:rPr>
  </w:style>
  <w:style w:type="character" w:customStyle="1" w:styleId="Heading3Char">
    <w:name w:val="Heading 3 Char"/>
    <w:basedOn w:val="DefaultParagraphFont"/>
    <w:link w:val="Heading3"/>
    <w:uiPriority w:val="5"/>
    <w:rsid w:val="00D340AF"/>
    <w:rPr>
      <w:rFonts w:asciiTheme="majorHAnsi" w:eastAsiaTheme="majorEastAsia" w:hAnsiTheme="majorHAnsi" w:cstheme="majorBidi"/>
      <w:bCs/>
      <w:color w:val="44546A" w:themeColor="text2"/>
      <w:sz w:val="28"/>
    </w:rPr>
  </w:style>
  <w:style w:type="character" w:customStyle="1" w:styleId="Heading4Char">
    <w:name w:val="Heading 4 Char"/>
    <w:basedOn w:val="DefaultParagraphFont"/>
    <w:link w:val="Heading4"/>
    <w:uiPriority w:val="6"/>
    <w:rsid w:val="00D340AF"/>
    <w:rPr>
      <w:rFonts w:asciiTheme="majorHAnsi" w:eastAsiaTheme="majorEastAsia" w:hAnsiTheme="majorHAnsi" w:cstheme="majorBidi"/>
      <w:bCs/>
      <w:iCs/>
      <w:color w:val="44546A" w:themeColor="text2"/>
      <w:sz w:val="24"/>
    </w:rPr>
  </w:style>
  <w:style w:type="paragraph" w:customStyle="1" w:styleId="TableCaption">
    <w:name w:val="Table Caption"/>
    <w:basedOn w:val="HeadingFontMaster"/>
    <w:next w:val="TableUnits"/>
    <w:rsid w:val="001206EA"/>
    <w:pPr>
      <w:keepNext/>
      <w:spacing w:before="240" w:after="20"/>
    </w:pPr>
    <w:rPr>
      <w:sz w:val="22"/>
    </w:rPr>
  </w:style>
  <w:style w:type="paragraph" w:customStyle="1" w:styleId="HeadingFontMaster">
    <w:name w:val="Heading Font Master"/>
    <w:link w:val="HeadingFontMasterChar"/>
    <w:rsid w:val="00687A7D"/>
    <w:pPr>
      <w:keepLines/>
      <w:spacing w:after="0" w:line="240" w:lineRule="auto"/>
    </w:pPr>
    <w:rPr>
      <w:rFonts w:asciiTheme="majorHAnsi" w:hAnsiTheme="majorHAnsi"/>
      <w:b/>
      <w:color w:val="44546A" w:themeColor="text2"/>
      <w:sz w:val="36"/>
    </w:rPr>
  </w:style>
  <w:style w:type="paragraph" w:styleId="BodyText">
    <w:name w:val="Body Text"/>
    <w:basedOn w:val="Normal"/>
    <w:link w:val="BodyTextChar"/>
    <w:qFormat/>
    <w:rsid w:val="00846E1A"/>
    <w:pPr>
      <w:spacing w:before="120" w:line="276" w:lineRule="auto"/>
      <w:ind w:left="1080"/>
    </w:pPr>
  </w:style>
  <w:style w:type="character" w:customStyle="1" w:styleId="BodyTextChar">
    <w:name w:val="Body Text Char"/>
    <w:basedOn w:val="DefaultParagraphFont"/>
    <w:link w:val="BodyText"/>
    <w:rsid w:val="00846E1A"/>
    <w:rPr>
      <w:sz w:val="21"/>
    </w:rPr>
  </w:style>
  <w:style w:type="paragraph" w:styleId="BodyText2">
    <w:name w:val="Body Text 2"/>
    <w:basedOn w:val="Normal"/>
    <w:link w:val="BodyText2Char"/>
    <w:uiPriority w:val="99"/>
    <w:rsid w:val="00846E1A"/>
    <w:pPr>
      <w:spacing w:before="120" w:line="276" w:lineRule="auto"/>
      <w:ind w:left="1440"/>
    </w:pPr>
  </w:style>
  <w:style w:type="character" w:customStyle="1" w:styleId="BodyText2Char">
    <w:name w:val="Body Text 2 Char"/>
    <w:basedOn w:val="DefaultParagraphFont"/>
    <w:link w:val="BodyText2"/>
    <w:uiPriority w:val="99"/>
    <w:rsid w:val="00846E1A"/>
    <w:rPr>
      <w:sz w:val="21"/>
    </w:rPr>
  </w:style>
  <w:style w:type="paragraph" w:styleId="Caption">
    <w:name w:val="caption"/>
    <w:basedOn w:val="HeadingFontMaster"/>
    <w:next w:val="BodyText"/>
    <w:uiPriority w:val="99"/>
    <w:semiHidden/>
    <w:rsid w:val="00876758"/>
    <w:pPr>
      <w:keepNext/>
      <w:spacing w:before="240" w:after="60"/>
    </w:pPr>
    <w:rPr>
      <w:bCs/>
      <w:sz w:val="24"/>
      <w:szCs w:val="18"/>
    </w:rPr>
  </w:style>
  <w:style w:type="paragraph" w:styleId="Footer">
    <w:name w:val="footer"/>
    <w:basedOn w:val="TableFontMaster"/>
    <w:link w:val="FooterChar"/>
    <w:uiPriority w:val="99"/>
    <w:rsid w:val="006414C3"/>
    <w:rPr>
      <w:sz w:val="16"/>
    </w:rPr>
  </w:style>
  <w:style w:type="character" w:customStyle="1" w:styleId="FooterChar">
    <w:name w:val="Footer Char"/>
    <w:basedOn w:val="DefaultParagraphFont"/>
    <w:link w:val="Footer"/>
    <w:uiPriority w:val="99"/>
    <w:rsid w:val="006414C3"/>
    <w:rPr>
      <w:sz w:val="16"/>
    </w:rPr>
  </w:style>
  <w:style w:type="paragraph" w:styleId="Header">
    <w:name w:val="header"/>
    <w:basedOn w:val="TableFontMaster"/>
    <w:link w:val="HeaderChar"/>
    <w:uiPriority w:val="99"/>
    <w:rsid w:val="006414C3"/>
    <w:rPr>
      <w:sz w:val="16"/>
    </w:rPr>
  </w:style>
  <w:style w:type="character" w:customStyle="1" w:styleId="HeaderChar">
    <w:name w:val="Header Char"/>
    <w:basedOn w:val="DefaultParagraphFont"/>
    <w:link w:val="Header"/>
    <w:uiPriority w:val="99"/>
    <w:rsid w:val="006414C3"/>
    <w:rPr>
      <w:sz w:val="16"/>
    </w:rPr>
  </w:style>
  <w:style w:type="paragraph" w:styleId="FootnoteText">
    <w:name w:val="footnote text"/>
    <w:basedOn w:val="Normal"/>
    <w:link w:val="FootnoteTextChar"/>
    <w:uiPriority w:val="99"/>
    <w:rsid w:val="00845EC5"/>
    <w:pPr>
      <w:tabs>
        <w:tab w:val="left" w:pos="144"/>
      </w:tabs>
      <w:spacing w:before="120"/>
      <w:ind w:left="144" w:hanging="144"/>
    </w:pPr>
    <w:rPr>
      <w:sz w:val="20"/>
      <w:szCs w:val="20"/>
    </w:rPr>
  </w:style>
  <w:style w:type="character" w:customStyle="1" w:styleId="FootnoteTextChar">
    <w:name w:val="Footnote Text Char"/>
    <w:basedOn w:val="DefaultParagraphFont"/>
    <w:link w:val="FootnoteText"/>
    <w:uiPriority w:val="99"/>
    <w:rsid w:val="00845EC5"/>
    <w:rPr>
      <w:rFonts w:ascii="Times New Roman" w:hAnsi="Times New Roman"/>
      <w:sz w:val="20"/>
      <w:szCs w:val="20"/>
    </w:rPr>
  </w:style>
  <w:style w:type="character" w:styleId="FootnoteReference">
    <w:name w:val="footnote reference"/>
    <w:aliases w:val="Footnote Reference-JWA"/>
    <w:basedOn w:val="FootnoteTextChar"/>
    <w:uiPriority w:val="99"/>
    <w:rsid w:val="002E65C3"/>
    <w:rPr>
      <w:rFonts w:asciiTheme="minorHAnsi" w:hAnsiTheme="minorHAnsi"/>
      <w:sz w:val="20"/>
      <w:szCs w:val="20"/>
      <w:vertAlign w:val="superscript"/>
    </w:rPr>
  </w:style>
  <w:style w:type="character" w:customStyle="1" w:styleId="Heading5Char">
    <w:name w:val="Heading 5 Char"/>
    <w:basedOn w:val="DefaultParagraphFont"/>
    <w:link w:val="Heading5"/>
    <w:uiPriority w:val="7"/>
    <w:rsid w:val="00347FB5"/>
    <w:rPr>
      <w:rFonts w:asciiTheme="majorHAnsi" w:eastAsiaTheme="majorEastAsia" w:hAnsiTheme="majorHAnsi" w:cstheme="majorBidi"/>
      <w:i/>
      <w:color w:val="44546A" w:themeColor="text2"/>
    </w:rPr>
  </w:style>
  <w:style w:type="character" w:customStyle="1" w:styleId="Heading6Char">
    <w:name w:val="Heading 6 Char"/>
    <w:basedOn w:val="DefaultParagraphFont"/>
    <w:link w:val="Heading6"/>
    <w:uiPriority w:val="8"/>
    <w:rsid w:val="00347FB5"/>
    <w:rPr>
      <w:rFonts w:asciiTheme="majorHAnsi" w:eastAsiaTheme="majorEastAsia" w:hAnsiTheme="majorHAnsi" w:cstheme="majorBidi"/>
      <w:b/>
      <w:iCs/>
      <w:caps/>
      <w:color w:val="44546A" w:themeColor="text2"/>
      <w:sz w:val="18"/>
    </w:rPr>
  </w:style>
  <w:style w:type="character" w:customStyle="1" w:styleId="Heading7Char">
    <w:name w:val="Heading 7 Char"/>
    <w:basedOn w:val="DefaultParagraphFont"/>
    <w:link w:val="Heading7"/>
    <w:uiPriority w:val="99"/>
    <w:rsid w:val="00347FB5"/>
    <w:rPr>
      <w:rFonts w:eastAsiaTheme="majorEastAsia" w:cstheme="majorBidi"/>
      <w:iCs/>
      <w:color w:val="44546A" w:themeColor="text2"/>
      <w:sz w:val="20"/>
    </w:rPr>
  </w:style>
  <w:style w:type="character" w:customStyle="1" w:styleId="Heading8Char">
    <w:name w:val="Heading 8 Char"/>
    <w:basedOn w:val="DefaultParagraphFont"/>
    <w:link w:val="Heading8"/>
    <w:uiPriority w:val="99"/>
    <w:rsid w:val="00796959"/>
    <w:rPr>
      <w:rFonts w:eastAsiaTheme="majorEastAsia" w:cstheme="majorBidi"/>
      <w:i/>
      <w:color w:val="44546A" w:themeColor="text2"/>
      <w:sz w:val="20"/>
      <w:szCs w:val="20"/>
    </w:rPr>
  </w:style>
  <w:style w:type="character" w:customStyle="1" w:styleId="Heading9Char">
    <w:name w:val="Heading 9 Char"/>
    <w:basedOn w:val="DefaultParagraphFont"/>
    <w:link w:val="Heading9"/>
    <w:uiPriority w:val="99"/>
    <w:rsid w:val="00D340AF"/>
    <w:rPr>
      <w:rFonts w:asciiTheme="majorHAnsi" w:eastAsiaTheme="majorEastAsia" w:hAnsiTheme="majorHAnsi" w:cstheme="majorBidi"/>
      <w:iCs/>
      <w:color w:val="44546A" w:themeColor="text2"/>
      <w:sz w:val="42"/>
      <w:szCs w:val="20"/>
    </w:rPr>
  </w:style>
  <w:style w:type="character" w:styleId="Hyperlink">
    <w:name w:val="Hyperlink"/>
    <w:basedOn w:val="DefaultParagraphFont"/>
    <w:uiPriority w:val="99"/>
    <w:rsid w:val="0088249D"/>
    <w:rPr>
      <w:color w:val="0563C1" w:themeColor="hyperlink"/>
      <w:u w:val="single"/>
    </w:rPr>
  </w:style>
  <w:style w:type="paragraph" w:styleId="List">
    <w:name w:val="List"/>
    <w:basedOn w:val="Normal"/>
    <w:uiPriority w:val="99"/>
    <w:semiHidden/>
    <w:qFormat/>
    <w:rsid w:val="00EB7FD6"/>
    <w:pPr>
      <w:spacing w:before="120" w:line="264" w:lineRule="auto"/>
    </w:pPr>
  </w:style>
  <w:style w:type="paragraph" w:styleId="List2">
    <w:name w:val="List 2"/>
    <w:basedOn w:val="Normal"/>
    <w:uiPriority w:val="99"/>
    <w:semiHidden/>
    <w:rsid w:val="00EB7FD6"/>
    <w:pPr>
      <w:spacing w:before="120" w:line="264" w:lineRule="auto"/>
    </w:pPr>
  </w:style>
  <w:style w:type="paragraph" w:styleId="List3">
    <w:name w:val="List 3"/>
    <w:basedOn w:val="Normal"/>
    <w:uiPriority w:val="99"/>
    <w:semiHidden/>
    <w:rsid w:val="00EB7FD6"/>
    <w:pPr>
      <w:spacing w:before="120" w:line="264" w:lineRule="auto"/>
    </w:pPr>
  </w:style>
  <w:style w:type="paragraph" w:styleId="ListBullet">
    <w:name w:val="List Bullet"/>
    <w:basedOn w:val="Normal"/>
    <w:uiPriority w:val="1"/>
    <w:qFormat/>
    <w:rsid w:val="00846E1A"/>
    <w:pPr>
      <w:numPr>
        <w:numId w:val="2"/>
      </w:numPr>
      <w:spacing w:before="120" w:line="276" w:lineRule="auto"/>
    </w:pPr>
  </w:style>
  <w:style w:type="paragraph" w:styleId="ListBullet2">
    <w:name w:val="List Bullet 2"/>
    <w:basedOn w:val="Normal"/>
    <w:uiPriority w:val="99"/>
    <w:rsid w:val="00846E1A"/>
    <w:pPr>
      <w:numPr>
        <w:ilvl w:val="1"/>
        <w:numId w:val="2"/>
      </w:numPr>
      <w:spacing w:before="120" w:line="276" w:lineRule="auto"/>
    </w:pPr>
  </w:style>
  <w:style w:type="paragraph" w:styleId="ListBullet3">
    <w:name w:val="List Bullet 3"/>
    <w:basedOn w:val="Normal"/>
    <w:uiPriority w:val="99"/>
    <w:rsid w:val="00846E1A"/>
    <w:pPr>
      <w:numPr>
        <w:ilvl w:val="2"/>
        <w:numId w:val="2"/>
      </w:numPr>
      <w:spacing w:before="120" w:line="276" w:lineRule="auto"/>
    </w:pPr>
  </w:style>
  <w:style w:type="paragraph" w:styleId="Quote">
    <w:name w:val="Quote"/>
    <w:basedOn w:val="Normal"/>
    <w:link w:val="QuoteChar"/>
    <w:uiPriority w:val="99"/>
    <w:rsid w:val="00C468DF"/>
    <w:pPr>
      <w:spacing w:before="240" w:after="240" w:line="276" w:lineRule="auto"/>
      <w:ind w:left="1800" w:right="720"/>
    </w:pPr>
    <w:rPr>
      <w:iCs/>
      <w:sz w:val="19"/>
    </w:rPr>
  </w:style>
  <w:style w:type="character" w:customStyle="1" w:styleId="QuoteChar">
    <w:name w:val="Quote Char"/>
    <w:basedOn w:val="DefaultParagraphFont"/>
    <w:link w:val="Quote"/>
    <w:uiPriority w:val="99"/>
    <w:rsid w:val="00C468DF"/>
    <w:rPr>
      <w:iCs/>
      <w:sz w:val="19"/>
    </w:rPr>
  </w:style>
  <w:style w:type="paragraph" w:styleId="TOC1">
    <w:name w:val="toc 1"/>
    <w:basedOn w:val="Normal"/>
    <w:next w:val="TOC2"/>
    <w:uiPriority w:val="39"/>
    <w:rsid w:val="00850375"/>
    <w:pPr>
      <w:keepNext/>
      <w:keepLines/>
      <w:tabs>
        <w:tab w:val="left" w:pos="540"/>
        <w:tab w:val="right" w:leader="dot" w:pos="9360"/>
      </w:tabs>
      <w:spacing w:before="160"/>
      <w:ind w:left="547" w:right="720" w:hanging="547"/>
    </w:pPr>
    <w:rPr>
      <w:sz w:val="20"/>
    </w:rPr>
  </w:style>
  <w:style w:type="paragraph" w:styleId="TOC2">
    <w:name w:val="toc 2"/>
    <w:basedOn w:val="Normal"/>
    <w:uiPriority w:val="39"/>
    <w:rsid w:val="00850375"/>
    <w:pPr>
      <w:tabs>
        <w:tab w:val="left" w:pos="1094"/>
        <w:tab w:val="right" w:leader="dot" w:pos="9360"/>
      </w:tabs>
      <w:spacing w:before="80" w:after="40"/>
      <w:ind w:left="1094" w:right="720" w:hanging="547"/>
    </w:pPr>
    <w:rPr>
      <w:sz w:val="20"/>
    </w:rPr>
  </w:style>
  <w:style w:type="paragraph" w:styleId="TOC3">
    <w:name w:val="toc 3"/>
    <w:basedOn w:val="Normal"/>
    <w:next w:val="Normal"/>
    <w:uiPriority w:val="39"/>
    <w:rsid w:val="00850375"/>
    <w:pPr>
      <w:tabs>
        <w:tab w:val="left" w:pos="1814"/>
        <w:tab w:val="right" w:leader="dot" w:pos="9360"/>
      </w:tabs>
      <w:ind w:left="1814" w:right="720" w:hanging="720"/>
    </w:pPr>
    <w:rPr>
      <w:sz w:val="20"/>
    </w:rPr>
  </w:style>
  <w:style w:type="paragraph" w:styleId="TOCHeading">
    <w:name w:val="TOC Heading"/>
    <w:basedOn w:val="HeadingFontMaster"/>
    <w:next w:val="TableofFigures"/>
    <w:uiPriority w:val="99"/>
    <w:rsid w:val="00312C73"/>
    <w:pPr>
      <w:keepNext/>
      <w:spacing w:before="240" w:after="240"/>
      <w:jc w:val="center"/>
    </w:pPr>
    <w:rPr>
      <w:sz w:val="26"/>
    </w:rPr>
  </w:style>
  <w:style w:type="paragraph" w:customStyle="1" w:styleId="TableCell">
    <w:name w:val="Table Cell"/>
    <w:basedOn w:val="TableFontMaster"/>
    <w:uiPriority w:val="12"/>
    <w:qFormat/>
    <w:rsid w:val="00E069A1"/>
    <w:rPr>
      <w:rFonts w:eastAsia="Times New Roman" w:cs="Arial"/>
      <w:szCs w:val="20"/>
    </w:rPr>
  </w:style>
  <w:style w:type="paragraph" w:styleId="TableofFigures">
    <w:name w:val="table of figures"/>
    <w:basedOn w:val="Normal"/>
    <w:uiPriority w:val="99"/>
    <w:rsid w:val="00B227FA"/>
    <w:pPr>
      <w:tabs>
        <w:tab w:val="left" w:pos="720"/>
        <w:tab w:val="right" w:leader="dot" w:pos="9360"/>
      </w:tabs>
      <w:spacing w:before="60"/>
      <w:ind w:left="720" w:right="720" w:hanging="720"/>
    </w:pPr>
    <w:rPr>
      <w:sz w:val="20"/>
    </w:rPr>
  </w:style>
  <w:style w:type="paragraph" w:customStyle="1" w:styleId="TableHead">
    <w:name w:val="Table Head"/>
    <w:basedOn w:val="HeadingFontMaster"/>
    <w:uiPriority w:val="17"/>
    <w:qFormat/>
    <w:rsid w:val="002D5F4B"/>
    <w:pPr>
      <w:keepNext/>
      <w:spacing w:before="20" w:after="20"/>
      <w:jc w:val="center"/>
    </w:pPr>
    <w:rPr>
      <w:rFonts w:eastAsia="Times New Roman" w:cs="Times New Roman"/>
      <w:bCs/>
      <w:color w:val="FFFFFF" w:themeColor="background1"/>
      <w:sz w:val="18"/>
      <w:szCs w:val="24"/>
    </w:rPr>
  </w:style>
  <w:style w:type="paragraph" w:customStyle="1" w:styleId="TableSourceNote">
    <w:name w:val="Table Source/Note"/>
    <w:basedOn w:val="TableFontMaster"/>
    <w:link w:val="TableSourceNoteChar"/>
    <w:uiPriority w:val="12"/>
    <w:qFormat/>
    <w:rsid w:val="00833FEA"/>
    <w:pPr>
      <w:spacing w:before="40"/>
    </w:pPr>
    <w:rPr>
      <w:rFonts w:eastAsia="Times New Roman" w:cs="Arial"/>
      <w:szCs w:val="16"/>
    </w:rPr>
  </w:style>
  <w:style w:type="paragraph" w:customStyle="1" w:styleId="TableFootnote">
    <w:name w:val="Table Footnote"/>
    <w:basedOn w:val="TableFontMaster"/>
    <w:link w:val="TableFootnoteChar"/>
    <w:uiPriority w:val="14"/>
    <w:qFormat/>
    <w:rsid w:val="00833FEA"/>
    <w:pPr>
      <w:tabs>
        <w:tab w:val="left" w:pos="144"/>
      </w:tabs>
      <w:spacing w:before="40"/>
      <w:ind w:left="144" w:hanging="144"/>
    </w:pPr>
    <w:rPr>
      <w:rFonts w:eastAsia="Times New Roman" w:cs="Times New Roman"/>
      <w:szCs w:val="24"/>
    </w:rPr>
  </w:style>
  <w:style w:type="paragraph" w:customStyle="1" w:styleId="TableCellIndent">
    <w:name w:val="Table Cell Indent"/>
    <w:basedOn w:val="TableFontMaster"/>
    <w:uiPriority w:val="99"/>
    <w:rsid w:val="00E069A1"/>
    <w:pPr>
      <w:ind w:left="173"/>
    </w:pPr>
  </w:style>
  <w:style w:type="paragraph" w:customStyle="1" w:styleId="TableSubsection">
    <w:name w:val="Table Subsection"/>
    <w:basedOn w:val="TableFontMaster"/>
    <w:uiPriority w:val="15"/>
    <w:qFormat/>
    <w:rsid w:val="00E069A1"/>
    <w:pPr>
      <w:keepNext/>
      <w:keepLines/>
      <w:spacing w:before="20" w:after="20"/>
      <w:jc w:val="center"/>
    </w:pPr>
    <w:rPr>
      <w:rFonts w:cs="Times New Roman"/>
      <w:b/>
      <w:i/>
    </w:rPr>
  </w:style>
  <w:style w:type="paragraph" w:customStyle="1" w:styleId="TableUnits">
    <w:name w:val="Table Units"/>
    <w:basedOn w:val="TableFontMaster"/>
    <w:uiPriority w:val="99"/>
    <w:rsid w:val="007B3F4B"/>
    <w:pPr>
      <w:keepNext/>
      <w:keepLines/>
      <w:spacing w:before="80" w:after="40"/>
    </w:pPr>
    <w:rPr>
      <w:rFonts w:eastAsia="Times New Roman" w:cs="Times New Roman"/>
      <w:sz w:val="16"/>
      <w:szCs w:val="24"/>
    </w:rPr>
  </w:style>
  <w:style w:type="character" w:customStyle="1" w:styleId="TableSourceNoteChar">
    <w:name w:val="Table Source/Note Char"/>
    <w:basedOn w:val="DefaultParagraphFont"/>
    <w:link w:val="TableSourceNote"/>
    <w:uiPriority w:val="12"/>
    <w:rsid w:val="00571AFF"/>
    <w:rPr>
      <w:rFonts w:ascii="Franklin Gothic Book" w:eastAsia="Times New Roman" w:hAnsi="Franklin Gothic Book" w:cs="Arial"/>
      <w:sz w:val="18"/>
      <w:szCs w:val="16"/>
    </w:rPr>
  </w:style>
  <w:style w:type="character" w:customStyle="1" w:styleId="TableFootnoteChar">
    <w:name w:val="Table Footnote Char"/>
    <w:basedOn w:val="TableSourceNoteChar"/>
    <w:link w:val="TableFootnote"/>
    <w:uiPriority w:val="14"/>
    <w:rsid w:val="003E622A"/>
    <w:rPr>
      <w:rFonts w:ascii="Franklin Gothic Book" w:eastAsia="Times New Roman" w:hAnsi="Franklin Gothic Book" w:cs="Times New Roman"/>
      <w:sz w:val="18"/>
      <w:szCs w:val="24"/>
    </w:rPr>
  </w:style>
  <w:style w:type="paragraph" w:customStyle="1" w:styleId="TableBullet">
    <w:name w:val="Table Bullet"/>
    <w:basedOn w:val="TableFontMaster"/>
    <w:uiPriority w:val="16"/>
    <w:qFormat/>
    <w:rsid w:val="00E069A1"/>
    <w:pPr>
      <w:numPr>
        <w:numId w:val="1"/>
      </w:numPr>
    </w:pPr>
  </w:style>
  <w:style w:type="paragraph" w:customStyle="1" w:styleId="TableFontMaster">
    <w:name w:val="Table Font Master"/>
    <w:link w:val="TableFontMasterChar"/>
    <w:rsid w:val="0088249D"/>
    <w:pPr>
      <w:spacing w:after="0" w:line="240" w:lineRule="auto"/>
    </w:pPr>
    <w:rPr>
      <w:sz w:val="18"/>
    </w:rPr>
  </w:style>
  <w:style w:type="paragraph" w:customStyle="1" w:styleId="SidebarText">
    <w:name w:val="Sidebar Text"/>
    <w:basedOn w:val="Normal"/>
    <w:uiPriority w:val="99"/>
    <w:rsid w:val="009E2DE9"/>
    <w:pPr>
      <w:spacing w:after="80" w:line="276" w:lineRule="auto"/>
      <w:ind w:left="115" w:right="115"/>
    </w:pPr>
    <w:rPr>
      <w:rFonts w:eastAsia="Times New Roman" w:cs="Times New Roman"/>
      <w:sz w:val="18"/>
      <w:szCs w:val="18"/>
    </w:rPr>
  </w:style>
  <w:style w:type="paragraph" w:customStyle="1" w:styleId="SidebarHeading">
    <w:name w:val="Sidebar Heading"/>
    <w:basedOn w:val="HeadingFontMaster"/>
    <w:next w:val="SidebarText"/>
    <w:uiPriority w:val="99"/>
    <w:rsid w:val="009B34B5"/>
    <w:pPr>
      <w:spacing w:before="160" w:after="120"/>
      <w:ind w:left="115" w:right="115"/>
    </w:pPr>
    <w:rPr>
      <w:rFonts w:eastAsia="Times New Roman" w:cs="Times New Roman"/>
      <w:color w:val="auto"/>
      <w:sz w:val="18"/>
      <w:szCs w:val="18"/>
    </w:rPr>
  </w:style>
  <w:style w:type="character" w:customStyle="1" w:styleId="Run-InHeading">
    <w:name w:val="Run-In Heading"/>
    <w:basedOn w:val="HeadingFontMasterChar"/>
    <w:uiPriority w:val="9"/>
    <w:qFormat/>
    <w:rsid w:val="001A0A4C"/>
    <w:rPr>
      <w:rFonts w:ascii="Arial" w:hAnsi="Arial" w:cs="Arial"/>
      <w:b/>
      <w:i w:val="0"/>
      <w:color w:val="44546A" w:themeColor="text2"/>
      <w:sz w:val="20"/>
    </w:rPr>
  </w:style>
  <w:style w:type="character" w:customStyle="1" w:styleId="HeadingFontMasterChar">
    <w:name w:val="Heading Font Master Char"/>
    <w:basedOn w:val="DefaultParagraphFont"/>
    <w:link w:val="HeadingFontMaster"/>
    <w:rsid w:val="00687A7D"/>
    <w:rPr>
      <w:rFonts w:asciiTheme="majorHAnsi" w:hAnsiTheme="majorHAnsi"/>
      <w:b/>
      <w:color w:val="44546A" w:themeColor="text2"/>
      <w:sz w:val="36"/>
    </w:rPr>
  </w:style>
  <w:style w:type="numbering" w:customStyle="1" w:styleId="TemplateBulletLists">
    <w:name w:val="Template Bullet Lists"/>
    <w:uiPriority w:val="99"/>
    <w:rsid w:val="00833D75"/>
    <w:pPr>
      <w:numPr>
        <w:numId w:val="2"/>
      </w:numPr>
    </w:pPr>
  </w:style>
  <w:style w:type="numbering" w:customStyle="1" w:styleId="TemplateNumberedItems">
    <w:name w:val="Template Numbered Items"/>
    <w:uiPriority w:val="99"/>
    <w:rsid w:val="00EB7FD6"/>
    <w:pPr>
      <w:numPr>
        <w:numId w:val="3"/>
      </w:numPr>
    </w:pPr>
  </w:style>
  <w:style w:type="numbering" w:customStyle="1" w:styleId="TemplateHeadings">
    <w:name w:val="Template Headings"/>
    <w:uiPriority w:val="99"/>
    <w:rsid w:val="006C13EB"/>
    <w:pPr>
      <w:numPr>
        <w:numId w:val="4"/>
      </w:numPr>
    </w:pPr>
  </w:style>
  <w:style w:type="paragraph" w:styleId="DocumentMap">
    <w:name w:val="Document Map"/>
    <w:basedOn w:val="Normal"/>
    <w:link w:val="DocumentMapChar"/>
    <w:uiPriority w:val="99"/>
    <w:semiHidden/>
    <w:unhideWhenUsed/>
    <w:rsid w:val="00A151BD"/>
    <w:rPr>
      <w:rFonts w:ascii="Tahoma" w:hAnsi="Tahoma" w:cs="Tahoma"/>
      <w:sz w:val="16"/>
      <w:szCs w:val="16"/>
    </w:rPr>
  </w:style>
  <w:style w:type="character" w:customStyle="1" w:styleId="DocumentMapChar">
    <w:name w:val="Document Map Char"/>
    <w:basedOn w:val="DefaultParagraphFont"/>
    <w:link w:val="DocumentMap"/>
    <w:uiPriority w:val="99"/>
    <w:semiHidden/>
    <w:rsid w:val="00A151BD"/>
    <w:rPr>
      <w:rFonts w:ascii="Tahoma" w:hAnsi="Tahoma" w:cs="Tahoma"/>
      <w:sz w:val="16"/>
      <w:szCs w:val="16"/>
    </w:rPr>
  </w:style>
  <w:style w:type="character" w:styleId="LineNumber">
    <w:name w:val="line number"/>
    <w:basedOn w:val="DefaultParagraphFont"/>
    <w:uiPriority w:val="99"/>
    <w:rsid w:val="00762888"/>
    <w:rPr>
      <w:rFonts w:ascii="Arial Narrow" w:hAnsi="Arial Narrow"/>
      <w:sz w:val="18"/>
    </w:rPr>
  </w:style>
  <w:style w:type="paragraph" w:customStyle="1" w:styleId="Reference1">
    <w:name w:val="Reference1"/>
    <w:basedOn w:val="Normal"/>
    <w:next w:val="Reference2"/>
    <w:link w:val="Reference1Char"/>
    <w:uiPriority w:val="10"/>
    <w:qFormat/>
    <w:rsid w:val="001E147D"/>
    <w:pPr>
      <w:keepNext/>
      <w:spacing w:before="240"/>
      <w:ind w:left="1080" w:hanging="1080"/>
    </w:pPr>
    <w:rPr>
      <w:rFonts w:eastAsia="Times New Roman" w:cs="Times New Roman"/>
      <w:szCs w:val="24"/>
    </w:rPr>
  </w:style>
  <w:style w:type="paragraph" w:customStyle="1" w:styleId="Reference2">
    <w:name w:val="Reference2"/>
    <w:basedOn w:val="Normal"/>
    <w:link w:val="Reference2Char"/>
    <w:uiPriority w:val="11"/>
    <w:qFormat/>
    <w:rsid w:val="001E147D"/>
    <w:pPr>
      <w:tabs>
        <w:tab w:val="left" w:pos="1080"/>
      </w:tabs>
      <w:spacing w:before="60"/>
      <w:ind w:left="1080" w:hanging="864"/>
    </w:pPr>
    <w:rPr>
      <w:rFonts w:eastAsia="Times New Roman" w:cs="Times New Roman"/>
      <w:szCs w:val="24"/>
    </w:rPr>
  </w:style>
  <w:style w:type="character" w:customStyle="1" w:styleId="Reference2Char">
    <w:name w:val="Reference2 Char"/>
    <w:basedOn w:val="DefaultParagraphFont"/>
    <w:link w:val="Reference2"/>
    <w:uiPriority w:val="11"/>
    <w:rsid w:val="00571AFF"/>
    <w:rPr>
      <w:rFonts w:ascii="Times New Roman" w:eastAsia="Times New Roman" w:hAnsi="Times New Roman" w:cs="Times New Roman"/>
      <w:szCs w:val="24"/>
    </w:rPr>
  </w:style>
  <w:style w:type="character" w:customStyle="1" w:styleId="Reference1Char">
    <w:name w:val="Reference1 Char"/>
    <w:basedOn w:val="DefaultParagraphFont"/>
    <w:link w:val="Reference1"/>
    <w:uiPriority w:val="10"/>
    <w:rsid w:val="00571AFF"/>
    <w:rPr>
      <w:rFonts w:ascii="Times New Roman" w:eastAsia="Times New Roman" w:hAnsi="Times New Roman" w:cs="Times New Roman"/>
      <w:szCs w:val="24"/>
    </w:rPr>
  </w:style>
  <w:style w:type="table" w:styleId="TableGrid">
    <w:name w:val="Table Grid"/>
    <w:basedOn w:val="TableNormal"/>
    <w:uiPriority w:val="59"/>
    <w:rsid w:val="00A86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DRTableStyle">
    <w:name w:val="HDR Table Style"/>
    <w:basedOn w:val="TableNormal"/>
    <w:uiPriority w:val="99"/>
    <w:rsid w:val="00AD3385"/>
    <w:pPr>
      <w:spacing w:after="0" w:line="240" w:lineRule="auto"/>
    </w:pPr>
    <w:rPr>
      <w:sz w:val="18"/>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8" w:type="dxa"/>
        <w:left w:w="115" w:type="dxa"/>
        <w:bottom w:w="58" w:type="dxa"/>
        <w:right w:w="115" w:type="dxa"/>
      </w:tblCellMar>
    </w:tblPr>
    <w:trPr>
      <w:cantSplit/>
    </w:trPr>
    <w:tcPr>
      <w:shd w:val="clear" w:color="auto" w:fill="auto"/>
    </w:tcPr>
    <w:tblStylePr w:type="firstRow">
      <w:tblPr/>
      <w:tcPr>
        <w:shd w:val="clear" w:color="auto" w:fill="4472C4" w:themeFill="accent1"/>
      </w:tcPr>
    </w:tblStylePr>
    <w:tblStylePr w:type="band1Horz">
      <w:tblPr/>
      <w:tcPr>
        <w:shd w:val="clear" w:color="auto" w:fill="D9E2F3" w:themeFill="accent1" w:themeFillTint="33"/>
      </w:tcPr>
    </w:tblStylePr>
    <w:tblStylePr w:type="band2Horz">
      <w:tblPr/>
      <w:tcPr>
        <w:shd w:val="clear" w:color="auto" w:fill="B4C6E7" w:themeFill="accent1" w:themeFillTint="66"/>
      </w:tcPr>
    </w:tblStylePr>
  </w:style>
  <w:style w:type="paragraph" w:styleId="EndnoteText">
    <w:name w:val="endnote text"/>
    <w:basedOn w:val="Normal"/>
    <w:link w:val="EndnoteTextChar"/>
    <w:uiPriority w:val="99"/>
    <w:semiHidden/>
    <w:unhideWhenUsed/>
    <w:rsid w:val="00482FBA"/>
    <w:rPr>
      <w:sz w:val="20"/>
      <w:szCs w:val="20"/>
    </w:rPr>
  </w:style>
  <w:style w:type="character" w:customStyle="1" w:styleId="EndnoteTextChar">
    <w:name w:val="Endnote Text Char"/>
    <w:basedOn w:val="DefaultParagraphFont"/>
    <w:link w:val="EndnoteText"/>
    <w:uiPriority w:val="99"/>
    <w:semiHidden/>
    <w:rsid w:val="00482FBA"/>
    <w:rPr>
      <w:rFonts w:ascii="Times New Roman" w:hAnsi="Times New Roman"/>
      <w:sz w:val="20"/>
      <w:szCs w:val="20"/>
    </w:rPr>
  </w:style>
  <w:style w:type="character" w:styleId="EndnoteReference">
    <w:name w:val="endnote reference"/>
    <w:basedOn w:val="DefaultParagraphFont"/>
    <w:uiPriority w:val="99"/>
    <w:semiHidden/>
    <w:unhideWhenUsed/>
    <w:rsid w:val="00482FBA"/>
    <w:rPr>
      <w:vertAlign w:val="superscript"/>
    </w:rPr>
  </w:style>
  <w:style w:type="paragraph" w:styleId="BalloonText">
    <w:name w:val="Balloon Text"/>
    <w:basedOn w:val="Normal"/>
    <w:link w:val="BalloonTextChar"/>
    <w:uiPriority w:val="99"/>
    <w:semiHidden/>
    <w:unhideWhenUsed/>
    <w:rsid w:val="00A42D5D"/>
    <w:rPr>
      <w:rFonts w:ascii="Tahoma" w:hAnsi="Tahoma" w:cs="Tahoma"/>
      <w:sz w:val="16"/>
      <w:szCs w:val="16"/>
    </w:rPr>
  </w:style>
  <w:style w:type="character" w:customStyle="1" w:styleId="BalloonTextChar">
    <w:name w:val="Balloon Text Char"/>
    <w:basedOn w:val="DefaultParagraphFont"/>
    <w:link w:val="BalloonText"/>
    <w:uiPriority w:val="99"/>
    <w:semiHidden/>
    <w:rsid w:val="00A42D5D"/>
    <w:rPr>
      <w:rFonts w:ascii="Tahoma" w:hAnsi="Tahoma" w:cs="Tahoma"/>
      <w:sz w:val="16"/>
      <w:szCs w:val="16"/>
    </w:rPr>
  </w:style>
  <w:style w:type="paragraph" w:styleId="ListParagraph">
    <w:name w:val="List Paragraph"/>
    <w:basedOn w:val="Normal"/>
    <w:uiPriority w:val="34"/>
    <w:qFormat/>
    <w:rsid w:val="00FA353F"/>
    <w:pPr>
      <w:ind w:left="720"/>
      <w:contextualSpacing/>
    </w:pPr>
  </w:style>
  <w:style w:type="paragraph" w:customStyle="1" w:styleId="FigureCaption">
    <w:name w:val="Figure Caption"/>
    <w:basedOn w:val="HeadingFontMaster"/>
    <w:next w:val="BodyText"/>
    <w:rsid w:val="001277E7"/>
    <w:pPr>
      <w:keepNext/>
      <w:spacing w:before="240" w:after="120"/>
    </w:pPr>
    <w:rPr>
      <w:sz w:val="22"/>
    </w:rPr>
  </w:style>
  <w:style w:type="paragraph" w:customStyle="1" w:styleId="FigureSourceNote">
    <w:name w:val="Figure Source/Note"/>
    <w:basedOn w:val="TableFontMaster"/>
    <w:next w:val="BodyText"/>
    <w:uiPriority w:val="99"/>
    <w:rsid w:val="001F7297"/>
    <w:pPr>
      <w:keepLines/>
      <w:spacing w:before="60" w:after="360"/>
    </w:pPr>
  </w:style>
  <w:style w:type="character" w:styleId="Emphasis">
    <w:name w:val="Emphasis"/>
    <w:basedOn w:val="DefaultParagraphFont"/>
    <w:uiPriority w:val="99"/>
    <w:semiHidden/>
    <w:rsid w:val="00A25B22"/>
    <w:rPr>
      <w:i/>
      <w:iCs/>
    </w:rPr>
  </w:style>
  <w:style w:type="paragraph" w:customStyle="1" w:styleId="BlankPagePortrait">
    <w:name w:val="Blank Page Portrait"/>
    <w:basedOn w:val="Normal"/>
    <w:next w:val="BodyText"/>
    <w:rsid w:val="007F2B31"/>
    <w:pPr>
      <w:pageBreakBefore/>
      <w:spacing w:before="6360"/>
      <w:jc w:val="center"/>
    </w:pPr>
    <w:rPr>
      <w:i/>
    </w:rPr>
  </w:style>
  <w:style w:type="character" w:customStyle="1" w:styleId="TableFontMasterChar">
    <w:name w:val="Table Font Master Char"/>
    <w:basedOn w:val="DefaultParagraphFont"/>
    <w:link w:val="TableFontMaster"/>
    <w:rsid w:val="0088249D"/>
    <w:rPr>
      <w:sz w:val="18"/>
    </w:rPr>
  </w:style>
  <w:style w:type="paragraph" w:customStyle="1" w:styleId="HeadingExecSumm1">
    <w:name w:val="Heading Exec Summ 1"/>
    <w:basedOn w:val="HeadingFontMaster"/>
    <w:next w:val="BodyText"/>
    <w:uiPriority w:val="99"/>
    <w:rsid w:val="00347FB5"/>
    <w:pPr>
      <w:keepNext/>
      <w:spacing w:before="360" w:after="240"/>
      <w:outlineLvl w:val="0"/>
    </w:pPr>
    <w:rPr>
      <w:b w:val="0"/>
      <w:sz w:val="42"/>
    </w:rPr>
  </w:style>
  <w:style w:type="paragraph" w:customStyle="1" w:styleId="HeadingExecSumm2">
    <w:name w:val="Heading Exec Summ 2"/>
    <w:basedOn w:val="HeadingFontMaster"/>
    <w:next w:val="BodyText"/>
    <w:uiPriority w:val="99"/>
    <w:rsid w:val="00347FB5"/>
    <w:pPr>
      <w:keepNext/>
      <w:spacing w:before="240" w:after="160"/>
      <w:outlineLvl w:val="1"/>
    </w:pPr>
    <w:rPr>
      <w:b w:val="0"/>
      <w:sz w:val="34"/>
    </w:rPr>
  </w:style>
  <w:style w:type="character" w:styleId="FollowedHyperlink">
    <w:name w:val="FollowedHyperlink"/>
    <w:basedOn w:val="DefaultParagraphFont"/>
    <w:uiPriority w:val="99"/>
    <w:rsid w:val="0088249D"/>
    <w:rPr>
      <w:color w:val="954F72" w:themeColor="followedHyperlink"/>
      <w:u w:val="single"/>
    </w:rPr>
  </w:style>
  <w:style w:type="paragraph" w:styleId="ListNumber">
    <w:name w:val="List Number"/>
    <w:basedOn w:val="Normal"/>
    <w:uiPriority w:val="2"/>
    <w:qFormat/>
    <w:rsid w:val="00846E1A"/>
    <w:pPr>
      <w:numPr>
        <w:numId w:val="5"/>
      </w:numPr>
      <w:spacing w:before="120" w:line="276" w:lineRule="auto"/>
    </w:pPr>
  </w:style>
  <w:style w:type="paragraph" w:styleId="ListNumber2">
    <w:name w:val="List Number 2"/>
    <w:basedOn w:val="Normal"/>
    <w:uiPriority w:val="99"/>
    <w:rsid w:val="00846E1A"/>
    <w:pPr>
      <w:numPr>
        <w:ilvl w:val="1"/>
        <w:numId w:val="5"/>
      </w:numPr>
      <w:spacing w:before="120" w:line="276" w:lineRule="auto"/>
    </w:pPr>
  </w:style>
  <w:style w:type="paragraph" w:styleId="ListNumber3">
    <w:name w:val="List Number 3"/>
    <w:basedOn w:val="Normal"/>
    <w:uiPriority w:val="99"/>
    <w:rsid w:val="00846E1A"/>
    <w:pPr>
      <w:numPr>
        <w:ilvl w:val="2"/>
        <w:numId w:val="5"/>
      </w:numPr>
      <w:spacing w:before="120" w:line="276" w:lineRule="auto"/>
    </w:pPr>
  </w:style>
  <w:style w:type="numbering" w:customStyle="1" w:styleId="TemplateHeadingsUnnumbered">
    <w:name w:val="Template Headings Unnumbered"/>
    <w:uiPriority w:val="99"/>
    <w:rsid w:val="00AB5D98"/>
    <w:pPr>
      <w:numPr>
        <w:numId w:val="6"/>
      </w:numPr>
    </w:pPr>
  </w:style>
  <w:style w:type="paragraph" w:styleId="NoSpacing">
    <w:name w:val="No Spacing"/>
    <w:link w:val="NoSpacingChar"/>
    <w:uiPriority w:val="1"/>
    <w:rsid w:val="0015143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51436"/>
    <w:rPr>
      <w:rFonts w:eastAsiaTheme="minorEastAsia"/>
      <w:lang w:eastAsia="ja-JP"/>
    </w:rPr>
  </w:style>
  <w:style w:type="character" w:styleId="PlaceholderText">
    <w:name w:val="Placeholder Text"/>
    <w:basedOn w:val="DefaultParagraphFont"/>
    <w:uiPriority w:val="99"/>
    <w:semiHidden/>
    <w:rsid w:val="00151436"/>
    <w:rPr>
      <w:color w:val="808080"/>
    </w:rPr>
  </w:style>
  <w:style w:type="character" w:styleId="PageNumber">
    <w:name w:val="page number"/>
    <w:basedOn w:val="DefaultParagraphFont"/>
    <w:uiPriority w:val="99"/>
    <w:rsid w:val="000A5A7A"/>
    <w:rPr>
      <w:b/>
    </w:rPr>
  </w:style>
  <w:style w:type="table" w:customStyle="1" w:styleId="HDRSidebarStyle">
    <w:name w:val="HDR Sidebar Style"/>
    <w:basedOn w:val="TableNormal"/>
    <w:uiPriority w:val="99"/>
    <w:rsid w:val="00BD397A"/>
    <w:pPr>
      <w:spacing w:after="0" w:line="240" w:lineRule="auto"/>
    </w:pPr>
    <w:rPr>
      <w:sz w:val="18"/>
    </w:rPr>
    <w:tblPr>
      <w:tblCellMar>
        <w:left w:w="0" w:type="dxa"/>
        <w:right w:w="0" w:type="dxa"/>
      </w:tblCellMar>
    </w:tblPr>
    <w:tcPr>
      <w:shd w:val="clear" w:color="auto" w:fill="D9E2F3" w:themeFill="accent1" w:themeFillTint="33"/>
    </w:tcPr>
  </w:style>
  <w:style w:type="paragraph" w:styleId="Title">
    <w:name w:val="Title"/>
    <w:basedOn w:val="HeadingFontMaster"/>
    <w:next w:val="TitleSub1"/>
    <w:link w:val="TitleChar"/>
    <w:rsid w:val="00892496"/>
    <w:pPr>
      <w:spacing w:before="200" w:after="200"/>
    </w:pPr>
    <w:rPr>
      <w:rFonts w:eastAsiaTheme="majorEastAsia" w:cstheme="majorBidi"/>
      <w:b w:val="0"/>
      <w:spacing w:val="5"/>
      <w:kern w:val="28"/>
      <w:sz w:val="40"/>
      <w:szCs w:val="52"/>
    </w:rPr>
  </w:style>
  <w:style w:type="character" w:customStyle="1" w:styleId="TitleChar">
    <w:name w:val="Title Char"/>
    <w:basedOn w:val="DefaultParagraphFont"/>
    <w:link w:val="Title"/>
    <w:rsid w:val="00892496"/>
    <w:rPr>
      <w:rFonts w:asciiTheme="majorHAnsi" w:eastAsiaTheme="majorEastAsia" w:hAnsiTheme="majorHAnsi" w:cstheme="majorBidi"/>
      <w:color w:val="44546A" w:themeColor="text2"/>
      <w:spacing w:val="5"/>
      <w:kern w:val="28"/>
      <w:sz w:val="40"/>
      <w:szCs w:val="52"/>
    </w:rPr>
  </w:style>
  <w:style w:type="paragraph" w:customStyle="1" w:styleId="TitleSub1">
    <w:name w:val="Title Sub 1"/>
    <w:basedOn w:val="HeadingFontMaster"/>
    <w:uiPriority w:val="99"/>
    <w:rsid w:val="00892496"/>
    <w:pPr>
      <w:spacing w:after="120" w:line="276" w:lineRule="auto"/>
    </w:pPr>
    <w:rPr>
      <w:b w:val="0"/>
      <w:sz w:val="22"/>
    </w:rPr>
  </w:style>
  <w:style w:type="paragraph" w:customStyle="1" w:styleId="TitleSub2">
    <w:name w:val="Title Sub 2"/>
    <w:basedOn w:val="HeadingFontMaster"/>
    <w:uiPriority w:val="99"/>
    <w:rsid w:val="00892496"/>
    <w:rPr>
      <w:b w:val="0"/>
      <w:i/>
      <w:color w:val="E7E6E6" w:themeColor="background2"/>
      <w:sz w:val="18"/>
    </w:rPr>
  </w:style>
  <w:style w:type="paragraph" w:customStyle="1" w:styleId="TitleSub3">
    <w:name w:val="Title Sub 3"/>
    <w:basedOn w:val="HeadingFontMaster"/>
    <w:uiPriority w:val="99"/>
    <w:rsid w:val="00892496"/>
    <w:rPr>
      <w:b w:val="0"/>
      <w:sz w:val="22"/>
    </w:rPr>
  </w:style>
  <w:style w:type="paragraph" w:customStyle="1" w:styleId="TitleSub4">
    <w:name w:val="Title Sub 4"/>
    <w:basedOn w:val="HeadingFontMaster"/>
    <w:uiPriority w:val="99"/>
    <w:rsid w:val="001349F7"/>
    <w:pPr>
      <w:spacing w:after="200" w:line="276" w:lineRule="auto"/>
    </w:pPr>
    <w:rPr>
      <w:b w:val="0"/>
      <w:sz w:val="22"/>
    </w:rPr>
  </w:style>
  <w:style w:type="character" w:styleId="CommentReference">
    <w:name w:val="annotation reference"/>
    <w:basedOn w:val="DefaultParagraphFont"/>
    <w:uiPriority w:val="99"/>
    <w:semiHidden/>
    <w:unhideWhenUsed/>
    <w:rsid w:val="001168A5"/>
    <w:rPr>
      <w:sz w:val="16"/>
      <w:szCs w:val="16"/>
    </w:rPr>
  </w:style>
  <w:style w:type="paragraph" w:styleId="CommentText">
    <w:name w:val="annotation text"/>
    <w:basedOn w:val="Normal"/>
    <w:link w:val="CommentTextChar"/>
    <w:uiPriority w:val="99"/>
    <w:semiHidden/>
    <w:unhideWhenUsed/>
    <w:rsid w:val="001168A5"/>
    <w:rPr>
      <w:sz w:val="20"/>
      <w:szCs w:val="20"/>
    </w:rPr>
  </w:style>
  <w:style w:type="character" w:customStyle="1" w:styleId="CommentTextChar">
    <w:name w:val="Comment Text Char"/>
    <w:basedOn w:val="DefaultParagraphFont"/>
    <w:link w:val="CommentText"/>
    <w:uiPriority w:val="99"/>
    <w:semiHidden/>
    <w:rsid w:val="001168A5"/>
    <w:rPr>
      <w:sz w:val="20"/>
      <w:szCs w:val="20"/>
    </w:rPr>
  </w:style>
  <w:style w:type="paragraph" w:styleId="CommentSubject">
    <w:name w:val="annotation subject"/>
    <w:basedOn w:val="CommentText"/>
    <w:next w:val="CommentText"/>
    <w:link w:val="CommentSubjectChar"/>
    <w:uiPriority w:val="99"/>
    <w:semiHidden/>
    <w:unhideWhenUsed/>
    <w:rsid w:val="001168A5"/>
    <w:rPr>
      <w:b/>
      <w:bCs/>
    </w:rPr>
  </w:style>
  <w:style w:type="character" w:customStyle="1" w:styleId="CommentSubjectChar">
    <w:name w:val="Comment Subject Char"/>
    <w:basedOn w:val="CommentTextChar"/>
    <w:link w:val="CommentSubject"/>
    <w:uiPriority w:val="99"/>
    <w:semiHidden/>
    <w:rsid w:val="001168A5"/>
    <w:rPr>
      <w:b/>
      <w:bCs/>
      <w:sz w:val="20"/>
      <w:szCs w:val="20"/>
    </w:rPr>
  </w:style>
  <w:style w:type="paragraph" w:customStyle="1" w:styleId="Bullet1-Stantec">
    <w:name w:val="Bullet 1 - Stantec"/>
    <w:basedOn w:val="Normal"/>
    <w:uiPriority w:val="99"/>
    <w:qFormat/>
    <w:rsid w:val="00567EFA"/>
    <w:pPr>
      <w:numPr>
        <w:numId w:val="15"/>
      </w:numPr>
      <w:autoSpaceDE w:val="0"/>
      <w:autoSpaceDN w:val="0"/>
      <w:spacing w:before="36" w:after="120"/>
      <w:ind w:left="360" w:right="360"/>
    </w:pPr>
    <w:rPr>
      <w:rFonts w:ascii="Arial" w:eastAsia="Times New Roman" w:hAnsi="Arial" w:cs="Arial"/>
      <w:spacing w:val="-1"/>
      <w:sz w:val="22"/>
      <w:szCs w:val="20"/>
    </w:rPr>
  </w:style>
  <w:style w:type="paragraph" w:styleId="NormalWeb">
    <w:name w:val="Normal (Web)"/>
    <w:basedOn w:val="Normal"/>
    <w:uiPriority w:val="99"/>
    <w:semiHidden/>
    <w:unhideWhenUsed/>
    <w:rsid w:val="00366604"/>
    <w:pPr>
      <w:spacing w:before="100" w:beforeAutospacing="1" w:after="100" w:afterAutospacing="1"/>
    </w:pPr>
    <w:rPr>
      <w:rFonts w:ascii="Times New Roman" w:eastAsia="Times New Roman" w:hAnsi="Times New Roman" w:cs="Times New Roman"/>
      <w:sz w:val="24"/>
      <w:szCs w:val="24"/>
      <w:lang w:val="en-CA" w:eastAsia="en-CA"/>
    </w:rPr>
  </w:style>
  <w:style w:type="paragraph" w:styleId="Revision">
    <w:name w:val="Revision"/>
    <w:hidden/>
    <w:uiPriority w:val="99"/>
    <w:semiHidden/>
    <w:rsid w:val="00AF432F"/>
    <w:pPr>
      <w:spacing w:after="0" w:line="240" w:lineRule="auto"/>
    </w:pPr>
    <w:rPr>
      <w:sz w:val="21"/>
    </w:rPr>
  </w:style>
  <w:style w:type="paragraph" w:customStyle="1" w:styleId="ExecSummary">
    <w:name w:val="Exec Summary"/>
    <w:basedOn w:val="BodyText"/>
    <w:link w:val="ExecSummaryChar"/>
    <w:uiPriority w:val="99"/>
    <w:qFormat/>
    <w:rsid w:val="00315487"/>
    <w:pPr>
      <w:ind w:left="0"/>
    </w:pPr>
    <w:rPr>
      <w:rFonts w:ascii="Arial Narrow" w:hAnsi="Arial Narrow"/>
    </w:rPr>
  </w:style>
  <w:style w:type="character" w:customStyle="1" w:styleId="ExecSummaryChar">
    <w:name w:val="Exec Summary Char"/>
    <w:basedOn w:val="BodyTextChar"/>
    <w:link w:val="ExecSummary"/>
    <w:uiPriority w:val="99"/>
    <w:rsid w:val="00315487"/>
    <w:rPr>
      <w:rFonts w:ascii="Arial Narrow" w:hAnsi="Arial Narrow"/>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1940">
      <w:bodyDiv w:val="1"/>
      <w:marLeft w:val="0"/>
      <w:marRight w:val="0"/>
      <w:marTop w:val="0"/>
      <w:marBottom w:val="0"/>
      <w:divBdr>
        <w:top w:val="none" w:sz="0" w:space="0" w:color="auto"/>
        <w:left w:val="none" w:sz="0" w:space="0" w:color="auto"/>
        <w:bottom w:val="none" w:sz="0" w:space="0" w:color="auto"/>
        <w:right w:val="none" w:sz="0" w:space="0" w:color="auto"/>
      </w:divBdr>
    </w:div>
    <w:div w:id="250890570">
      <w:bodyDiv w:val="1"/>
      <w:marLeft w:val="0"/>
      <w:marRight w:val="0"/>
      <w:marTop w:val="0"/>
      <w:marBottom w:val="0"/>
      <w:divBdr>
        <w:top w:val="none" w:sz="0" w:space="0" w:color="auto"/>
        <w:left w:val="none" w:sz="0" w:space="0" w:color="auto"/>
        <w:bottom w:val="none" w:sz="0" w:space="0" w:color="auto"/>
        <w:right w:val="none" w:sz="0" w:space="0" w:color="auto"/>
      </w:divBdr>
    </w:div>
    <w:div w:id="375931240">
      <w:bodyDiv w:val="1"/>
      <w:marLeft w:val="0"/>
      <w:marRight w:val="0"/>
      <w:marTop w:val="0"/>
      <w:marBottom w:val="0"/>
      <w:divBdr>
        <w:top w:val="none" w:sz="0" w:space="0" w:color="auto"/>
        <w:left w:val="none" w:sz="0" w:space="0" w:color="auto"/>
        <w:bottom w:val="none" w:sz="0" w:space="0" w:color="auto"/>
        <w:right w:val="none" w:sz="0" w:space="0" w:color="auto"/>
      </w:divBdr>
    </w:div>
    <w:div w:id="577598627">
      <w:bodyDiv w:val="1"/>
      <w:marLeft w:val="0"/>
      <w:marRight w:val="0"/>
      <w:marTop w:val="0"/>
      <w:marBottom w:val="0"/>
      <w:divBdr>
        <w:top w:val="none" w:sz="0" w:space="0" w:color="auto"/>
        <w:left w:val="none" w:sz="0" w:space="0" w:color="auto"/>
        <w:bottom w:val="none" w:sz="0" w:space="0" w:color="auto"/>
        <w:right w:val="none" w:sz="0" w:space="0" w:color="auto"/>
      </w:divBdr>
    </w:div>
    <w:div w:id="645595713">
      <w:bodyDiv w:val="1"/>
      <w:marLeft w:val="0"/>
      <w:marRight w:val="0"/>
      <w:marTop w:val="0"/>
      <w:marBottom w:val="0"/>
      <w:divBdr>
        <w:top w:val="none" w:sz="0" w:space="0" w:color="auto"/>
        <w:left w:val="none" w:sz="0" w:space="0" w:color="auto"/>
        <w:bottom w:val="none" w:sz="0" w:space="0" w:color="auto"/>
        <w:right w:val="none" w:sz="0" w:space="0" w:color="auto"/>
      </w:divBdr>
    </w:div>
    <w:div w:id="728503909">
      <w:bodyDiv w:val="1"/>
      <w:marLeft w:val="0"/>
      <w:marRight w:val="0"/>
      <w:marTop w:val="0"/>
      <w:marBottom w:val="0"/>
      <w:divBdr>
        <w:top w:val="none" w:sz="0" w:space="0" w:color="auto"/>
        <w:left w:val="none" w:sz="0" w:space="0" w:color="auto"/>
        <w:bottom w:val="none" w:sz="0" w:space="0" w:color="auto"/>
        <w:right w:val="none" w:sz="0" w:space="0" w:color="auto"/>
      </w:divBdr>
    </w:div>
    <w:div w:id="984895119">
      <w:bodyDiv w:val="1"/>
      <w:marLeft w:val="0"/>
      <w:marRight w:val="0"/>
      <w:marTop w:val="0"/>
      <w:marBottom w:val="0"/>
      <w:divBdr>
        <w:top w:val="none" w:sz="0" w:space="0" w:color="auto"/>
        <w:left w:val="none" w:sz="0" w:space="0" w:color="auto"/>
        <w:bottom w:val="none" w:sz="0" w:space="0" w:color="auto"/>
        <w:right w:val="none" w:sz="0" w:space="0" w:color="auto"/>
      </w:divBdr>
    </w:div>
    <w:div w:id="1081368804">
      <w:bodyDiv w:val="1"/>
      <w:marLeft w:val="0"/>
      <w:marRight w:val="0"/>
      <w:marTop w:val="0"/>
      <w:marBottom w:val="0"/>
      <w:divBdr>
        <w:top w:val="none" w:sz="0" w:space="0" w:color="auto"/>
        <w:left w:val="none" w:sz="0" w:space="0" w:color="auto"/>
        <w:bottom w:val="none" w:sz="0" w:space="0" w:color="auto"/>
        <w:right w:val="none" w:sz="0" w:space="0" w:color="auto"/>
      </w:divBdr>
    </w:div>
    <w:div w:id="1699696617">
      <w:bodyDiv w:val="1"/>
      <w:marLeft w:val="0"/>
      <w:marRight w:val="0"/>
      <w:marTop w:val="0"/>
      <w:marBottom w:val="0"/>
      <w:divBdr>
        <w:top w:val="none" w:sz="0" w:space="0" w:color="auto"/>
        <w:left w:val="none" w:sz="0" w:space="0" w:color="auto"/>
        <w:bottom w:val="none" w:sz="0" w:space="0" w:color="auto"/>
        <w:right w:val="none" w:sz="0" w:space="0" w:color="auto"/>
      </w:divBdr>
    </w:div>
    <w:div w:id="1853256190">
      <w:bodyDiv w:val="1"/>
      <w:marLeft w:val="0"/>
      <w:marRight w:val="0"/>
      <w:marTop w:val="0"/>
      <w:marBottom w:val="0"/>
      <w:divBdr>
        <w:top w:val="none" w:sz="0" w:space="0" w:color="auto"/>
        <w:left w:val="none" w:sz="0" w:space="0" w:color="auto"/>
        <w:bottom w:val="none" w:sz="0" w:space="0" w:color="auto"/>
        <w:right w:val="none" w:sz="0" w:space="0" w:color="auto"/>
      </w:divBdr>
    </w:div>
    <w:div w:id="1993171770">
      <w:bodyDiv w:val="1"/>
      <w:marLeft w:val="0"/>
      <w:marRight w:val="0"/>
      <w:marTop w:val="0"/>
      <w:marBottom w:val="0"/>
      <w:divBdr>
        <w:top w:val="none" w:sz="0" w:space="0" w:color="auto"/>
        <w:left w:val="none" w:sz="0" w:space="0" w:color="auto"/>
        <w:bottom w:val="none" w:sz="0" w:space="0" w:color="auto"/>
        <w:right w:val="none" w:sz="0" w:space="0" w:color="auto"/>
      </w:divBdr>
    </w:div>
    <w:div w:id="2017267938">
      <w:bodyDiv w:val="1"/>
      <w:marLeft w:val="0"/>
      <w:marRight w:val="0"/>
      <w:marTop w:val="0"/>
      <w:marBottom w:val="0"/>
      <w:divBdr>
        <w:top w:val="none" w:sz="0" w:space="0" w:color="auto"/>
        <w:left w:val="none" w:sz="0" w:space="0" w:color="auto"/>
        <w:bottom w:val="none" w:sz="0" w:space="0" w:color="auto"/>
        <w:right w:val="none" w:sz="0" w:space="0" w:color="auto"/>
      </w:divBdr>
    </w:div>
    <w:div w:id="208621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3.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hyperlink" Target="http://www.rockyhillfarm.net"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4.jp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http://www.brickendsfarm.com"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6.png"/><Relationship Id="rId67" Type="http://schemas.microsoft.com/office/2007/relationships/hdphoto" Target="media/hdphoto1.wdp"/><Relationship Id="rId20" Type="http://schemas.openxmlformats.org/officeDocument/2006/relationships/header" Target="header4.xml"/><Relationship Id="rId41" Type="http://schemas.openxmlformats.org/officeDocument/2006/relationships/image" Target="media/image18.pn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hyperlink" Target="http://www.wecareorganics.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croarke\Desktop\General\Cambridge%20RFP\Phase%201%20-%20Report%20TM1\Cambridge%20-%20Phase%201%20Organics%20Report%20May%209.docx" TargetMode="External"/><Relationship Id="rId18" Type="http://schemas.openxmlformats.org/officeDocument/2006/relationships/header" Target="header3.xml"/><Relationship Id="rId39" Type="http://schemas.openxmlformats.org/officeDocument/2006/relationships/image" Target="media/image16.png"/><Relationship Id="rId34" Type="http://schemas.openxmlformats.org/officeDocument/2006/relationships/image" Target="media/image11.jpeg"/><Relationship Id="rId50" Type="http://schemas.openxmlformats.org/officeDocument/2006/relationships/image" Target="media/image27.png"/><Relationship Id="rId55" Type="http://schemas.openxmlformats.org/officeDocument/2006/relationships/image" Target="media/image32.png"/></Relationships>
</file>

<file path=word/_rels/footnotes.xml.rels><?xml version="1.0" encoding="UTF-8" standalone="yes"?>
<Relationships xmlns="http://schemas.openxmlformats.org/package/2006/relationships"><Relationship Id="rId8" Type="http://schemas.openxmlformats.org/officeDocument/2006/relationships/hyperlink" Target="http://www.mass.gov/eea/docs/dep/recycle/reduce/06-thru-l/fdcomlst.pdf" TargetMode="External"/><Relationship Id="rId3" Type="http://schemas.openxmlformats.org/officeDocument/2006/relationships/hyperlink" Target="http://www.mass.gov/eea/docs/dep/recycle/priorities/mprtc13.pdf" TargetMode="External"/><Relationship Id="rId7" Type="http://schemas.openxmlformats.org/officeDocument/2006/relationships/hyperlink" Target="http://www.mass.gov/eea/docs/dep/recycle/actcomp.pdf" TargetMode="External"/><Relationship Id="rId2" Type="http://schemas.openxmlformats.org/officeDocument/2006/relationships/hyperlink" Target="http://compostingcouncil.org/news/green-is-for-organics-voluntary-container-color-standard-recommended-by-consortium-of-organics-collection-organizations-and-agencies/" TargetMode="External"/><Relationship Id="rId1" Type="http://schemas.openxmlformats.org/officeDocument/2006/relationships/hyperlink" Target="http://www.bpiworld.org/BPI-Public/Approved.html" TargetMode="External"/><Relationship Id="rId6" Type="http://schemas.openxmlformats.org/officeDocument/2006/relationships/hyperlink" Target="http://www.masscec.com/programs/commonwealth-organics-energy" TargetMode="External"/><Relationship Id="rId5" Type="http://schemas.openxmlformats.org/officeDocument/2006/relationships/hyperlink" Target="http://www.mass.gov/eea/agencies/massdep/recycle/grants/smrp-grants.html" TargetMode="External"/><Relationship Id="rId4" Type="http://schemas.openxmlformats.org/officeDocument/2006/relationships/hyperlink" Target="http://www.mass.gov/eea/agencies/massdep/climate-energy/energy/anaerobic-digestion/anaerobic-digestion-financing-and-technical.html" TargetMode="External"/></Relationships>
</file>

<file path=word/theme/theme1.xml><?xml version="1.0" encoding="utf-8"?>
<a:theme xmlns:a="http://schemas.openxmlformats.org/drawingml/2006/main" name="Office Theme">
  <a:themeElements>
    <a:clrScheme name="Custom 1">
      <a:dk1>
        <a:srgbClr val="FFFFF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DFEAB951119D4A9924CF21253DBC22" ma:contentTypeVersion="0" ma:contentTypeDescription="Create a new document." ma:contentTypeScope="" ma:versionID="fe0091dfba8962abd91389e2e6d6e2bb">
  <xsd:schema xmlns:xsd="http://www.w3.org/2001/XMLSchema" xmlns:xs="http://www.w3.org/2001/XMLSchema" xmlns:p="http://schemas.microsoft.com/office/2006/metadata/properties" targetNamespace="http://schemas.microsoft.com/office/2006/metadata/properties" ma:root="true" ma:fieldsID="223867f52d7f443a17d0a6df84a6da1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9AAA3-D8A8-429F-8E0B-F630AF20E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62D1423-84BE-4AD0-A305-66CEE2C09607}">
  <ds:schemaRefs>
    <ds:schemaRef ds:uri="http://schemas.microsoft.com/sharepoint/v3/contenttype/forms"/>
  </ds:schemaRefs>
</ds:datastoreItem>
</file>

<file path=customXml/itemProps3.xml><?xml version="1.0" encoding="utf-8"?>
<ds:datastoreItem xmlns:ds="http://schemas.openxmlformats.org/officeDocument/2006/customXml" ds:itemID="{6A76059D-B8CE-4CC1-8A18-622FC45C1017}">
  <ds:schemaRefs>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http://purl.org/dc/dcmitype/"/>
    <ds:schemaRef ds:uri="http://purl.org/dc/elements/1.1/"/>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6DC4825A-B30F-463B-B737-DD22A0EFA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59</Pages>
  <Words>19326</Words>
  <Characters>110159</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HDR Inc.</Company>
  <LinksUpToDate>false</LinksUpToDate>
  <CharactersWithSpaces>129227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HDR</dc:creator>
  <cp:keywords/>
  <dc:description/>
  <cp:lastModifiedBy>Orr, Michael</cp:lastModifiedBy>
  <cp:revision>14</cp:revision>
  <cp:lastPrinted>2019-01-30T02:23:00Z</cp:lastPrinted>
  <dcterms:created xsi:type="dcterms:W3CDTF">2019-06-19T13:59:00Z</dcterms:created>
  <dcterms:modified xsi:type="dcterms:W3CDTF">2019-08-12T21:12:00Z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i4>2</vt:i4>
  </property>
  <property fmtid="{D5CDD505-2E9C-101B-9397-08002B2CF9AE}" pid="3" name="ContentTypeId">
    <vt:lpwstr>0x01010090DFEAB951119D4A9924CF21253DBC22</vt:lpwstr>
  </property>
</Properties>
</file>