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2" w:type="dxa"/>
        <w:tblLayout w:type="fixed"/>
        <w:tblCellMar>
          <w:left w:w="0" w:type="dxa"/>
          <w:right w:w="0" w:type="dxa"/>
        </w:tblCellMar>
        <w:tblLook w:val="04A0" w:firstRow="1" w:lastRow="0" w:firstColumn="1" w:lastColumn="0" w:noHBand="0" w:noVBand="1"/>
      </w:tblPr>
      <w:tblGrid>
        <w:gridCol w:w="5056"/>
        <w:gridCol w:w="288"/>
        <w:gridCol w:w="4768"/>
      </w:tblGrid>
      <w:tr w:rsidR="00A340E6" w14:paraId="3C9FFE75" w14:textId="77777777" w:rsidTr="009A0B10">
        <w:trPr>
          <w:trHeight w:hRule="exact" w:val="2880"/>
        </w:trPr>
        <w:tc>
          <w:tcPr>
            <w:tcW w:w="5056" w:type="dxa"/>
            <w:shd w:val="clear" w:color="auto" w:fill="auto"/>
            <w:noWrap/>
          </w:tcPr>
          <w:p w14:paraId="35D5630A" w14:textId="77777777" w:rsidR="00A340E6" w:rsidRPr="00FA7128" w:rsidRDefault="00A340E6" w:rsidP="00A340E6">
            <w:pPr>
              <w:pStyle w:val="NoSpacing"/>
            </w:pPr>
            <w:bookmarkStart w:id="0" w:name="_Toc139177113"/>
          </w:p>
        </w:tc>
        <w:tc>
          <w:tcPr>
            <w:tcW w:w="5056" w:type="dxa"/>
            <w:gridSpan w:val="2"/>
            <w:shd w:val="clear" w:color="auto" w:fill="auto"/>
            <w:noWrap/>
          </w:tcPr>
          <w:p w14:paraId="56455378" w14:textId="77777777" w:rsidR="00A340E6" w:rsidRDefault="00A340E6" w:rsidP="00A340E6">
            <w:pPr>
              <w:pStyle w:val="NoSpacing"/>
              <w:rPr>
                <w:rFonts w:asciiTheme="majorHAnsi" w:eastAsiaTheme="majorEastAsia" w:hAnsiTheme="majorHAnsi" w:cstheme="majorBidi"/>
                <w:caps/>
              </w:rPr>
            </w:pPr>
          </w:p>
        </w:tc>
      </w:tr>
      <w:tr w:rsidR="00A340E6" w14:paraId="60153A3D" w14:textId="77777777" w:rsidTr="00A340E6">
        <w:trPr>
          <w:trHeight w:hRule="exact" w:val="5760"/>
        </w:trPr>
        <w:sdt>
          <w:sdtPr>
            <w:rPr>
              <w:rFonts w:asciiTheme="majorHAnsi" w:eastAsiaTheme="majorEastAsia" w:hAnsiTheme="majorHAnsi" w:cstheme="majorBidi"/>
              <w:caps/>
              <w:noProof/>
              <w:lang w:eastAsia="en-US"/>
            </w:rPr>
            <w:alias w:val="Picture"/>
            <w:tag w:val="Picture"/>
            <w:id w:val="1330629755"/>
            <w:picture/>
          </w:sdtPr>
          <w:sdtEndPr/>
          <w:sdtContent>
            <w:tc>
              <w:tcPr>
                <w:tcW w:w="5056" w:type="dxa"/>
                <w:noWrap/>
              </w:tcPr>
              <w:p w14:paraId="60F19C81" w14:textId="58FA2F28" w:rsidR="00A340E6" w:rsidRDefault="0025234C" w:rsidP="00A340E6">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US"/>
                  </w:rPr>
                  <w:drawing>
                    <wp:inline distT="0" distB="0" distL="0" distR="0" wp14:anchorId="10F0097F" wp14:editId="63A8F931">
                      <wp:extent cx="2806862" cy="2773644"/>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cycle More pic.jpg"/>
                              <pic:cNvPicPr/>
                            </pic:nvPicPr>
                            <pic:blipFill>
                              <a:blip r:embed="rId11">
                                <a:extLst>
                                  <a:ext uri="{28A0092B-C50C-407E-A947-70E740481C1C}">
                                    <a14:useLocalDpi xmlns:a14="http://schemas.microsoft.com/office/drawing/2010/main" val="0"/>
                                  </a:ext>
                                </a:extLst>
                              </a:blip>
                              <a:stretch>
                                <a:fillRect/>
                              </a:stretch>
                            </pic:blipFill>
                            <pic:spPr>
                              <a:xfrm>
                                <a:off x="0" y="0"/>
                                <a:ext cx="2806862" cy="2773644"/>
                              </a:xfrm>
                              <a:prstGeom prst="rect">
                                <a:avLst/>
                              </a:prstGeom>
                            </pic:spPr>
                          </pic:pic>
                        </a:graphicData>
                      </a:graphic>
                    </wp:inline>
                  </w:drawing>
                </w:r>
              </w:p>
            </w:tc>
          </w:sdtContent>
        </w:sdt>
        <w:tc>
          <w:tcPr>
            <w:tcW w:w="288" w:type="dxa"/>
            <w:noWrap/>
          </w:tcPr>
          <w:p w14:paraId="300DDE13" w14:textId="77777777" w:rsidR="00A340E6" w:rsidRPr="00FA7128" w:rsidRDefault="00A340E6" w:rsidP="00A340E6">
            <w:pPr>
              <w:ind w:left="288"/>
              <w:rPr>
                <w:i/>
              </w:rPr>
            </w:pPr>
          </w:p>
        </w:tc>
        <w:tc>
          <w:tcPr>
            <w:tcW w:w="4768" w:type="dxa"/>
          </w:tcPr>
          <w:p w14:paraId="0EB1A7EC" w14:textId="6C904D5D" w:rsidR="00A340E6" w:rsidRPr="00713D92" w:rsidRDefault="0025234C" w:rsidP="005D28E4">
            <w:pPr>
              <w:pStyle w:val="DividerTitle"/>
              <w:spacing w:before="480"/>
              <w:rPr>
                <w:rFonts w:ascii="Calibri Light" w:hAnsi="Calibri Light" w:cs="Calibri Light"/>
                <w:szCs w:val="40"/>
              </w:rPr>
            </w:pPr>
            <w:r w:rsidRPr="00713D92">
              <w:rPr>
                <w:rFonts w:ascii="Calibri Light" w:hAnsi="Calibri Light" w:cs="Calibri Light"/>
                <w:szCs w:val="40"/>
              </w:rPr>
              <w:t>Appendix C</w:t>
            </w:r>
            <w:r w:rsidR="005D28E4" w:rsidRPr="00713D92">
              <w:rPr>
                <w:rFonts w:ascii="Calibri Light" w:hAnsi="Calibri Light" w:cs="Calibri Light"/>
                <w:szCs w:val="40"/>
              </w:rPr>
              <w:t>:</w:t>
            </w:r>
          </w:p>
          <w:p w14:paraId="5672AB20" w14:textId="77777777" w:rsidR="0025234C" w:rsidRPr="00713D92" w:rsidRDefault="005D28E4" w:rsidP="0025234C">
            <w:pPr>
              <w:pStyle w:val="DividerTitle"/>
              <w:rPr>
                <w:rFonts w:ascii="Calibri Light" w:hAnsi="Calibri Light" w:cs="Calibri Light"/>
                <w:szCs w:val="40"/>
              </w:rPr>
            </w:pPr>
            <w:r w:rsidRPr="00713D92">
              <w:rPr>
                <w:rFonts w:ascii="Calibri Light" w:hAnsi="Calibri Light" w:cs="Calibri Light"/>
                <w:noProof/>
                <w:szCs w:val="40"/>
              </w:rPr>
              <mc:AlternateContent>
                <mc:Choice Requires="wps">
                  <w:drawing>
                    <wp:anchor distT="45720" distB="45720" distL="114300" distR="114300" simplePos="0" relativeHeight="251706368" behindDoc="0" locked="0" layoutInCell="1" allowOverlap="1" wp14:anchorId="4F2E9C28" wp14:editId="489C295F">
                      <wp:simplePos x="0" y="0"/>
                      <wp:positionH relativeFrom="column">
                        <wp:posOffset>512</wp:posOffset>
                      </wp:positionH>
                      <wp:positionV relativeFrom="paragraph">
                        <wp:posOffset>2002686</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8E53BF" w14:textId="1D4E5D42" w:rsidR="00691683" w:rsidRDefault="00691683">
                                  <w:r>
                                    <w:t xml:space="preserve"> </w:t>
                                  </w:r>
                                </w:p>
                                <w:p w14:paraId="41B59539" w14:textId="77777777" w:rsidR="00691683" w:rsidRPr="00713D92" w:rsidRDefault="00691683" w:rsidP="0025234C">
                                  <w:pPr>
                                    <w:pStyle w:val="TitleSub2"/>
                                    <w:rPr>
                                      <w:color w:val="54585A" w:themeColor="text2"/>
                                    </w:rPr>
                                  </w:pPr>
                                  <w:r w:rsidRPr="00713D92">
                                    <w:rPr>
                                      <w:color w:val="54585A" w:themeColor="text2"/>
                                    </w:rPr>
                                    <w:t>City of Cambridge, MA</w:t>
                                  </w:r>
                                </w:p>
                                <w:sdt>
                                  <w:sdtPr>
                                    <w:rPr>
                                      <w:rFonts w:ascii="Calibri Light" w:hAnsi="Calibri Light" w:cs="Calibri Light"/>
                                    </w:rPr>
                                    <w:alias w:val="Date"/>
                                    <w:tag w:val="Date"/>
                                    <w:id w:val="393785716"/>
                                    <w:date w:fullDate="2019-01-25T00:00:00Z">
                                      <w:dateFormat w:val="MMMM d, yyyy"/>
                                      <w:lid w:val="en-US"/>
                                      <w:storeMappedDataAs w:val="dateTime"/>
                                      <w:calendar w:val="gregorian"/>
                                    </w:date>
                                  </w:sdtPr>
                                  <w:sdtEndPr/>
                                  <w:sdtContent>
                                    <w:p w14:paraId="14A3E0DD" w14:textId="5524BF7B" w:rsidR="00691683" w:rsidRPr="00713D92" w:rsidRDefault="00691683" w:rsidP="0025234C">
                                      <w:pPr>
                                        <w:rPr>
                                          <w:rFonts w:ascii="Calibri Light" w:hAnsi="Calibri Light" w:cs="Calibri Light"/>
                                        </w:rPr>
                                      </w:pPr>
                                      <w:r w:rsidRPr="00713D92">
                                        <w:rPr>
                                          <w:rFonts w:ascii="Calibri Light" w:hAnsi="Calibri Light" w:cs="Calibri Light"/>
                                        </w:rPr>
                                        <w:t>January 25, 2019</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2E9C28" id="_x0000_t202" coordsize="21600,21600" o:spt="202" path="m,l,21600r21600,l21600,xe">
                      <v:stroke joinstyle="miter"/>
                      <v:path gradientshapeok="t" o:connecttype="rect"/>
                    </v:shapetype>
                    <v:shape id="Text Box 2" o:spid="_x0000_s1026" type="#_x0000_t202" style="position:absolute;margin-left:.05pt;margin-top:157.7pt;width:185.9pt;height:110.6pt;z-index:2517063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" stroked="f">
                      <v:textbox style="mso-fit-shape-to-text:t">
                        <w:txbxContent>
                          <w:p w14:paraId="468E53BF" w14:textId="1D4E5D42" w:rsidR="00691683" w:rsidRDefault="00691683">
                            <w:r>
                              <w:t xml:space="preserve"> </w:t>
                            </w:r>
                          </w:p>
                          <w:p w14:paraId="41B59539" w14:textId="77777777" w:rsidR="00691683" w:rsidRPr="00713D92" w:rsidRDefault="00691683" w:rsidP="0025234C">
                            <w:pPr>
                              <w:pStyle w:val="TitleSub2"/>
                              <w:rPr>
                                <w:color w:val="54585A" w:themeColor="text2"/>
                              </w:rPr>
                            </w:pPr>
                            <w:r w:rsidRPr="00713D92">
                              <w:rPr>
                                <w:color w:val="54585A" w:themeColor="text2"/>
                              </w:rPr>
                              <w:t>City of Cambridge, MA</w:t>
                            </w:r>
                          </w:p>
                          <w:sdt>
                            <w:sdtPr>
                              <w:rPr>
                                <w:rFonts w:ascii="Calibri Light" w:hAnsi="Calibri Light" w:cs="Calibri Light"/>
                              </w:rPr>
                              <w:alias w:val="Date"/>
                              <w:tag w:val="Date"/>
                              <w:id w:val="393785716"/>
                              <w:date w:fullDate="2019-01-25T00:00:00Z">
                                <w:dateFormat w:val="MMMM d, yyyy"/>
                                <w:lid w:val="en-US"/>
                                <w:storeMappedDataAs w:val="dateTime"/>
                                <w:calendar w:val="gregorian"/>
                              </w:date>
                            </w:sdtPr>
                            <w:sdtContent>
                              <w:p w14:paraId="14A3E0DD" w14:textId="5524BF7B" w:rsidR="00691683" w:rsidRPr="00713D92" w:rsidRDefault="00691683" w:rsidP="0025234C">
                                <w:pPr>
                                  <w:rPr>
                                    <w:rFonts w:ascii="Calibri Light" w:hAnsi="Calibri Light" w:cs="Calibri Light"/>
                                  </w:rPr>
                                </w:pPr>
                                <w:r w:rsidRPr="00713D92">
                                  <w:rPr>
                                    <w:rFonts w:ascii="Calibri Light" w:hAnsi="Calibri Light" w:cs="Calibri Light"/>
                                  </w:rPr>
                                  <w:t>January 25, 2019</w:t>
                                </w:r>
                              </w:p>
                            </w:sdtContent>
                          </w:sdt>
                        </w:txbxContent>
                      </v:textbox>
                      <w10:wrap type="square"/>
                    </v:shape>
                  </w:pict>
                </mc:Fallback>
              </mc:AlternateContent>
            </w:r>
            <w:r w:rsidR="0025234C" w:rsidRPr="00713D92">
              <w:rPr>
                <w:rFonts w:ascii="Calibri Light" w:hAnsi="Calibri Light" w:cs="Calibri Light"/>
                <w:szCs w:val="40"/>
              </w:rPr>
              <w:t>Phase 2: Enhancements to the Current Waste Management System and Additional ZWMP Options</w:t>
            </w:r>
          </w:p>
          <w:p w14:paraId="5DD8C548" w14:textId="29EC0A7D" w:rsidR="005D28E4" w:rsidRPr="005D28E4" w:rsidRDefault="005D28E4" w:rsidP="0025234C">
            <w:pPr>
              <w:pStyle w:val="DividerTitle"/>
              <w:rPr>
                <w:sz w:val="28"/>
                <w:szCs w:val="28"/>
              </w:rPr>
            </w:pPr>
            <w:r w:rsidRPr="00713D92">
              <w:rPr>
                <w:rFonts w:ascii="Calibri Light" w:hAnsi="Calibri Light" w:cs="Calibri Light"/>
                <w:sz w:val="28"/>
                <w:szCs w:val="28"/>
              </w:rPr>
              <w:t>Zero Waste Mas</w:t>
            </w:r>
            <w:r w:rsidRPr="006563B3">
              <w:rPr>
                <w:rFonts w:ascii="Calibri Light" w:hAnsi="Calibri Light" w:cs="Calibri Light"/>
                <w:sz w:val="28"/>
                <w:szCs w:val="28"/>
              </w:rPr>
              <w:t>ter Plan</w:t>
            </w:r>
          </w:p>
        </w:tc>
      </w:tr>
      <w:tr w:rsidR="00A340E6" w14:paraId="51096AC6" w14:textId="77777777" w:rsidTr="00A340E6">
        <w:trPr>
          <w:trHeight w:val="2880"/>
        </w:trPr>
        <w:tc>
          <w:tcPr>
            <w:tcW w:w="5056" w:type="dxa"/>
            <w:shd w:val="clear" w:color="auto" w:fill="4298B5" w:themeFill="accent1"/>
            <w:noWrap/>
          </w:tcPr>
          <w:p w14:paraId="29682342" w14:textId="5083C8CC" w:rsidR="00A340E6" w:rsidRDefault="00A340E6" w:rsidP="00A340E6">
            <w:pPr>
              <w:pStyle w:val="NoSpacing"/>
              <w:jc w:val="center"/>
              <w:rPr>
                <w:rFonts w:asciiTheme="majorHAnsi" w:eastAsiaTheme="majorEastAsia" w:hAnsiTheme="majorHAnsi" w:cstheme="majorBidi"/>
                <w:caps/>
              </w:rPr>
            </w:pPr>
          </w:p>
        </w:tc>
        <w:tc>
          <w:tcPr>
            <w:tcW w:w="5056" w:type="dxa"/>
            <w:gridSpan w:val="2"/>
            <w:noWrap/>
          </w:tcPr>
          <w:p w14:paraId="1B1D6070" w14:textId="2E441DF3" w:rsidR="00A340E6" w:rsidRDefault="00A340E6" w:rsidP="00A340E6"/>
        </w:tc>
      </w:tr>
      <w:tr w:rsidR="00A340E6" w14:paraId="2D1BEFF6" w14:textId="77777777" w:rsidTr="00713D92">
        <w:trPr>
          <w:trHeight w:val="720"/>
        </w:trPr>
        <w:tc>
          <w:tcPr>
            <w:tcW w:w="5056" w:type="dxa"/>
            <w:shd w:val="clear" w:color="auto" w:fill="auto"/>
            <w:noWrap/>
          </w:tcPr>
          <w:p w14:paraId="71520FB5" w14:textId="77777777" w:rsidR="00A340E6" w:rsidRDefault="00A340E6" w:rsidP="00A340E6">
            <w:pPr>
              <w:pStyle w:val="NoSpacing"/>
            </w:pPr>
          </w:p>
        </w:tc>
        <w:tc>
          <w:tcPr>
            <w:tcW w:w="5056" w:type="dxa"/>
            <w:gridSpan w:val="2"/>
            <w:shd w:val="clear" w:color="auto" w:fill="54585A" w:themeFill="text2"/>
            <w:noWrap/>
          </w:tcPr>
          <w:p w14:paraId="74319487" w14:textId="77777777" w:rsidR="00A340E6" w:rsidRDefault="00A340E6" w:rsidP="00A340E6">
            <w:pPr>
              <w:pStyle w:val="NoSpacing"/>
            </w:pPr>
          </w:p>
        </w:tc>
      </w:tr>
    </w:tbl>
    <w:p w14:paraId="23D18005" w14:textId="06000E5A" w:rsidR="00A340E6" w:rsidRDefault="00A340E6">
      <w:pPr>
        <w:spacing w:after="200" w:line="276" w:lineRule="auto"/>
      </w:pPr>
      <w:r>
        <w:br w:type="page"/>
      </w:r>
    </w:p>
    <w:p w14:paraId="3728F684" w14:textId="77777777" w:rsidR="00AB6602" w:rsidRDefault="00AB6602" w:rsidP="000F631B">
      <w:pPr>
        <w:sectPr w:rsidR="00AB6602" w:rsidSect="00151436">
          <w:pgSz w:w="12240" w:h="15840" w:code="1"/>
          <w:pgMar w:top="1440" w:right="1440" w:bottom="1440" w:left="1440" w:header="720" w:footer="720" w:gutter="0"/>
          <w:pgNumType w:start="0" w:chapStyle="1"/>
          <w:cols w:space="720"/>
          <w:titlePg/>
          <w:docGrid w:linePitch="360"/>
        </w:sectPr>
      </w:pPr>
    </w:p>
    <w:p w14:paraId="73ABE67A" w14:textId="77777777" w:rsidR="00215364" w:rsidRPr="002E72D1" w:rsidRDefault="00215364" w:rsidP="005D28E4">
      <w:pPr>
        <w:spacing w:line="276" w:lineRule="auto"/>
        <w:jc w:val="center"/>
        <w:rPr>
          <w:rFonts w:ascii="Calibri" w:hAnsi="Calibri" w:cs="Calibri"/>
          <w:b/>
          <w:sz w:val="22"/>
        </w:rPr>
      </w:pPr>
      <w:bookmarkStart w:id="1" w:name="_GoBack"/>
      <w:r w:rsidRPr="002E72D1">
        <w:rPr>
          <w:rFonts w:ascii="Calibri" w:hAnsi="Calibri" w:cs="Calibri"/>
          <w:b/>
          <w:sz w:val="22"/>
        </w:rPr>
        <w:lastRenderedPageBreak/>
        <w:t xml:space="preserve">Appendix C: Phase 2 Enhancements to the City’s Current System </w:t>
      </w:r>
    </w:p>
    <w:p w14:paraId="49C26839" w14:textId="24B5CE6F" w:rsidR="00215364" w:rsidRPr="002E72D1" w:rsidRDefault="00215364" w:rsidP="005D28E4">
      <w:pPr>
        <w:spacing w:line="276" w:lineRule="auto"/>
        <w:jc w:val="center"/>
        <w:rPr>
          <w:rFonts w:ascii="Calibri" w:hAnsi="Calibri" w:cs="Calibri"/>
          <w:b/>
          <w:sz w:val="22"/>
        </w:rPr>
      </w:pPr>
      <w:r w:rsidRPr="002E72D1">
        <w:rPr>
          <w:rFonts w:ascii="Calibri" w:hAnsi="Calibri" w:cs="Calibri"/>
          <w:b/>
          <w:sz w:val="22"/>
        </w:rPr>
        <w:t>and Additional ZWMP Options</w:t>
      </w:r>
    </w:p>
    <w:p w14:paraId="105B6851" w14:textId="77777777" w:rsidR="00215364" w:rsidRPr="002E72D1" w:rsidRDefault="00215364" w:rsidP="00215364">
      <w:pPr>
        <w:spacing w:after="200" w:line="276" w:lineRule="auto"/>
        <w:jc w:val="center"/>
        <w:rPr>
          <w:rFonts w:ascii="Calibri" w:hAnsi="Calibri" w:cs="Calibri"/>
          <w:b/>
          <w:sz w:val="22"/>
        </w:rPr>
      </w:pPr>
    </w:p>
    <w:p w14:paraId="42252880" w14:textId="77777777" w:rsidR="00215364" w:rsidRPr="002E72D1" w:rsidRDefault="00215364" w:rsidP="00215364">
      <w:pPr>
        <w:spacing w:after="200" w:line="276" w:lineRule="auto"/>
        <w:jc w:val="center"/>
        <w:rPr>
          <w:rFonts w:ascii="Calibri" w:hAnsi="Calibri" w:cs="Calibri"/>
          <w:b/>
          <w:sz w:val="22"/>
        </w:rPr>
      </w:pPr>
      <w:r w:rsidRPr="002E72D1">
        <w:rPr>
          <w:rFonts w:ascii="Calibri" w:hAnsi="Calibri" w:cs="Calibri"/>
          <w:b/>
          <w:sz w:val="22"/>
        </w:rPr>
        <w:t>Statement of Purpose</w:t>
      </w:r>
    </w:p>
    <w:p w14:paraId="268F8F84" w14:textId="2136113B" w:rsidR="00215364" w:rsidRPr="002E72D1" w:rsidRDefault="00215364" w:rsidP="00215364">
      <w:pPr>
        <w:pStyle w:val="BodyText"/>
        <w:rPr>
          <w:rFonts w:ascii="Calibri" w:hAnsi="Calibri" w:cs="Calibri"/>
          <w:sz w:val="22"/>
        </w:rPr>
      </w:pPr>
      <w:r w:rsidRPr="002E72D1">
        <w:rPr>
          <w:rFonts w:ascii="Calibri" w:hAnsi="Calibri" w:cs="Calibri"/>
          <w:sz w:val="22"/>
        </w:rPr>
        <w:t xml:space="preserve">This Phase 2 document identifying potential enhancements to the City’s current waste management system and additional ZWMP options was originally issued to the City of Cambridge in November 2017. The purpose of this report was to present an overview of </w:t>
      </w:r>
      <w:proofErr w:type="gramStart"/>
      <w:r w:rsidRPr="002E72D1">
        <w:rPr>
          <w:rFonts w:ascii="Calibri" w:hAnsi="Calibri" w:cs="Calibri"/>
          <w:sz w:val="22"/>
        </w:rPr>
        <w:t>all of</w:t>
      </w:r>
      <w:proofErr w:type="gramEnd"/>
      <w:r w:rsidRPr="002E72D1">
        <w:rPr>
          <w:rFonts w:ascii="Calibri" w:hAnsi="Calibri" w:cs="Calibri"/>
          <w:sz w:val="22"/>
        </w:rPr>
        <w:t xml:space="preserve"> the potential waste management system changes that were considered during the development of the ZWMP, based on the performance of the City’s programs documented in Phase 1 and the outcome of the review of the system and other options that have successfully reduced waste sent to disposal in other communities. The analysis presented herein represents the information available as of mid-2017.  </w:t>
      </w:r>
    </w:p>
    <w:p w14:paraId="6C818CB3" w14:textId="323FC373" w:rsidR="00215364" w:rsidRPr="002E72D1" w:rsidRDefault="00215364" w:rsidP="00215364">
      <w:pPr>
        <w:pStyle w:val="BodyText"/>
        <w:rPr>
          <w:rFonts w:ascii="Calibri" w:hAnsi="Calibri" w:cs="Calibri"/>
          <w:sz w:val="22"/>
        </w:rPr>
      </w:pPr>
      <w:r w:rsidRPr="002E72D1">
        <w:rPr>
          <w:rFonts w:ascii="Calibri" w:hAnsi="Calibri" w:cs="Calibri"/>
          <w:sz w:val="22"/>
        </w:rPr>
        <w:t>This document is a supporting background document for the ZWMP, documenting the outcome of one component of Phase 2 of the ZWMP process. No further amendments will be made to this document based on review of the ZWMP. Any adjustments to the options discussed in this report have been documented in the ZWMP report.</w:t>
      </w:r>
    </w:p>
    <w:bookmarkEnd w:id="1"/>
    <w:p w14:paraId="5A061479" w14:textId="77777777" w:rsidR="00215364" w:rsidRDefault="00215364" w:rsidP="00BE2213">
      <w:pPr>
        <w:pStyle w:val="TOCHeading"/>
      </w:pPr>
    </w:p>
    <w:p w14:paraId="2865EDB2" w14:textId="77777777" w:rsidR="00215364" w:rsidRDefault="00215364">
      <w:pPr>
        <w:spacing w:after="200" w:line="276" w:lineRule="auto"/>
        <w:rPr>
          <w:rFonts w:asciiTheme="majorHAnsi" w:hAnsiTheme="majorHAnsi"/>
          <w:b/>
          <w:color w:val="54585A" w:themeColor="text2"/>
          <w:sz w:val="26"/>
        </w:rPr>
      </w:pPr>
      <w:r>
        <w:br w:type="page"/>
      </w:r>
    </w:p>
    <w:p w14:paraId="3985F05C" w14:textId="364C4E55" w:rsidR="00BE2213" w:rsidRPr="002E72D1" w:rsidRDefault="00BE2213" w:rsidP="00BE2213">
      <w:pPr>
        <w:pStyle w:val="TOCHeading"/>
        <w:rPr>
          <w:rFonts w:ascii="Calibri" w:hAnsi="Calibri" w:cs="Calibri"/>
          <w:sz w:val="28"/>
        </w:rPr>
      </w:pPr>
      <w:r w:rsidRPr="002E72D1">
        <w:rPr>
          <w:rFonts w:ascii="Calibri" w:hAnsi="Calibri" w:cs="Calibri"/>
          <w:sz w:val="28"/>
        </w:rPr>
        <w:lastRenderedPageBreak/>
        <w:t>Contents</w:t>
      </w:r>
    </w:p>
    <w:p w14:paraId="76729E34" w14:textId="1BF5850B" w:rsidR="00691683" w:rsidRPr="002E72D1" w:rsidRDefault="005C61D7">
      <w:pPr>
        <w:pStyle w:val="TOC1"/>
        <w:rPr>
          <w:rFonts w:ascii="Calibri" w:eastAsiaTheme="minorEastAsia" w:hAnsi="Calibri" w:cs="Calibri"/>
          <w:noProof/>
          <w:sz w:val="24"/>
        </w:rPr>
      </w:pPr>
      <w:r w:rsidRPr="002E72D1">
        <w:rPr>
          <w:rFonts w:ascii="Calibri" w:hAnsi="Calibri" w:cs="Calibri"/>
          <w:b/>
          <w:sz w:val="22"/>
        </w:rPr>
        <w:fldChar w:fldCharType="begin"/>
      </w:r>
      <w:r w:rsidRPr="002E72D1">
        <w:rPr>
          <w:rFonts w:ascii="Calibri" w:hAnsi="Calibri" w:cs="Calibri"/>
          <w:sz w:val="22"/>
        </w:rPr>
        <w:instrText xml:space="preserve"> TOC \o "2-3" \h \z \t "Heading 1,1,Heading Exec Summ 1,1" </w:instrText>
      </w:r>
      <w:r w:rsidRPr="002E72D1">
        <w:rPr>
          <w:rFonts w:ascii="Calibri" w:hAnsi="Calibri" w:cs="Calibri"/>
          <w:b/>
          <w:sz w:val="22"/>
        </w:rPr>
        <w:fldChar w:fldCharType="separate"/>
      </w:r>
      <w:hyperlink w:anchor="_Toc13472851" w:history="1">
        <w:r w:rsidR="00691683" w:rsidRPr="002E72D1">
          <w:rPr>
            <w:rStyle w:val="Hyperlink"/>
            <w:rFonts w:ascii="Calibri" w:hAnsi="Calibri" w:cs="Calibri"/>
            <w:noProof/>
            <w:sz w:val="22"/>
          </w:rPr>
          <w:t>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Enhancements to the City’s Current Waste Management System</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_Toc13472851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w:t>
        </w:r>
        <w:r w:rsidR="00691683" w:rsidRPr="002E72D1">
          <w:rPr>
            <w:rFonts w:ascii="Calibri" w:hAnsi="Calibri" w:cs="Calibri"/>
            <w:noProof/>
            <w:webHidden/>
            <w:sz w:val="22"/>
          </w:rPr>
          <w:fldChar w:fldCharType="end"/>
        </w:r>
      </w:hyperlink>
    </w:p>
    <w:p w14:paraId="262C269B" w14:textId="0999F874" w:rsidR="00691683" w:rsidRPr="002E72D1" w:rsidRDefault="002E72D1">
      <w:pPr>
        <w:pStyle w:val="TOC2"/>
        <w:rPr>
          <w:rFonts w:ascii="Calibri" w:eastAsiaTheme="minorEastAsia" w:hAnsi="Calibri" w:cs="Calibri"/>
          <w:noProof/>
          <w:sz w:val="24"/>
        </w:rPr>
      </w:pPr>
      <w:hyperlink w:anchor="_Toc13472852" w:history="1">
        <w:r w:rsidR="00691683" w:rsidRPr="002E72D1">
          <w:rPr>
            <w:rStyle w:val="Hyperlink"/>
            <w:rFonts w:ascii="Calibri" w:hAnsi="Calibri" w:cs="Calibri"/>
            <w:noProof/>
            <w:sz w:val="22"/>
          </w:rPr>
          <w:t>1.1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Trash Transfer and Disposal</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_Toc13472852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w:t>
        </w:r>
        <w:r w:rsidR="00691683" w:rsidRPr="002E72D1">
          <w:rPr>
            <w:rFonts w:ascii="Calibri" w:hAnsi="Calibri" w:cs="Calibri"/>
            <w:noProof/>
            <w:webHidden/>
            <w:sz w:val="22"/>
          </w:rPr>
          <w:fldChar w:fldCharType="end"/>
        </w:r>
      </w:hyperlink>
    </w:p>
    <w:p w14:paraId="06D1C993" w14:textId="533CA0E9" w:rsidR="00691683" w:rsidRPr="002E72D1" w:rsidRDefault="002E72D1">
      <w:pPr>
        <w:pStyle w:val="TOC2"/>
        <w:rPr>
          <w:rFonts w:ascii="Calibri" w:eastAsiaTheme="minorEastAsia" w:hAnsi="Calibri" w:cs="Calibri"/>
          <w:noProof/>
          <w:sz w:val="24"/>
        </w:rPr>
      </w:pPr>
      <w:hyperlink w:anchor="_Toc13472853" w:history="1">
        <w:r w:rsidR="00691683" w:rsidRPr="002E72D1">
          <w:rPr>
            <w:rStyle w:val="Hyperlink"/>
            <w:rFonts w:ascii="Calibri" w:hAnsi="Calibri" w:cs="Calibri"/>
            <w:noProof/>
            <w:sz w:val="22"/>
          </w:rPr>
          <w:t>1.2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Recycling Collection and Management</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_Toc13472853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w:t>
        </w:r>
        <w:r w:rsidR="00691683" w:rsidRPr="002E72D1">
          <w:rPr>
            <w:rFonts w:ascii="Calibri" w:hAnsi="Calibri" w:cs="Calibri"/>
            <w:noProof/>
            <w:webHidden/>
            <w:sz w:val="22"/>
          </w:rPr>
          <w:fldChar w:fldCharType="end"/>
        </w:r>
      </w:hyperlink>
    </w:p>
    <w:p w14:paraId="392EC7E5" w14:textId="288FE164" w:rsidR="00691683" w:rsidRPr="002E72D1" w:rsidRDefault="002E72D1">
      <w:pPr>
        <w:pStyle w:val="TOC3"/>
        <w:rPr>
          <w:rFonts w:ascii="Calibri" w:eastAsiaTheme="minorEastAsia" w:hAnsi="Calibri" w:cs="Calibri"/>
          <w:noProof/>
          <w:sz w:val="24"/>
        </w:rPr>
      </w:pPr>
      <w:hyperlink w:anchor="_Toc13472854" w:history="1">
        <w:r w:rsidR="00691683" w:rsidRPr="002E72D1">
          <w:rPr>
            <w:rStyle w:val="Hyperlink"/>
            <w:rFonts w:ascii="Calibri" w:hAnsi="Calibri" w:cs="Calibri"/>
            <w:noProof/>
            <w:sz w:val="22"/>
          </w:rPr>
          <w:t>1.2.1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Recycling Center</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_Toc13472854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w:t>
        </w:r>
        <w:r w:rsidR="00691683" w:rsidRPr="002E72D1">
          <w:rPr>
            <w:rFonts w:ascii="Calibri" w:hAnsi="Calibri" w:cs="Calibri"/>
            <w:noProof/>
            <w:webHidden/>
            <w:sz w:val="22"/>
          </w:rPr>
          <w:fldChar w:fldCharType="end"/>
        </w:r>
      </w:hyperlink>
    </w:p>
    <w:p w14:paraId="52B77E92" w14:textId="38EDF5E9" w:rsidR="00691683" w:rsidRPr="002E72D1" w:rsidRDefault="002E72D1">
      <w:pPr>
        <w:pStyle w:val="TOC3"/>
        <w:rPr>
          <w:rFonts w:ascii="Calibri" w:eastAsiaTheme="minorEastAsia" w:hAnsi="Calibri" w:cs="Calibri"/>
          <w:noProof/>
          <w:sz w:val="24"/>
        </w:rPr>
      </w:pPr>
      <w:hyperlink w:anchor="_Toc13472855" w:history="1">
        <w:r w:rsidR="00691683" w:rsidRPr="002E72D1">
          <w:rPr>
            <w:rStyle w:val="Hyperlink"/>
            <w:rFonts w:ascii="Calibri" w:hAnsi="Calibri" w:cs="Calibri"/>
            <w:noProof/>
            <w:sz w:val="22"/>
          </w:rPr>
          <w:t>1.2.2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Organics Collection and Processing</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_Toc13472855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6</w:t>
        </w:r>
        <w:r w:rsidR="00691683" w:rsidRPr="002E72D1">
          <w:rPr>
            <w:rFonts w:ascii="Calibri" w:hAnsi="Calibri" w:cs="Calibri"/>
            <w:noProof/>
            <w:webHidden/>
            <w:sz w:val="22"/>
          </w:rPr>
          <w:fldChar w:fldCharType="end"/>
        </w:r>
      </w:hyperlink>
    </w:p>
    <w:p w14:paraId="647F93D5" w14:textId="6093C132" w:rsidR="00691683" w:rsidRPr="002E72D1" w:rsidRDefault="002E72D1">
      <w:pPr>
        <w:pStyle w:val="TOC3"/>
        <w:rPr>
          <w:rFonts w:ascii="Calibri" w:eastAsiaTheme="minorEastAsia" w:hAnsi="Calibri" w:cs="Calibri"/>
          <w:noProof/>
          <w:sz w:val="24"/>
        </w:rPr>
      </w:pPr>
      <w:hyperlink w:anchor="_Toc13472856" w:history="1">
        <w:r w:rsidR="00691683" w:rsidRPr="002E72D1">
          <w:rPr>
            <w:rStyle w:val="Hyperlink"/>
            <w:rFonts w:ascii="Calibri" w:hAnsi="Calibri" w:cs="Calibri"/>
            <w:noProof/>
            <w:sz w:val="22"/>
          </w:rPr>
          <w:t>1.2.3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Other Materials Collection, Transfer, Hauling and Disposal</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_Toc13472856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6</w:t>
        </w:r>
        <w:r w:rsidR="00691683" w:rsidRPr="002E72D1">
          <w:rPr>
            <w:rFonts w:ascii="Calibri" w:hAnsi="Calibri" w:cs="Calibri"/>
            <w:noProof/>
            <w:webHidden/>
            <w:sz w:val="22"/>
          </w:rPr>
          <w:fldChar w:fldCharType="end"/>
        </w:r>
      </w:hyperlink>
    </w:p>
    <w:p w14:paraId="0D5748B2" w14:textId="2F325470" w:rsidR="00691683" w:rsidRPr="002E72D1" w:rsidRDefault="002E72D1">
      <w:pPr>
        <w:pStyle w:val="TOC3"/>
        <w:rPr>
          <w:rFonts w:ascii="Calibri" w:eastAsiaTheme="minorEastAsia" w:hAnsi="Calibri" w:cs="Calibri"/>
          <w:noProof/>
          <w:sz w:val="24"/>
        </w:rPr>
      </w:pPr>
      <w:hyperlink w:anchor="_Toc13472857" w:history="1">
        <w:r w:rsidR="00691683" w:rsidRPr="002E72D1">
          <w:rPr>
            <w:rStyle w:val="Hyperlink"/>
            <w:rFonts w:ascii="Calibri" w:hAnsi="Calibri" w:cs="Calibri"/>
            <w:noProof/>
            <w:sz w:val="22"/>
          </w:rPr>
          <w:t>1.2.4</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Enhancements to Other Recycling Programs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_Toc13472857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6</w:t>
        </w:r>
        <w:r w:rsidR="00691683" w:rsidRPr="002E72D1">
          <w:rPr>
            <w:rFonts w:ascii="Calibri" w:hAnsi="Calibri" w:cs="Calibri"/>
            <w:noProof/>
            <w:webHidden/>
            <w:sz w:val="22"/>
          </w:rPr>
          <w:fldChar w:fldCharType="end"/>
        </w:r>
      </w:hyperlink>
    </w:p>
    <w:p w14:paraId="688C80DF" w14:textId="466247D8" w:rsidR="00691683" w:rsidRPr="002E72D1" w:rsidRDefault="002E72D1">
      <w:pPr>
        <w:pStyle w:val="TOC2"/>
        <w:rPr>
          <w:rFonts w:ascii="Calibri" w:eastAsiaTheme="minorEastAsia" w:hAnsi="Calibri" w:cs="Calibri"/>
          <w:noProof/>
          <w:sz w:val="24"/>
        </w:rPr>
      </w:pPr>
      <w:hyperlink w:anchor="_Toc13472858" w:history="1">
        <w:r w:rsidR="00691683" w:rsidRPr="002E72D1">
          <w:rPr>
            <w:rStyle w:val="Hyperlink"/>
            <w:rFonts w:ascii="Calibri" w:hAnsi="Calibri" w:cs="Calibri"/>
            <w:noProof/>
            <w:sz w:val="22"/>
          </w:rPr>
          <w:t>1.3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Promotion and Education</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_Toc13472858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9</w:t>
        </w:r>
        <w:r w:rsidR="00691683" w:rsidRPr="002E72D1">
          <w:rPr>
            <w:rFonts w:ascii="Calibri" w:hAnsi="Calibri" w:cs="Calibri"/>
            <w:noProof/>
            <w:webHidden/>
            <w:sz w:val="22"/>
          </w:rPr>
          <w:fldChar w:fldCharType="end"/>
        </w:r>
      </w:hyperlink>
    </w:p>
    <w:p w14:paraId="7138CB4B" w14:textId="24DE05D1" w:rsidR="00691683" w:rsidRPr="002E72D1" w:rsidRDefault="002E72D1">
      <w:pPr>
        <w:pStyle w:val="TOC2"/>
        <w:rPr>
          <w:rFonts w:ascii="Calibri" w:eastAsiaTheme="minorEastAsia" w:hAnsi="Calibri" w:cs="Calibri"/>
          <w:noProof/>
          <w:sz w:val="24"/>
        </w:rPr>
      </w:pPr>
      <w:hyperlink w:anchor="_Toc13472859" w:history="1">
        <w:r w:rsidR="00691683" w:rsidRPr="002E72D1">
          <w:rPr>
            <w:rStyle w:val="Hyperlink"/>
            <w:rFonts w:ascii="Calibri" w:hAnsi="Calibri" w:cs="Calibri"/>
            <w:noProof/>
            <w:sz w:val="22"/>
          </w:rPr>
          <w:t>1.4</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Recommendations for Enhancements to the Current System</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_Toc13472859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11</w:t>
        </w:r>
        <w:r w:rsidR="00691683" w:rsidRPr="002E72D1">
          <w:rPr>
            <w:rFonts w:ascii="Calibri" w:hAnsi="Calibri" w:cs="Calibri"/>
            <w:noProof/>
            <w:webHidden/>
            <w:sz w:val="22"/>
          </w:rPr>
          <w:fldChar w:fldCharType="end"/>
        </w:r>
      </w:hyperlink>
    </w:p>
    <w:p w14:paraId="2ADBE5BF" w14:textId="30EE3CF0" w:rsidR="00691683" w:rsidRPr="002E72D1" w:rsidRDefault="002E72D1">
      <w:pPr>
        <w:pStyle w:val="TOC1"/>
        <w:rPr>
          <w:rFonts w:ascii="Calibri" w:eastAsiaTheme="minorEastAsia" w:hAnsi="Calibri" w:cs="Calibri"/>
          <w:noProof/>
          <w:sz w:val="24"/>
        </w:rPr>
      </w:pPr>
      <w:hyperlink w:anchor="_Toc13472860" w:history="1">
        <w:r w:rsidR="00691683" w:rsidRPr="002E72D1">
          <w:rPr>
            <w:rStyle w:val="Hyperlink"/>
            <w:rFonts w:ascii="Calibri" w:hAnsi="Calibri" w:cs="Calibri"/>
            <w:noProof/>
            <w:sz w:val="22"/>
          </w:rPr>
          <w:t>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Additional Options for Consideration for the ZWMP</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_Toc13472860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13</w:t>
        </w:r>
        <w:r w:rsidR="00691683" w:rsidRPr="002E72D1">
          <w:rPr>
            <w:rFonts w:ascii="Calibri" w:hAnsi="Calibri" w:cs="Calibri"/>
            <w:noProof/>
            <w:webHidden/>
            <w:sz w:val="22"/>
          </w:rPr>
          <w:fldChar w:fldCharType="end"/>
        </w:r>
      </w:hyperlink>
    </w:p>
    <w:p w14:paraId="5109A0A2" w14:textId="29CFBB5D" w:rsidR="00691683" w:rsidRPr="002E72D1" w:rsidRDefault="002E72D1">
      <w:pPr>
        <w:pStyle w:val="TOC2"/>
        <w:rPr>
          <w:rFonts w:ascii="Calibri" w:eastAsiaTheme="minorEastAsia" w:hAnsi="Calibri" w:cs="Calibri"/>
          <w:noProof/>
          <w:sz w:val="24"/>
        </w:rPr>
      </w:pPr>
      <w:hyperlink w:anchor="_Toc13472861" w:history="1">
        <w:r w:rsidR="00691683" w:rsidRPr="002E72D1">
          <w:rPr>
            <w:rStyle w:val="Hyperlink"/>
            <w:rFonts w:ascii="Calibri" w:hAnsi="Calibri" w:cs="Calibri"/>
            <w:noProof/>
            <w:sz w:val="22"/>
          </w:rPr>
          <w:t>2.1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Waste Reduction and Reuse Activities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_Toc13472861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13</w:t>
        </w:r>
        <w:r w:rsidR="00691683" w:rsidRPr="002E72D1">
          <w:rPr>
            <w:rFonts w:ascii="Calibri" w:hAnsi="Calibri" w:cs="Calibri"/>
            <w:noProof/>
            <w:webHidden/>
            <w:sz w:val="22"/>
          </w:rPr>
          <w:fldChar w:fldCharType="end"/>
        </w:r>
      </w:hyperlink>
    </w:p>
    <w:p w14:paraId="7964554B" w14:textId="02983000" w:rsidR="00691683" w:rsidRPr="002E72D1" w:rsidRDefault="002E72D1">
      <w:pPr>
        <w:pStyle w:val="TOC3"/>
        <w:rPr>
          <w:rFonts w:ascii="Calibri" w:eastAsiaTheme="minorEastAsia" w:hAnsi="Calibri" w:cs="Calibri"/>
          <w:noProof/>
          <w:sz w:val="24"/>
        </w:rPr>
      </w:pPr>
      <w:hyperlink w:anchor="_Toc13472862" w:history="1">
        <w:r w:rsidR="00691683" w:rsidRPr="002E72D1">
          <w:rPr>
            <w:rStyle w:val="Hyperlink"/>
            <w:rFonts w:ascii="Calibri" w:hAnsi="Calibri" w:cs="Calibri"/>
            <w:noProof/>
            <w:sz w:val="22"/>
          </w:rPr>
          <w:t>2.1.1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Sharing Libraries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_Toc13472862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13</w:t>
        </w:r>
        <w:r w:rsidR="00691683" w:rsidRPr="002E72D1">
          <w:rPr>
            <w:rFonts w:ascii="Calibri" w:hAnsi="Calibri" w:cs="Calibri"/>
            <w:noProof/>
            <w:webHidden/>
            <w:sz w:val="22"/>
          </w:rPr>
          <w:fldChar w:fldCharType="end"/>
        </w:r>
      </w:hyperlink>
    </w:p>
    <w:p w14:paraId="19291469" w14:textId="3EC601FD" w:rsidR="00691683" w:rsidRPr="002E72D1" w:rsidRDefault="002E72D1">
      <w:pPr>
        <w:pStyle w:val="TOC3"/>
        <w:rPr>
          <w:rFonts w:ascii="Calibri" w:eastAsiaTheme="minorEastAsia" w:hAnsi="Calibri" w:cs="Calibri"/>
          <w:noProof/>
          <w:sz w:val="24"/>
        </w:rPr>
      </w:pPr>
      <w:hyperlink w:anchor="_Toc13472863" w:history="1">
        <w:r w:rsidR="00691683" w:rsidRPr="002E72D1">
          <w:rPr>
            <w:rStyle w:val="Hyperlink"/>
            <w:rFonts w:ascii="Calibri" w:hAnsi="Calibri" w:cs="Calibri"/>
            <w:noProof/>
            <w:sz w:val="22"/>
          </w:rPr>
          <w:t>2.1.2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Food Waste Reduction Strategy</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_Toc13472863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15</w:t>
        </w:r>
        <w:r w:rsidR="00691683" w:rsidRPr="002E72D1">
          <w:rPr>
            <w:rFonts w:ascii="Calibri" w:hAnsi="Calibri" w:cs="Calibri"/>
            <w:noProof/>
            <w:webHidden/>
            <w:sz w:val="22"/>
          </w:rPr>
          <w:fldChar w:fldCharType="end"/>
        </w:r>
      </w:hyperlink>
    </w:p>
    <w:p w14:paraId="5800C4DA" w14:textId="44E2703D" w:rsidR="00691683" w:rsidRPr="002E72D1" w:rsidRDefault="002E72D1">
      <w:pPr>
        <w:pStyle w:val="TOC3"/>
        <w:rPr>
          <w:rFonts w:ascii="Calibri" w:eastAsiaTheme="minorEastAsia" w:hAnsi="Calibri" w:cs="Calibri"/>
          <w:noProof/>
          <w:sz w:val="24"/>
        </w:rPr>
      </w:pPr>
      <w:hyperlink w:anchor="_Toc13472864" w:history="1">
        <w:r w:rsidR="00691683" w:rsidRPr="002E72D1">
          <w:rPr>
            <w:rStyle w:val="Hyperlink"/>
            <w:rFonts w:ascii="Calibri" w:hAnsi="Calibri" w:cs="Calibri"/>
            <w:noProof/>
            <w:sz w:val="22"/>
          </w:rPr>
          <w:t>2.1.3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Support Reuse Events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_Toc13472864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19</w:t>
        </w:r>
        <w:r w:rsidR="00691683" w:rsidRPr="002E72D1">
          <w:rPr>
            <w:rFonts w:ascii="Calibri" w:hAnsi="Calibri" w:cs="Calibri"/>
            <w:noProof/>
            <w:webHidden/>
            <w:sz w:val="22"/>
          </w:rPr>
          <w:fldChar w:fldCharType="end"/>
        </w:r>
      </w:hyperlink>
    </w:p>
    <w:p w14:paraId="308CCEB1" w14:textId="73CC38CB" w:rsidR="00691683" w:rsidRPr="002E72D1" w:rsidRDefault="002E72D1">
      <w:pPr>
        <w:pStyle w:val="TOC3"/>
        <w:rPr>
          <w:rFonts w:ascii="Calibri" w:eastAsiaTheme="minorEastAsia" w:hAnsi="Calibri" w:cs="Calibri"/>
          <w:noProof/>
          <w:sz w:val="24"/>
        </w:rPr>
      </w:pPr>
      <w:hyperlink w:anchor="_Toc13472865" w:history="1">
        <w:r w:rsidR="00691683" w:rsidRPr="002E72D1">
          <w:rPr>
            <w:rStyle w:val="Hyperlink"/>
            <w:rFonts w:ascii="Calibri" w:hAnsi="Calibri" w:cs="Calibri"/>
            <w:noProof/>
            <w:sz w:val="22"/>
          </w:rPr>
          <w:t>2.1.4</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Exploring Opportunities for Waste Exchange</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_Toc13472865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21</w:t>
        </w:r>
        <w:r w:rsidR="00691683" w:rsidRPr="002E72D1">
          <w:rPr>
            <w:rFonts w:ascii="Calibri" w:hAnsi="Calibri" w:cs="Calibri"/>
            <w:noProof/>
            <w:webHidden/>
            <w:sz w:val="22"/>
          </w:rPr>
          <w:fldChar w:fldCharType="end"/>
        </w:r>
      </w:hyperlink>
    </w:p>
    <w:p w14:paraId="24E21A91" w14:textId="048148CE" w:rsidR="00691683" w:rsidRPr="002E72D1" w:rsidRDefault="002E72D1">
      <w:pPr>
        <w:pStyle w:val="TOC3"/>
        <w:rPr>
          <w:rFonts w:ascii="Calibri" w:eastAsiaTheme="minorEastAsia" w:hAnsi="Calibri" w:cs="Calibri"/>
          <w:noProof/>
          <w:sz w:val="24"/>
        </w:rPr>
      </w:pPr>
      <w:hyperlink w:anchor="_Toc13472866" w:history="1">
        <w:r w:rsidR="00691683" w:rsidRPr="002E72D1">
          <w:rPr>
            <w:rStyle w:val="Hyperlink"/>
            <w:rFonts w:ascii="Calibri" w:hAnsi="Calibri" w:cs="Calibri"/>
            <w:noProof/>
            <w:sz w:val="22"/>
          </w:rPr>
          <w:t>2.1.5</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Recommended Reduction and Reuse Initiatives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_Toc13472866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24</w:t>
        </w:r>
        <w:r w:rsidR="00691683" w:rsidRPr="002E72D1">
          <w:rPr>
            <w:rFonts w:ascii="Calibri" w:hAnsi="Calibri" w:cs="Calibri"/>
            <w:noProof/>
            <w:webHidden/>
            <w:sz w:val="22"/>
          </w:rPr>
          <w:fldChar w:fldCharType="end"/>
        </w:r>
      </w:hyperlink>
    </w:p>
    <w:p w14:paraId="11220458" w14:textId="5FC8A2F9" w:rsidR="00691683" w:rsidRPr="002E72D1" w:rsidRDefault="002E72D1">
      <w:pPr>
        <w:pStyle w:val="TOC2"/>
        <w:rPr>
          <w:rFonts w:ascii="Calibri" w:eastAsiaTheme="minorEastAsia" w:hAnsi="Calibri" w:cs="Calibri"/>
          <w:noProof/>
          <w:sz w:val="24"/>
        </w:rPr>
      </w:pPr>
      <w:hyperlink w:anchor="_Toc13472867" w:history="1">
        <w:r w:rsidR="00691683" w:rsidRPr="002E72D1">
          <w:rPr>
            <w:rStyle w:val="Hyperlink"/>
            <w:rFonts w:ascii="Calibri" w:hAnsi="Calibri" w:cs="Calibri"/>
            <w:noProof/>
            <w:sz w:val="22"/>
          </w:rPr>
          <w:t>2.2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Trash Disincentives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_Toc13472867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25</w:t>
        </w:r>
        <w:r w:rsidR="00691683" w:rsidRPr="002E72D1">
          <w:rPr>
            <w:rFonts w:ascii="Calibri" w:hAnsi="Calibri" w:cs="Calibri"/>
            <w:noProof/>
            <w:webHidden/>
            <w:sz w:val="22"/>
          </w:rPr>
          <w:fldChar w:fldCharType="end"/>
        </w:r>
      </w:hyperlink>
    </w:p>
    <w:p w14:paraId="610D6B60" w14:textId="70CFBB79" w:rsidR="00691683" w:rsidRPr="002E72D1" w:rsidRDefault="002E72D1">
      <w:pPr>
        <w:pStyle w:val="TOC3"/>
        <w:rPr>
          <w:rFonts w:ascii="Calibri" w:eastAsiaTheme="minorEastAsia" w:hAnsi="Calibri" w:cs="Calibri"/>
          <w:noProof/>
          <w:sz w:val="24"/>
        </w:rPr>
      </w:pPr>
      <w:hyperlink w:anchor="_Toc13472868" w:history="1">
        <w:r w:rsidR="00691683" w:rsidRPr="002E72D1">
          <w:rPr>
            <w:rStyle w:val="Hyperlink"/>
            <w:rFonts w:ascii="Calibri" w:hAnsi="Calibri" w:cs="Calibri"/>
            <w:noProof/>
            <w:sz w:val="22"/>
          </w:rPr>
          <w:t>2.2.1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Standard Trash Container</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_Toc13472868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32</w:t>
        </w:r>
        <w:r w:rsidR="00691683" w:rsidRPr="002E72D1">
          <w:rPr>
            <w:rFonts w:ascii="Calibri" w:hAnsi="Calibri" w:cs="Calibri"/>
            <w:noProof/>
            <w:webHidden/>
            <w:sz w:val="22"/>
          </w:rPr>
          <w:fldChar w:fldCharType="end"/>
        </w:r>
      </w:hyperlink>
    </w:p>
    <w:p w14:paraId="5ADD1FAF" w14:textId="13256D9A" w:rsidR="00691683" w:rsidRPr="002E72D1" w:rsidRDefault="002E72D1">
      <w:pPr>
        <w:pStyle w:val="TOC3"/>
        <w:rPr>
          <w:rFonts w:ascii="Calibri" w:eastAsiaTheme="minorEastAsia" w:hAnsi="Calibri" w:cs="Calibri"/>
          <w:noProof/>
          <w:sz w:val="24"/>
        </w:rPr>
      </w:pPr>
      <w:hyperlink w:anchor="_Toc13472869" w:history="1">
        <w:r w:rsidR="00691683" w:rsidRPr="002E72D1">
          <w:rPr>
            <w:rStyle w:val="Hyperlink"/>
            <w:rFonts w:ascii="Calibri" w:hAnsi="Calibri" w:cs="Calibri"/>
            <w:noProof/>
            <w:sz w:val="22"/>
          </w:rPr>
          <w:t>2.2.2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PAYT</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_Toc13472869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35</w:t>
        </w:r>
        <w:r w:rsidR="00691683" w:rsidRPr="002E72D1">
          <w:rPr>
            <w:rFonts w:ascii="Calibri" w:hAnsi="Calibri" w:cs="Calibri"/>
            <w:noProof/>
            <w:webHidden/>
            <w:sz w:val="22"/>
          </w:rPr>
          <w:fldChar w:fldCharType="end"/>
        </w:r>
      </w:hyperlink>
    </w:p>
    <w:p w14:paraId="7015664C" w14:textId="2729E5CC" w:rsidR="00691683" w:rsidRPr="002E72D1" w:rsidRDefault="002E72D1">
      <w:pPr>
        <w:pStyle w:val="TOC3"/>
        <w:rPr>
          <w:rFonts w:ascii="Calibri" w:eastAsiaTheme="minorEastAsia" w:hAnsi="Calibri" w:cs="Calibri"/>
          <w:noProof/>
          <w:sz w:val="24"/>
        </w:rPr>
      </w:pPr>
      <w:hyperlink w:anchor="_Toc13472870" w:history="1">
        <w:r w:rsidR="00691683" w:rsidRPr="002E72D1">
          <w:rPr>
            <w:rStyle w:val="Hyperlink"/>
            <w:rFonts w:ascii="Calibri" w:hAnsi="Calibri" w:cs="Calibri"/>
            <w:noProof/>
            <w:sz w:val="22"/>
          </w:rPr>
          <w:t>2.2.3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Clear Bags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_Toc13472870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40</w:t>
        </w:r>
        <w:r w:rsidR="00691683" w:rsidRPr="002E72D1">
          <w:rPr>
            <w:rFonts w:ascii="Calibri" w:hAnsi="Calibri" w:cs="Calibri"/>
            <w:noProof/>
            <w:webHidden/>
            <w:sz w:val="22"/>
          </w:rPr>
          <w:fldChar w:fldCharType="end"/>
        </w:r>
      </w:hyperlink>
    </w:p>
    <w:p w14:paraId="000256C4" w14:textId="7A80FFDC" w:rsidR="00691683" w:rsidRPr="002E72D1" w:rsidRDefault="002E72D1">
      <w:pPr>
        <w:pStyle w:val="TOC3"/>
        <w:rPr>
          <w:rFonts w:ascii="Calibri" w:eastAsiaTheme="minorEastAsia" w:hAnsi="Calibri" w:cs="Calibri"/>
          <w:noProof/>
          <w:sz w:val="24"/>
        </w:rPr>
      </w:pPr>
      <w:hyperlink w:anchor="_Toc13472871" w:history="1">
        <w:r w:rsidR="00691683" w:rsidRPr="002E72D1">
          <w:rPr>
            <w:rStyle w:val="Hyperlink"/>
            <w:rFonts w:ascii="Calibri" w:hAnsi="Calibri" w:cs="Calibri"/>
            <w:noProof/>
            <w:sz w:val="22"/>
          </w:rPr>
          <w:t>2.2.4</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Bi-Weekly Trash Collection</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_Toc13472871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43</w:t>
        </w:r>
        <w:r w:rsidR="00691683" w:rsidRPr="002E72D1">
          <w:rPr>
            <w:rFonts w:ascii="Calibri" w:hAnsi="Calibri" w:cs="Calibri"/>
            <w:noProof/>
            <w:webHidden/>
            <w:sz w:val="22"/>
          </w:rPr>
          <w:fldChar w:fldCharType="end"/>
        </w:r>
      </w:hyperlink>
    </w:p>
    <w:p w14:paraId="74C75911" w14:textId="61E901BC" w:rsidR="00691683" w:rsidRPr="002E72D1" w:rsidRDefault="002E72D1">
      <w:pPr>
        <w:pStyle w:val="TOC3"/>
        <w:rPr>
          <w:rFonts w:ascii="Calibri" w:eastAsiaTheme="minorEastAsia" w:hAnsi="Calibri" w:cs="Calibri"/>
          <w:noProof/>
          <w:sz w:val="24"/>
        </w:rPr>
      </w:pPr>
      <w:hyperlink w:anchor="_Toc13472872" w:history="1">
        <w:r w:rsidR="00691683" w:rsidRPr="002E72D1">
          <w:rPr>
            <w:rStyle w:val="Hyperlink"/>
            <w:rFonts w:ascii="Calibri" w:hAnsi="Calibri" w:cs="Calibri"/>
            <w:noProof/>
            <w:sz w:val="22"/>
          </w:rPr>
          <w:t>2.2.5</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Recommendations for Trash Disincentives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_Toc13472872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46</w:t>
        </w:r>
        <w:r w:rsidR="00691683" w:rsidRPr="002E72D1">
          <w:rPr>
            <w:rFonts w:ascii="Calibri" w:hAnsi="Calibri" w:cs="Calibri"/>
            <w:noProof/>
            <w:webHidden/>
            <w:sz w:val="22"/>
          </w:rPr>
          <w:fldChar w:fldCharType="end"/>
        </w:r>
      </w:hyperlink>
    </w:p>
    <w:p w14:paraId="1EB0E667" w14:textId="12D7073C" w:rsidR="00691683" w:rsidRPr="002E72D1" w:rsidRDefault="002E72D1">
      <w:pPr>
        <w:pStyle w:val="TOC2"/>
        <w:rPr>
          <w:rFonts w:ascii="Calibri" w:eastAsiaTheme="minorEastAsia" w:hAnsi="Calibri" w:cs="Calibri"/>
          <w:noProof/>
          <w:sz w:val="24"/>
        </w:rPr>
      </w:pPr>
      <w:hyperlink w:anchor="_Toc13472873" w:history="1">
        <w:r w:rsidR="00691683" w:rsidRPr="002E72D1">
          <w:rPr>
            <w:rStyle w:val="Hyperlink"/>
            <w:rFonts w:ascii="Calibri" w:hAnsi="Calibri" w:cs="Calibri"/>
            <w:noProof/>
            <w:sz w:val="22"/>
          </w:rPr>
          <w:t>2.3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Management of Other Materials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_Toc13472873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48</w:t>
        </w:r>
        <w:r w:rsidR="00691683" w:rsidRPr="002E72D1">
          <w:rPr>
            <w:rFonts w:ascii="Calibri" w:hAnsi="Calibri" w:cs="Calibri"/>
            <w:noProof/>
            <w:webHidden/>
            <w:sz w:val="22"/>
          </w:rPr>
          <w:fldChar w:fldCharType="end"/>
        </w:r>
      </w:hyperlink>
    </w:p>
    <w:p w14:paraId="0383BD30" w14:textId="1FF24A2E" w:rsidR="00691683" w:rsidRPr="002E72D1" w:rsidRDefault="002E72D1">
      <w:pPr>
        <w:pStyle w:val="TOC3"/>
        <w:rPr>
          <w:rFonts w:ascii="Calibri" w:eastAsiaTheme="minorEastAsia" w:hAnsi="Calibri" w:cs="Calibri"/>
          <w:noProof/>
          <w:sz w:val="24"/>
        </w:rPr>
      </w:pPr>
      <w:hyperlink w:anchor="_Toc13472874" w:history="1">
        <w:r w:rsidR="00691683" w:rsidRPr="002E72D1">
          <w:rPr>
            <w:rStyle w:val="Hyperlink"/>
            <w:rFonts w:ascii="Calibri" w:hAnsi="Calibri" w:cs="Calibri"/>
            <w:noProof/>
            <w:sz w:val="22"/>
          </w:rPr>
          <w:t>2.3.1</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Management of Mattresses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_Toc13472874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48</w:t>
        </w:r>
        <w:r w:rsidR="00691683" w:rsidRPr="002E72D1">
          <w:rPr>
            <w:rFonts w:ascii="Calibri" w:hAnsi="Calibri" w:cs="Calibri"/>
            <w:noProof/>
            <w:webHidden/>
            <w:sz w:val="22"/>
          </w:rPr>
          <w:fldChar w:fldCharType="end"/>
        </w:r>
      </w:hyperlink>
    </w:p>
    <w:p w14:paraId="6FFD7DA7" w14:textId="7F7A0C82" w:rsidR="00691683" w:rsidRPr="002E72D1" w:rsidRDefault="002E72D1">
      <w:pPr>
        <w:pStyle w:val="TOC3"/>
        <w:rPr>
          <w:rFonts w:ascii="Calibri" w:eastAsiaTheme="minorEastAsia" w:hAnsi="Calibri" w:cs="Calibri"/>
          <w:noProof/>
          <w:sz w:val="24"/>
        </w:rPr>
      </w:pPr>
      <w:hyperlink w:anchor="_Toc13472875" w:history="1">
        <w:r w:rsidR="00691683" w:rsidRPr="002E72D1">
          <w:rPr>
            <w:rStyle w:val="Hyperlink"/>
            <w:rFonts w:ascii="Calibri" w:hAnsi="Calibri" w:cs="Calibri"/>
            <w:noProof/>
            <w:sz w:val="22"/>
          </w:rPr>
          <w:t>2.3.2</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Management of Carpets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_Toc13472875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50</w:t>
        </w:r>
        <w:r w:rsidR="00691683" w:rsidRPr="002E72D1">
          <w:rPr>
            <w:rFonts w:ascii="Calibri" w:hAnsi="Calibri" w:cs="Calibri"/>
            <w:noProof/>
            <w:webHidden/>
            <w:sz w:val="22"/>
          </w:rPr>
          <w:fldChar w:fldCharType="end"/>
        </w:r>
      </w:hyperlink>
    </w:p>
    <w:p w14:paraId="6ACA57BE" w14:textId="3BD067B7" w:rsidR="00691683" w:rsidRPr="002E72D1" w:rsidRDefault="002E72D1">
      <w:pPr>
        <w:pStyle w:val="TOC3"/>
        <w:rPr>
          <w:rFonts w:ascii="Calibri" w:eastAsiaTheme="minorEastAsia" w:hAnsi="Calibri" w:cs="Calibri"/>
          <w:noProof/>
          <w:sz w:val="24"/>
        </w:rPr>
      </w:pPr>
      <w:hyperlink w:anchor="_Toc13472876" w:history="1">
        <w:r w:rsidR="00691683" w:rsidRPr="002E72D1">
          <w:rPr>
            <w:rStyle w:val="Hyperlink"/>
            <w:rFonts w:ascii="Calibri" w:hAnsi="Calibri" w:cs="Calibri"/>
            <w:noProof/>
            <w:sz w:val="22"/>
          </w:rPr>
          <w:t>2.3.3</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Textile Collection and Recycling</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_Toc13472876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51</w:t>
        </w:r>
        <w:r w:rsidR="00691683" w:rsidRPr="002E72D1">
          <w:rPr>
            <w:rFonts w:ascii="Calibri" w:hAnsi="Calibri" w:cs="Calibri"/>
            <w:noProof/>
            <w:webHidden/>
            <w:sz w:val="22"/>
          </w:rPr>
          <w:fldChar w:fldCharType="end"/>
        </w:r>
      </w:hyperlink>
    </w:p>
    <w:p w14:paraId="6F94F966" w14:textId="4426D296" w:rsidR="00691683" w:rsidRPr="002E72D1" w:rsidRDefault="002E72D1">
      <w:pPr>
        <w:pStyle w:val="TOC3"/>
        <w:rPr>
          <w:rFonts w:ascii="Calibri" w:eastAsiaTheme="minorEastAsia" w:hAnsi="Calibri" w:cs="Calibri"/>
          <w:noProof/>
          <w:sz w:val="24"/>
        </w:rPr>
      </w:pPr>
      <w:hyperlink w:anchor="_Toc13472877" w:history="1">
        <w:r w:rsidR="00691683" w:rsidRPr="002E72D1">
          <w:rPr>
            <w:rStyle w:val="Hyperlink"/>
            <w:rFonts w:ascii="Calibri" w:hAnsi="Calibri" w:cs="Calibri"/>
            <w:noProof/>
            <w:sz w:val="22"/>
          </w:rPr>
          <w:t>2.3.4</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Porcelain and Ceramic Recycling</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_Toc13472877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54</w:t>
        </w:r>
        <w:r w:rsidR="00691683" w:rsidRPr="002E72D1">
          <w:rPr>
            <w:rFonts w:ascii="Calibri" w:hAnsi="Calibri" w:cs="Calibri"/>
            <w:noProof/>
            <w:webHidden/>
            <w:sz w:val="22"/>
          </w:rPr>
          <w:fldChar w:fldCharType="end"/>
        </w:r>
      </w:hyperlink>
    </w:p>
    <w:p w14:paraId="4130B51E" w14:textId="61AF5BA6" w:rsidR="00691683" w:rsidRPr="002E72D1" w:rsidRDefault="002E72D1">
      <w:pPr>
        <w:pStyle w:val="TOC3"/>
        <w:rPr>
          <w:rFonts w:ascii="Calibri" w:eastAsiaTheme="minorEastAsia" w:hAnsi="Calibri" w:cs="Calibri"/>
          <w:noProof/>
          <w:sz w:val="24"/>
        </w:rPr>
      </w:pPr>
      <w:hyperlink w:anchor="_Toc13472878" w:history="1">
        <w:r w:rsidR="00691683" w:rsidRPr="002E72D1">
          <w:rPr>
            <w:rStyle w:val="Hyperlink"/>
            <w:rFonts w:ascii="Calibri" w:hAnsi="Calibri" w:cs="Calibri"/>
            <w:noProof/>
            <w:sz w:val="22"/>
          </w:rPr>
          <w:t>2.3.5</w:t>
        </w:r>
        <w:r w:rsidR="00691683" w:rsidRPr="002E72D1">
          <w:rPr>
            <w:rFonts w:ascii="Calibri" w:eastAsiaTheme="minorEastAsia" w:hAnsi="Calibri" w:cs="Calibri"/>
            <w:noProof/>
            <w:sz w:val="24"/>
          </w:rPr>
          <w:tab/>
        </w:r>
        <w:r w:rsidR="00691683" w:rsidRPr="002E72D1">
          <w:rPr>
            <w:rStyle w:val="Hyperlink"/>
            <w:rFonts w:ascii="Calibri" w:hAnsi="Calibri" w:cs="Calibri"/>
            <w:noProof/>
            <w:sz w:val="22"/>
          </w:rPr>
          <w:t>Recommendations for Management of Other Materials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_Toc13472878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55</w:t>
        </w:r>
        <w:r w:rsidR="00691683" w:rsidRPr="002E72D1">
          <w:rPr>
            <w:rFonts w:ascii="Calibri" w:hAnsi="Calibri" w:cs="Calibri"/>
            <w:noProof/>
            <w:webHidden/>
            <w:sz w:val="22"/>
          </w:rPr>
          <w:fldChar w:fldCharType="end"/>
        </w:r>
      </w:hyperlink>
    </w:p>
    <w:p w14:paraId="5510FC60" w14:textId="2173E706" w:rsidR="00C84473" w:rsidRPr="002E72D1" w:rsidRDefault="005C61D7" w:rsidP="00B94677">
      <w:pPr>
        <w:pStyle w:val="BodyText"/>
        <w:rPr>
          <w:rFonts w:ascii="Calibri" w:hAnsi="Calibri" w:cs="Calibri"/>
          <w:sz w:val="22"/>
        </w:rPr>
      </w:pPr>
      <w:r w:rsidRPr="002E72D1">
        <w:rPr>
          <w:rFonts w:ascii="Calibri" w:hAnsi="Calibri" w:cs="Calibri"/>
          <w:sz w:val="22"/>
        </w:rPr>
        <w:fldChar w:fldCharType="end"/>
      </w:r>
    </w:p>
    <w:p w14:paraId="07AEDBC0" w14:textId="77777777" w:rsidR="00BE2213" w:rsidRPr="002E72D1" w:rsidRDefault="00BE2213" w:rsidP="00BE2213">
      <w:pPr>
        <w:pStyle w:val="TOCHeading"/>
        <w:rPr>
          <w:rFonts w:ascii="Calibri" w:hAnsi="Calibri" w:cs="Calibri"/>
          <w:sz w:val="28"/>
        </w:rPr>
      </w:pPr>
      <w:r w:rsidRPr="002E72D1">
        <w:rPr>
          <w:rFonts w:ascii="Calibri" w:hAnsi="Calibri" w:cs="Calibri"/>
          <w:sz w:val="28"/>
        </w:rPr>
        <w:t>Tables</w:t>
      </w:r>
    </w:p>
    <w:p w14:paraId="0D00379D" w14:textId="44343BED" w:rsidR="00691683" w:rsidRPr="002E72D1" w:rsidRDefault="00A340E6">
      <w:pPr>
        <w:pStyle w:val="TableofFigures"/>
        <w:rPr>
          <w:rFonts w:ascii="Calibri" w:eastAsiaTheme="minorEastAsia" w:hAnsi="Calibri" w:cs="Calibri"/>
          <w:noProof/>
          <w:sz w:val="24"/>
        </w:rPr>
      </w:pPr>
      <w:r w:rsidRPr="002E72D1">
        <w:rPr>
          <w:rFonts w:ascii="Calibri" w:hAnsi="Calibri" w:cs="Calibri"/>
          <w:sz w:val="22"/>
        </w:rPr>
        <w:fldChar w:fldCharType="begin"/>
      </w:r>
      <w:r w:rsidRPr="002E72D1">
        <w:rPr>
          <w:rFonts w:ascii="Calibri" w:hAnsi="Calibri" w:cs="Calibri"/>
          <w:sz w:val="22"/>
        </w:rPr>
        <w:instrText xml:space="preserve"> TOC \h \z \c "Table" </w:instrText>
      </w:r>
      <w:r w:rsidRPr="002E72D1">
        <w:rPr>
          <w:rFonts w:ascii="Calibri" w:hAnsi="Calibri" w:cs="Calibri"/>
          <w:sz w:val="22"/>
        </w:rPr>
        <w:fldChar w:fldCharType="separate"/>
      </w:r>
      <w:hyperlink w:anchor="_Toc13472879"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 Support Sharing Libraries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_Toc13472879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14</w:t>
        </w:r>
        <w:r w:rsidR="00691683" w:rsidRPr="002E72D1">
          <w:rPr>
            <w:rFonts w:ascii="Calibri" w:hAnsi="Calibri" w:cs="Calibri"/>
            <w:noProof/>
            <w:webHidden/>
            <w:sz w:val="22"/>
          </w:rPr>
          <w:fldChar w:fldCharType="end"/>
        </w:r>
      </w:hyperlink>
    </w:p>
    <w:p w14:paraId="5C6234E9" w14:textId="6E055307" w:rsidR="00691683" w:rsidRPr="002E72D1" w:rsidRDefault="002E72D1">
      <w:pPr>
        <w:pStyle w:val="TableofFigures"/>
        <w:rPr>
          <w:rFonts w:ascii="Calibri" w:eastAsiaTheme="minorEastAsia" w:hAnsi="Calibri" w:cs="Calibri"/>
          <w:noProof/>
          <w:sz w:val="24"/>
        </w:rPr>
      </w:pPr>
      <w:hyperlink w:anchor="_Toc13472880"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2: Develop a Food Waste Reduction Strategy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_Toc13472880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16</w:t>
        </w:r>
        <w:r w:rsidR="00691683" w:rsidRPr="002E72D1">
          <w:rPr>
            <w:rFonts w:ascii="Calibri" w:hAnsi="Calibri" w:cs="Calibri"/>
            <w:noProof/>
            <w:webHidden/>
            <w:sz w:val="22"/>
          </w:rPr>
          <w:fldChar w:fldCharType="end"/>
        </w:r>
      </w:hyperlink>
    </w:p>
    <w:p w14:paraId="3E94B54C" w14:textId="64E944AC" w:rsidR="00691683" w:rsidRPr="002E72D1" w:rsidRDefault="002E72D1">
      <w:pPr>
        <w:pStyle w:val="TableofFigures"/>
        <w:rPr>
          <w:rFonts w:ascii="Calibri" w:eastAsiaTheme="minorEastAsia" w:hAnsi="Calibri" w:cs="Calibri"/>
          <w:noProof/>
          <w:sz w:val="24"/>
        </w:rPr>
      </w:pPr>
      <w:hyperlink w:anchor="_Toc13472881"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3: Supporting Reuse Events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_Toc13472881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20</w:t>
        </w:r>
        <w:r w:rsidR="00691683" w:rsidRPr="002E72D1">
          <w:rPr>
            <w:rFonts w:ascii="Calibri" w:hAnsi="Calibri" w:cs="Calibri"/>
            <w:noProof/>
            <w:webHidden/>
            <w:sz w:val="22"/>
          </w:rPr>
          <w:fldChar w:fldCharType="end"/>
        </w:r>
      </w:hyperlink>
    </w:p>
    <w:p w14:paraId="69FBF89A" w14:textId="3231A025" w:rsidR="00691683" w:rsidRPr="002E72D1" w:rsidRDefault="002E72D1">
      <w:pPr>
        <w:pStyle w:val="TableofFigures"/>
        <w:rPr>
          <w:rFonts w:ascii="Calibri" w:eastAsiaTheme="minorEastAsia" w:hAnsi="Calibri" w:cs="Calibri"/>
          <w:noProof/>
          <w:sz w:val="24"/>
        </w:rPr>
      </w:pPr>
      <w:hyperlink w:anchor="_Toc13472882"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4: Exploring Opportunities for Waste Exchange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_Toc13472882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22</w:t>
        </w:r>
        <w:r w:rsidR="00691683" w:rsidRPr="002E72D1">
          <w:rPr>
            <w:rFonts w:ascii="Calibri" w:hAnsi="Calibri" w:cs="Calibri"/>
            <w:noProof/>
            <w:webHidden/>
            <w:sz w:val="22"/>
          </w:rPr>
          <w:fldChar w:fldCharType="end"/>
        </w:r>
      </w:hyperlink>
    </w:p>
    <w:p w14:paraId="027D1D8A" w14:textId="55EADDF7" w:rsidR="00691683" w:rsidRPr="002E72D1" w:rsidRDefault="002E72D1">
      <w:pPr>
        <w:pStyle w:val="TableofFigures"/>
        <w:rPr>
          <w:rFonts w:ascii="Calibri" w:eastAsiaTheme="minorEastAsia" w:hAnsi="Calibri" w:cs="Calibri"/>
          <w:noProof/>
          <w:sz w:val="24"/>
        </w:rPr>
      </w:pPr>
      <w:hyperlink w:anchor="_Toc13472883"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5: Summary of Recommendations for Reduction and Reuse Initiatives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_Toc13472883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24</w:t>
        </w:r>
        <w:r w:rsidR="00691683" w:rsidRPr="002E72D1">
          <w:rPr>
            <w:rFonts w:ascii="Calibri" w:hAnsi="Calibri" w:cs="Calibri"/>
            <w:noProof/>
            <w:webHidden/>
            <w:sz w:val="22"/>
          </w:rPr>
          <w:fldChar w:fldCharType="end"/>
        </w:r>
      </w:hyperlink>
    </w:p>
    <w:p w14:paraId="14E2F8B3" w14:textId="6D11EC58" w:rsidR="00691683" w:rsidRPr="002E72D1" w:rsidRDefault="002E72D1">
      <w:pPr>
        <w:pStyle w:val="TableofFigures"/>
        <w:rPr>
          <w:rFonts w:ascii="Calibri" w:eastAsiaTheme="minorEastAsia" w:hAnsi="Calibri" w:cs="Calibri"/>
          <w:noProof/>
          <w:sz w:val="24"/>
        </w:rPr>
      </w:pPr>
      <w:hyperlink w:anchor="_Toc13472884"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6: Examples of Various Trash Disincentive Mechanisms used by Municipalities in the US and Canada (2017)</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_Toc13472884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27</w:t>
        </w:r>
        <w:r w:rsidR="00691683" w:rsidRPr="002E72D1">
          <w:rPr>
            <w:rFonts w:ascii="Calibri" w:hAnsi="Calibri" w:cs="Calibri"/>
            <w:noProof/>
            <w:webHidden/>
            <w:sz w:val="22"/>
          </w:rPr>
          <w:fldChar w:fldCharType="end"/>
        </w:r>
      </w:hyperlink>
    </w:p>
    <w:p w14:paraId="626B9C08" w14:textId="60B076D7" w:rsidR="00691683" w:rsidRPr="002E72D1" w:rsidRDefault="002E72D1">
      <w:pPr>
        <w:pStyle w:val="TableofFigures"/>
        <w:rPr>
          <w:rFonts w:ascii="Calibri" w:eastAsiaTheme="minorEastAsia" w:hAnsi="Calibri" w:cs="Calibri"/>
          <w:noProof/>
          <w:sz w:val="24"/>
        </w:rPr>
      </w:pPr>
      <w:hyperlink w:anchor="_Toc13472885"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7: Standard Trash Container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_Toc13472885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33</w:t>
        </w:r>
        <w:r w:rsidR="00691683" w:rsidRPr="002E72D1">
          <w:rPr>
            <w:rFonts w:ascii="Calibri" w:hAnsi="Calibri" w:cs="Calibri"/>
            <w:noProof/>
            <w:webHidden/>
            <w:sz w:val="22"/>
          </w:rPr>
          <w:fldChar w:fldCharType="end"/>
        </w:r>
      </w:hyperlink>
    </w:p>
    <w:p w14:paraId="554DC7CE" w14:textId="39312001" w:rsidR="00691683" w:rsidRPr="002E72D1" w:rsidRDefault="002E72D1">
      <w:pPr>
        <w:pStyle w:val="TableofFigures"/>
        <w:rPr>
          <w:rFonts w:ascii="Calibri" w:eastAsiaTheme="minorEastAsia" w:hAnsi="Calibri" w:cs="Calibri"/>
          <w:noProof/>
          <w:sz w:val="24"/>
        </w:rPr>
      </w:pPr>
      <w:hyperlink w:anchor="_Toc13472886"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8: PAYT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_Toc13472886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37</w:t>
        </w:r>
        <w:r w:rsidR="00691683" w:rsidRPr="002E72D1">
          <w:rPr>
            <w:rFonts w:ascii="Calibri" w:hAnsi="Calibri" w:cs="Calibri"/>
            <w:noProof/>
            <w:webHidden/>
            <w:sz w:val="22"/>
          </w:rPr>
          <w:fldChar w:fldCharType="end"/>
        </w:r>
      </w:hyperlink>
    </w:p>
    <w:p w14:paraId="23F70F11" w14:textId="38A9DA83" w:rsidR="00691683" w:rsidRPr="002E72D1" w:rsidRDefault="002E72D1">
      <w:pPr>
        <w:pStyle w:val="TableofFigures"/>
        <w:rPr>
          <w:rFonts w:ascii="Calibri" w:eastAsiaTheme="minorEastAsia" w:hAnsi="Calibri" w:cs="Calibri"/>
          <w:noProof/>
          <w:sz w:val="24"/>
        </w:rPr>
      </w:pPr>
      <w:hyperlink w:anchor="_Toc13472887"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9: Clear Bag Based Trash System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_Toc13472887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41</w:t>
        </w:r>
        <w:r w:rsidR="00691683" w:rsidRPr="002E72D1">
          <w:rPr>
            <w:rFonts w:ascii="Calibri" w:hAnsi="Calibri" w:cs="Calibri"/>
            <w:noProof/>
            <w:webHidden/>
            <w:sz w:val="22"/>
          </w:rPr>
          <w:fldChar w:fldCharType="end"/>
        </w:r>
      </w:hyperlink>
    </w:p>
    <w:p w14:paraId="5809C1DC" w14:textId="311B95AD" w:rsidR="00691683" w:rsidRPr="002E72D1" w:rsidRDefault="002E72D1">
      <w:pPr>
        <w:pStyle w:val="TableofFigures"/>
        <w:rPr>
          <w:rFonts w:ascii="Calibri" w:eastAsiaTheme="minorEastAsia" w:hAnsi="Calibri" w:cs="Calibri"/>
          <w:noProof/>
          <w:sz w:val="24"/>
        </w:rPr>
      </w:pPr>
      <w:hyperlink w:anchor="_Toc13472888"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10: Municipalities with Biweekly Collection</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_Toc13472888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43</w:t>
        </w:r>
        <w:r w:rsidR="00691683" w:rsidRPr="002E72D1">
          <w:rPr>
            <w:rFonts w:ascii="Calibri" w:hAnsi="Calibri" w:cs="Calibri"/>
            <w:noProof/>
            <w:webHidden/>
            <w:sz w:val="22"/>
          </w:rPr>
          <w:fldChar w:fldCharType="end"/>
        </w:r>
      </w:hyperlink>
    </w:p>
    <w:p w14:paraId="095F0817" w14:textId="5F8AC702" w:rsidR="00691683" w:rsidRPr="002E72D1" w:rsidRDefault="002E72D1">
      <w:pPr>
        <w:pStyle w:val="TableofFigures"/>
        <w:rPr>
          <w:rFonts w:ascii="Calibri" w:eastAsiaTheme="minorEastAsia" w:hAnsi="Calibri" w:cs="Calibri"/>
          <w:noProof/>
          <w:sz w:val="24"/>
        </w:rPr>
      </w:pPr>
      <w:hyperlink w:anchor="_Toc13472889"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11: Bi-Weekly Trash Collection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_Toc13472889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45</w:t>
        </w:r>
        <w:r w:rsidR="00691683" w:rsidRPr="002E72D1">
          <w:rPr>
            <w:rFonts w:ascii="Calibri" w:hAnsi="Calibri" w:cs="Calibri"/>
            <w:noProof/>
            <w:webHidden/>
            <w:sz w:val="22"/>
          </w:rPr>
          <w:fldChar w:fldCharType="end"/>
        </w:r>
      </w:hyperlink>
    </w:p>
    <w:p w14:paraId="1DC614CD" w14:textId="6D09E42B" w:rsidR="00691683" w:rsidRPr="002E72D1" w:rsidRDefault="002E72D1">
      <w:pPr>
        <w:pStyle w:val="TableofFigures"/>
        <w:rPr>
          <w:rFonts w:ascii="Calibri" w:eastAsiaTheme="minorEastAsia" w:hAnsi="Calibri" w:cs="Calibri"/>
          <w:noProof/>
          <w:sz w:val="24"/>
        </w:rPr>
      </w:pPr>
      <w:hyperlink w:anchor="_Toc13472890"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12: Recommendations for Trash Disincentives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_Toc13472890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47</w:t>
        </w:r>
        <w:r w:rsidR="00691683" w:rsidRPr="002E72D1">
          <w:rPr>
            <w:rFonts w:ascii="Calibri" w:hAnsi="Calibri" w:cs="Calibri"/>
            <w:noProof/>
            <w:webHidden/>
            <w:sz w:val="22"/>
          </w:rPr>
          <w:fldChar w:fldCharType="end"/>
        </w:r>
      </w:hyperlink>
    </w:p>
    <w:p w14:paraId="5318CA06" w14:textId="5E78DDE8" w:rsidR="00691683" w:rsidRPr="002E72D1" w:rsidRDefault="002E72D1">
      <w:pPr>
        <w:pStyle w:val="TableofFigures"/>
        <w:rPr>
          <w:rFonts w:ascii="Calibri" w:eastAsiaTheme="minorEastAsia" w:hAnsi="Calibri" w:cs="Calibri"/>
          <w:noProof/>
          <w:sz w:val="24"/>
        </w:rPr>
      </w:pPr>
      <w:hyperlink w:anchor="_Toc13472891"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13: Mattress Recycling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_Toc13472891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48</w:t>
        </w:r>
        <w:r w:rsidR="00691683" w:rsidRPr="002E72D1">
          <w:rPr>
            <w:rFonts w:ascii="Calibri" w:hAnsi="Calibri" w:cs="Calibri"/>
            <w:noProof/>
            <w:webHidden/>
            <w:sz w:val="22"/>
          </w:rPr>
          <w:fldChar w:fldCharType="end"/>
        </w:r>
      </w:hyperlink>
    </w:p>
    <w:p w14:paraId="790B21F1" w14:textId="03D40396" w:rsidR="00691683" w:rsidRPr="002E72D1" w:rsidRDefault="002E72D1">
      <w:pPr>
        <w:pStyle w:val="TableofFigures"/>
        <w:rPr>
          <w:rFonts w:ascii="Calibri" w:eastAsiaTheme="minorEastAsia" w:hAnsi="Calibri" w:cs="Calibri"/>
          <w:noProof/>
          <w:sz w:val="24"/>
        </w:rPr>
      </w:pPr>
      <w:hyperlink w:anchor="_Toc13472892"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14: Carpet Recycling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_Toc13472892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50</w:t>
        </w:r>
        <w:r w:rsidR="00691683" w:rsidRPr="002E72D1">
          <w:rPr>
            <w:rFonts w:ascii="Calibri" w:hAnsi="Calibri" w:cs="Calibri"/>
            <w:noProof/>
            <w:webHidden/>
            <w:sz w:val="22"/>
          </w:rPr>
          <w:fldChar w:fldCharType="end"/>
        </w:r>
      </w:hyperlink>
    </w:p>
    <w:p w14:paraId="3B220B9E" w14:textId="584804AC" w:rsidR="00691683" w:rsidRPr="002E72D1" w:rsidRDefault="002E72D1">
      <w:pPr>
        <w:pStyle w:val="TableofFigures"/>
        <w:rPr>
          <w:rFonts w:ascii="Calibri" w:eastAsiaTheme="minorEastAsia" w:hAnsi="Calibri" w:cs="Calibri"/>
          <w:noProof/>
          <w:sz w:val="24"/>
        </w:rPr>
      </w:pPr>
      <w:hyperlink w:anchor="_Toc13472893"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15: Textile Collection and Recycling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_Toc13472893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52</w:t>
        </w:r>
        <w:r w:rsidR="00691683" w:rsidRPr="002E72D1">
          <w:rPr>
            <w:rFonts w:ascii="Calibri" w:hAnsi="Calibri" w:cs="Calibri"/>
            <w:noProof/>
            <w:webHidden/>
            <w:sz w:val="22"/>
          </w:rPr>
          <w:fldChar w:fldCharType="end"/>
        </w:r>
      </w:hyperlink>
    </w:p>
    <w:p w14:paraId="242489FC" w14:textId="11588CC5" w:rsidR="00691683" w:rsidRPr="002E72D1" w:rsidRDefault="002E72D1">
      <w:pPr>
        <w:pStyle w:val="TableofFigures"/>
        <w:rPr>
          <w:rFonts w:ascii="Calibri" w:eastAsiaTheme="minorEastAsia" w:hAnsi="Calibri" w:cs="Calibri"/>
          <w:noProof/>
          <w:sz w:val="24"/>
        </w:rPr>
      </w:pPr>
      <w:hyperlink w:anchor="_Toc13472894"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16: Porcelain and Ceramic Recycling Overview</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_Toc13472894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54</w:t>
        </w:r>
        <w:r w:rsidR="00691683" w:rsidRPr="002E72D1">
          <w:rPr>
            <w:rFonts w:ascii="Calibri" w:hAnsi="Calibri" w:cs="Calibri"/>
            <w:noProof/>
            <w:webHidden/>
            <w:sz w:val="22"/>
          </w:rPr>
          <w:fldChar w:fldCharType="end"/>
        </w:r>
      </w:hyperlink>
    </w:p>
    <w:p w14:paraId="28CE5D5E" w14:textId="4ADBA462" w:rsidR="00691683" w:rsidRPr="002E72D1" w:rsidRDefault="002E72D1">
      <w:pPr>
        <w:pStyle w:val="TableofFigures"/>
        <w:rPr>
          <w:rFonts w:ascii="Calibri" w:eastAsiaTheme="minorEastAsia" w:hAnsi="Calibri" w:cs="Calibri"/>
          <w:noProof/>
          <w:sz w:val="24"/>
        </w:rPr>
      </w:pPr>
      <w:hyperlink w:anchor="_Toc13472895" w:history="1">
        <w:r w:rsidR="00691683" w:rsidRPr="002E72D1">
          <w:rPr>
            <w:rStyle w:val="Hyperlink"/>
            <w:rFonts w:ascii="Calibri" w:hAnsi="Calibri" w:cs="Calibri"/>
            <w:noProof/>
            <w:sz w:val="22"/>
          </w:rPr>
          <w:t>Table 2</w:t>
        </w:r>
        <w:r w:rsidR="00691683" w:rsidRPr="002E72D1">
          <w:rPr>
            <w:rStyle w:val="Hyperlink"/>
            <w:rFonts w:ascii="Calibri" w:hAnsi="Calibri" w:cs="Calibri"/>
            <w:noProof/>
            <w:sz w:val="22"/>
          </w:rPr>
          <w:noBreakHyphen/>
          <w:t>17: Recommendations for Management of Other Materials</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_Toc13472895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56</w:t>
        </w:r>
        <w:r w:rsidR="00691683" w:rsidRPr="002E72D1">
          <w:rPr>
            <w:rFonts w:ascii="Calibri" w:hAnsi="Calibri" w:cs="Calibri"/>
            <w:noProof/>
            <w:webHidden/>
            <w:sz w:val="22"/>
          </w:rPr>
          <w:fldChar w:fldCharType="end"/>
        </w:r>
      </w:hyperlink>
    </w:p>
    <w:p w14:paraId="42B26314" w14:textId="4E8CDCD2" w:rsidR="00A340E6" w:rsidRPr="00A340E6" w:rsidRDefault="00A340E6" w:rsidP="00A340E6">
      <w:pPr>
        <w:pStyle w:val="TableofFigures"/>
      </w:pPr>
      <w:r w:rsidRPr="002E72D1">
        <w:rPr>
          <w:rFonts w:ascii="Calibri" w:hAnsi="Calibri" w:cs="Calibri"/>
          <w:sz w:val="22"/>
        </w:rPr>
        <w:fldChar w:fldCharType="end"/>
      </w:r>
    </w:p>
    <w:p w14:paraId="508FDCEB" w14:textId="77777777" w:rsidR="00BE2213" w:rsidRPr="00EE612C" w:rsidRDefault="00BE2213" w:rsidP="00BE2213">
      <w:pPr>
        <w:pStyle w:val="TOCHeading"/>
      </w:pPr>
      <w:r>
        <w:t>Figures</w:t>
      </w:r>
    </w:p>
    <w:p w14:paraId="1313DCC1" w14:textId="3E396E89" w:rsidR="00691683" w:rsidRPr="002E72D1" w:rsidRDefault="00A340E6">
      <w:pPr>
        <w:pStyle w:val="TableofFigures"/>
        <w:rPr>
          <w:rFonts w:ascii="Calibri" w:eastAsiaTheme="minorEastAsia" w:hAnsi="Calibri" w:cs="Calibri"/>
          <w:noProof/>
          <w:sz w:val="24"/>
        </w:rPr>
      </w:pPr>
      <w:r w:rsidRPr="002E72D1">
        <w:rPr>
          <w:rFonts w:ascii="Calibri" w:hAnsi="Calibri" w:cs="Calibri"/>
          <w:sz w:val="22"/>
        </w:rPr>
        <w:fldChar w:fldCharType="begin"/>
      </w:r>
      <w:r w:rsidRPr="002E72D1">
        <w:rPr>
          <w:rFonts w:ascii="Calibri" w:hAnsi="Calibri" w:cs="Calibri"/>
          <w:sz w:val="22"/>
        </w:rPr>
        <w:instrText xml:space="preserve"> TOC \h \z \c "Figure" </w:instrText>
      </w:r>
      <w:r w:rsidRPr="002E72D1">
        <w:rPr>
          <w:rFonts w:ascii="Calibri" w:hAnsi="Calibri" w:cs="Calibri"/>
          <w:sz w:val="22"/>
        </w:rPr>
        <w:fldChar w:fldCharType="separate"/>
      </w:r>
      <w:hyperlink w:anchor="_Toc13472896" w:history="1">
        <w:r w:rsidR="00691683" w:rsidRPr="002E72D1">
          <w:rPr>
            <w:rStyle w:val="Hyperlink"/>
            <w:rFonts w:ascii="Calibri" w:hAnsi="Calibri" w:cs="Calibri"/>
            <w:noProof/>
            <w:sz w:val="22"/>
          </w:rPr>
          <w:t>Figure 1</w:t>
        </w:r>
        <w:r w:rsidR="00691683" w:rsidRPr="002E72D1">
          <w:rPr>
            <w:rStyle w:val="Hyperlink"/>
            <w:rFonts w:ascii="Calibri" w:hAnsi="Calibri" w:cs="Calibri"/>
            <w:noProof/>
            <w:sz w:val="22"/>
          </w:rPr>
          <w:noBreakHyphen/>
          <w:t>1: Average Percent Composition</w:t>
        </w:r>
        <w:r w:rsidR="00691683" w:rsidRPr="002E72D1">
          <w:rPr>
            <w:rStyle w:val="Hyperlink"/>
            <w:rFonts w:ascii="Calibri" w:hAnsi="Calibri" w:cs="Calibri"/>
            <w:noProof/>
          </w:rPr>
          <w:t xml:space="preserve"> </w:t>
        </w:r>
        <w:r w:rsidR="00691683" w:rsidRPr="002E72D1">
          <w:rPr>
            <w:rStyle w:val="Hyperlink"/>
            <w:rFonts w:ascii="Calibri" w:hAnsi="Calibri" w:cs="Calibri"/>
            <w:noProof/>
            <w:sz w:val="22"/>
          </w:rPr>
          <w:t>of Recycling (2010-2016)</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_Toc13472896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3</w:t>
        </w:r>
        <w:r w:rsidR="00691683" w:rsidRPr="002E72D1">
          <w:rPr>
            <w:rFonts w:ascii="Calibri" w:hAnsi="Calibri" w:cs="Calibri"/>
            <w:noProof/>
            <w:webHidden/>
            <w:sz w:val="22"/>
          </w:rPr>
          <w:fldChar w:fldCharType="end"/>
        </w:r>
      </w:hyperlink>
    </w:p>
    <w:p w14:paraId="7C0897CD" w14:textId="60FB3700" w:rsidR="00691683" w:rsidRPr="002E72D1" w:rsidRDefault="002E72D1">
      <w:pPr>
        <w:pStyle w:val="TableofFigures"/>
        <w:rPr>
          <w:rFonts w:ascii="Calibri" w:eastAsiaTheme="minorEastAsia" w:hAnsi="Calibri" w:cs="Calibri"/>
          <w:noProof/>
          <w:sz w:val="24"/>
        </w:rPr>
      </w:pPr>
      <w:hyperlink w:anchor="_Toc13472897" w:history="1">
        <w:r w:rsidR="00691683" w:rsidRPr="002E72D1">
          <w:rPr>
            <w:rStyle w:val="Hyperlink"/>
            <w:rFonts w:ascii="Calibri" w:hAnsi="Calibri" w:cs="Calibri"/>
            <w:noProof/>
            <w:sz w:val="22"/>
          </w:rPr>
          <w:t>Figure 1</w:t>
        </w:r>
        <w:r w:rsidR="00691683" w:rsidRPr="002E72D1">
          <w:rPr>
            <w:rStyle w:val="Hyperlink"/>
            <w:rFonts w:ascii="Calibri" w:hAnsi="Calibri" w:cs="Calibri"/>
            <w:noProof/>
            <w:sz w:val="22"/>
          </w:rPr>
          <w:noBreakHyphen/>
          <w:t>2: Metro Pedal Power collecting recycling</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_Toc13472897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4</w:t>
        </w:r>
        <w:r w:rsidR="00691683" w:rsidRPr="002E72D1">
          <w:rPr>
            <w:rFonts w:ascii="Calibri" w:hAnsi="Calibri" w:cs="Calibri"/>
            <w:noProof/>
            <w:webHidden/>
            <w:sz w:val="22"/>
          </w:rPr>
          <w:fldChar w:fldCharType="end"/>
        </w:r>
      </w:hyperlink>
    </w:p>
    <w:p w14:paraId="70B47C72" w14:textId="6C7346F0" w:rsidR="00691683" w:rsidRPr="002E72D1" w:rsidRDefault="002E72D1">
      <w:pPr>
        <w:pStyle w:val="TableofFigures"/>
        <w:rPr>
          <w:rFonts w:ascii="Calibri" w:eastAsiaTheme="minorEastAsia" w:hAnsi="Calibri" w:cs="Calibri"/>
          <w:noProof/>
          <w:sz w:val="24"/>
        </w:rPr>
      </w:pPr>
      <w:hyperlink r:id="rId12" w:anchor="_Toc13472898" w:history="1">
        <w:r w:rsidR="00691683" w:rsidRPr="002E72D1">
          <w:rPr>
            <w:rStyle w:val="Hyperlink"/>
            <w:rFonts w:ascii="Calibri" w:hAnsi="Calibri" w:cs="Calibri"/>
            <w:noProof/>
            <w:sz w:val="22"/>
          </w:rPr>
          <w:t>Figure 1</w:t>
        </w:r>
        <w:r w:rsidR="00691683" w:rsidRPr="002E72D1">
          <w:rPr>
            <w:rStyle w:val="Hyperlink"/>
            <w:rFonts w:ascii="Calibri" w:hAnsi="Calibri" w:cs="Calibri"/>
            <w:noProof/>
            <w:sz w:val="22"/>
          </w:rPr>
          <w:noBreakHyphen/>
          <w:t>3: Recycling Collection Bins at the Recycling Center</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_Toc13472898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5</w:t>
        </w:r>
        <w:r w:rsidR="00691683" w:rsidRPr="002E72D1">
          <w:rPr>
            <w:rFonts w:ascii="Calibri" w:hAnsi="Calibri" w:cs="Calibri"/>
            <w:noProof/>
            <w:webHidden/>
            <w:sz w:val="22"/>
          </w:rPr>
          <w:fldChar w:fldCharType="end"/>
        </w:r>
      </w:hyperlink>
    </w:p>
    <w:p w14:paraId="57170DAF" w14:textId="631EE3A8" w:rsidR="00691683" w:rsidRPr="002E72D1" w:rsidRDefault="002E72D1">
      <w:pPr>
        <w:pStyle w:val="TableofFigures"/>
        <w:rPr>
          <w:rFonts w:ascii="Calibri" w:eastAsiaTheme="minorEastAsia" w:hAnsi="Calibri" w:cs="Calibri"/>
          <w:noProof/>
          <w:sz w:val="24"/>
        </w:rPr>
      </w:pPr>
      <w:hyperlink r:id="rId13" w:anchor="_Toc13472899" w:history="1">
        <w:r w:rsidR="00691683" w:rsidRPr="002E72D1">
          <w:rPr>
            <w:rStyle w:val="Hyperlink"/>
            <w:rFonts w:ascii="Calibri" w:hAnsi="Calibri" w:cs="Calibri"/>
            <w:noProof/>
            <w:sz w:val="22"/>
          </w:rPr>
          <w:t>Figure 1</w:t>
        </w:r>
        <w:r w:rsidR="00691683" w:rsidRPr="002E72D1">
          <w:rPr>
            <w:rStyle w:val="Hyperlink"/>
            <w:rFonts w:ascii="Calibri" w:hAnsi="Calibri" w:cs="Calibri"/>
            <w:noProof/>
            <w:sz w:val="22"/>
          </w:rPr>
          <w:noBreakHyphen/>
          <w:t>4: HHW Collection</w:t>
        </w:r>
        <w:r w:rsidR="00691683" w:rsidRPr="002E72D1">
          <w:rPr>
            <w:rFonts w:ascii="Calibri" w:hAnsi="Calibri" w:cs="Calibri"/>
            <w:noProof/>
            <w:webHidden/>
            <w:sz w:val="22"/>
          </w:rPr>
          <w:tab/>
        </w:r>
        <w:r w:rsidR="00691683" w:rsidRPr="002E72D1">
          <w:rPr>
            <w:rFonts w:ascii="Calibri" w:hAnsi="Calibri" w:cs="Calibri"/>
            <w:noProof/>
            <w:webHidden/>
            <w:sz w:val="22"/>
          </w:rPr>
          <w:fldChar w:fldCharType="begin"/>
        </w:r>
        <w:r w:rsidR="00691683" w:rsidRPr="002E72D1">
          <w:rPr>
            <w:rFonts w:ascii="Calibri" w:hAnsi="Calibri" w:cs="Calibri"/>
            <w:noProof/>
            <w:webHidden/>
            <w:sz w:val="22"/>
          </w:rPr>
          <w:instrText xml:space="preserve"> PAGEREF _Toc13472899 \h </w:instrText>
        </w:r>
        <w:r w:rsidR="00691683" w:rsidRPr="002E72D1">
          <w:rPr>
            <w:rFonts w:ascii="Calibri" w:hAnsi="Calibri" w:cs="Calibri"/>
            <w:noProof/>
            <w:webHidden/>
            <w:sz w:val="22"/>
          </w:rPr>
        </w:r>
        <w:r w:rsidR="00691683" w:rsidRPr="002E72D1">
          <w:rPr>
            <w:rFonts w:ascii="Calibri" w:hAnsi="Calibri" w:cs="Calibri"/>
            <w:noProof/>
            <w:webHidden/>
            <w:sz w:val="22"/>
          </w:rPr>
          <w:fldChar w:fldCharType="separate"/>
        </w:r>
        <w:r w:rsidR="00691683" w:rsidRPr="002E72D1">
          <w:rPr>
            <w:rFonts w:ascii="Calibri" w:hAnsi="Calibri" w:cs="Calibri"/>
            <w:noProof/>
            <w:webHidden/>
            <w:sz w:val="22"/>
          </w:rPr>
          <w:t>7</w:t>
        </w:r>
        <w:r w:rsidR="00691683" w:rsidRPr="002E72D1">
          <w:rPr>
            <w:rFonts w:ascii="Calibri" w:hAnsi="Calibri" w:cs="Calibri"/>
            <w:noProof/>
            <w:webHidden/>
            <w:sz w:val="22"/>
          </w:rPr>
          <w:fldChar w:fldCharType="end"/>
        </w:r>
      </w:hyperlink>
    </w:p>
    <w:p w14:paraId="3BD7A54C" w14:textId="6291EBE7" w:rsidR="007F2B31" w:rsidRDefault="00A340E6" w:rsidP="00DC1986">
      <w:pPr>
        <w:pStyle w:val="BodyText"/>
      </w:pPr>
      <w:r w:rsidRPr="002E72D1">
        <w:rPr>
          <w:rFonts w:ascii="Calibri" w:hAnsi="Calibri" w:cs="Calibri"/>
          <w:sz w:val="22"/>
        </w:rPr>
        <w:fldChar w:fldCharType="end"/>
      </w:r>
    </w:p>
    <w:p w14:paraId="5AED1678" w14:textId="77777777" w:rsidR="000F631B" w:rsidRDefault="000F631B" w:rsidP="000F631B">
      <w:pPr>
        <w:pStyle w:val="BodyText"/>
        <w:sectPr w:rsidR="000F631B" w:rsidSect="006414C3">
          <w:headerReference w:type="even" r:id="rId14"/>
          <w:headerReference w:type="default" r:id="rId15"/>
          <w:footerReference w:type="even" r:id="rId16"/>
          <w:footerReference w:type="default" r:id="rId17"/>
          <w:headerReference w:type="first" r:id="rId18"/>
          <w:type w:val="oddPage"/>
          <w:pgSz w:w="12240" w:h="15840" w:code="1"/>
          <w:pgMar w:top="1440" w:right="1440" w:bottom="1080" w:left="1440" w:header="576" w:footer="432" w:gutter="0"/>
          <w:pgNumType w:fmt="lowerRoman" w:start="1"/>
          <w:cols w:space="720"/>
          <w:docGrid w:linePitch="360"/>
        </w:sectPr>
      </w:pPr>
    </w:p>
    <w:p w14:paraId="5483ECD5" w14:textId="77777777" w:rsidR="00A340E6" w:rsidRPr="002E72D1" w:rsidRDefault="00A340E6" w:rsidP="00A340E6">
      <w:pPr>
        <w:pStyle w:val="Heading1"/>
        <w:rPr>
          <w:rFonts w:ascii="Calibri" w:hAnsi="Calibri" w:cs="Calibri"/>
          <w:sz w:val="44"/>
        </w:rPr>
      </w:pPr>
      <w:bookmarkStart w:id="2" w:name="_Toc490203271"/>
      <w:bookmarkStart w:id="3" w:name="_Toc13472851"/>
      <w:bookmarkStart w:id="4" w:name="_Toc480810822"/>
      <w:bookmarkStart w:id="5" w:name="_Toc354757592"/>
      <w:bookmarkStart w:id="6" w:name="_Toc355006517"/>
      <w:bookmarkStart w:id="7" w:name="_Toc355009796"/>
      <w:bookmarkStart w:id="8" w:name="_Toc355017773"/>
      <w:bookmarkStart w:id="9" w:name="_Toc355252302"/>
      <w:r w:rsidRPr="002E72D1">
        <w:rPr>
          <w:rFonts w:ascii="Calibri" w:hAnsi="Calibri" w:cs="Calibri"/>
          <w:sz w:val="44"/>
        </w:rPr>
        <w:lastRenderedPageBreak/>
        <w:t>Enhancements to the City’s Current Waste Management System</w:t>
      </w:r>
      <w:bookmarkEnd w:id="2"/>
      <w:bookmarkEnd w:id="3"/>
    </w:p>
    <w:p w14:paraId="64218F27" w14:textId="227B563E" w:rsidR="00A340E6" w:rsidRPr="002E72D1" w:rsidRDefault="00A340E6" w:rsidP="00A340E6">
      <w:pPr>
        <w:pStyle w:val="BodyText"/>
        <w:rPr>
          <w:rFonts w:ascii="Calibri" w:hAnsi="Calibri" w:cs="Calibri"/>
          <w:sz w:val="22"/>
        </w:rPr>
      </w:pPr>
      <w:r w:rsidRPr="002E72D1">
        <w:rPr>
          <w:rFonts w:ascii="Calibri" w:hAnsi="Calibri" w:cs="Calibri"/>
          <w:sz w:val="22"/>
        </w:rPr>
        <w:t>The following sections provide an overview of how the three major waste streams (trash, recycling</w:t>
      </w:r>
      <w:r w:rsidR="0025234C" w:rsidRPr="002E72D1">
        <w:rPr>
          <w:rFonts w:ascii="Calibri" w:hAnsi="Calibri" w:cs="Calibri"/>
          <w:sz w:val="22"/>
        </w:rPr>
        <w:t xml:space="preserve"> and</w:t>
      </w:r>
      <w:r w:rsidRPr="002E72D1">
        <w:rPr>
          <w:rFonts w:ascii="Calibri" w:hAnsi="Calibri" w:cs="Calibri"/>
          <w:sz w:val="22"/>
        </w:rPr>
        <w:t xml:space="preserve"> organics) are currently managed and options available to the City for enhancements to service provision for collection, processing and/or disposal.  </w:t>
      </w:r>
    </w:p>
    <w:p w14:paraId="767DBAF5" w14:textId="77777777" w:rsidR="00A340E6" w:rsidRPr="002E72D1" w:rsidRDefault="00A340E6" w:rsidP="00A340E6">
      <w:pPr>
        <w:pStyle w:val="Heading2"/>
        <w:rPr>
          <w:rFonts w:ascii="Calibri" w:hAnsi="Calibri" w:cs="Calibri"/>
          <w:sz w:val="36"/>
        </w:rPr>
      </w:pPr>
      <w:bookmarkStart w:id="10" w:name="_Toc490203272"/>
      <w:bookmarkStart w:id="11" w:name="_Toc13472852"/>
      <w:r w:rsidRPr="002E72D1">
        <w:rPr>
          <w:rFonts w:ascii="Calibri" w:hAnsi="Calibri" w:cs="Calibri"/>
          <w:sz w:val="36"/>
        </w:rPr>
        <w:t>Trash Transfer and Disposal</w:t>
      </w:r>
      <w:bookmarkEnd w:id="10"/>
      <w:bookmarkEnd w:id="11"/>
    </w:p>
    <w:p w14:paraId="507A4981" w14:textId="3CD12635"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has limited options for trash and currently utilizes a transfer station owned and operated by Republic Services, located in </w:t>
      </w:r>
      <w:r w:rsidR="00443994" w:rsidRPr="002E72D1">
        <w:rPr>
          <w:rFonts w:ascii="Calibri" w:hAnsi="Calibri" w:cs="Calibri"/>
          <w:sz w:val="22"/>
        </w:rPr>
        <w:t xml:space="preserve">Boston </w:t>
      </w:r>
      <w:r w:rsidRPr="002E72D1">
        <w:rPr>
          <w:rFonts w:ascii="Calibri" w:hAnsi="Calibri" w:cs="Calibri"/>
          <w:sz w:val="22"/>
        </w:rPr>
        <w:t xml:space="preserve">MA. This transfer station appears to be the closest transfer station with </w:t>
      </w:r>
      <w:proofErr w:type="gramStart"/>
      <w:r w:rsidRPr="002E72D1">
        <w:rPr>
          <w:rFonts w:ascii="Calibri" w:hAnsi="Calibri" w:cs="Calibri"/>
          <w:sz w:val="22"/>
        </w:rPr>
        <w:t>sufficient</w:t>
      </w:r>
      <w:proofErr w:type="gramEnd"/>
      <w:r w:rsidRPr="002E72D1">
        <w:rPr>
          <w:rFonts w:ascii="Calibri" w:hAnsi="Calibri" w:cs="Calibri"/>
          <w:sz w:val="22"/>
        </w:rPr>
        <w:t xml:space="preserve"> capacity to efficiently manage the City’s trash. Other transfer stations that could manage the volume of trash generated in the City are located too far from the City of Cambridge to be feasible options, as the time to haul trash to these locations would affect the efficiency of trash collection. Other transfer stations located in closer proximity to the City appear to manage wood waste or other construction and demolition materials rather than curbside trash.</w:t>
      </w:r>
    </w:p>
    <w:p w14:paraId="7E62C77B" w14:textId="51CF2DA7"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Republic Services transfer station, while located in an industrial area, </w:t>
      </w:r>
      <w:r w:rsidR="001B6DA5" w:rsidRPr="002E72D1">
        <w:rPr>
          <w:rFonts w:ascii="Calibri" w:hAnsi="Calibri" w:cs="Calibri"/>
          <w:sz w:val="22"/>
        </w:rPr>
        <w:t xml:space="preserve">is </w:t>
      </w:r>
      <w:r w:rsidR="002E72D1" w:rsidRPr="002E72D1">
        <w:rPr>
          <w:rFonts w:ascii="Calibri" w:hAnsi="Calibri" w:cs="Calibri"/>
          <w:sz w:val="22"/>
        </w:rPr>
        <w:t>near</w:t>
      </w:r>
      <w:r w:rsidRPr="002E72D1">
        <w:rPr>
          <w:rFonts w:ascii="Calibri" w:hAnsi="Calibri" w:cs="Calibri"/>
          <w:sz w:val="22"/>
        </w:rPr>
        <w:t xml:space="preserve"> residential areas. It is likely that this land will </w:t>
      </w:r>
      <w:proofErr w:type="gramStart"/>
      <w:r w:rsidRPr="002E72D1">
        <w:rPr>
          <w:rFonts w:ascii="Calibri" w:hAnsi="Calibri" w:cs="Calibri"/>
          <w:sz w:val="22"/>
        </w:rPr>
        <w:t>appreciate in value</w:t>
      </w:r>
      <w:proofErr w:type="gramEnd"/>
      <w:r w:rsidRPr="002E72D1">
        <w:rPr>
          <w:rFonts w:ascii="Calibri" w:hAnsi="Calibri" w:cs="Calibri"/>
          <w:sz w:val="22"/>
        </w:rPr>
        <w:t xml:space="preserve"> with increasing residential development nearby and that the facility will experience additional pressures to minimize noise, odors, litter and vermin/vectors. Already staff at the transfer station make considerable efforts to minimize nuisance effects and be “good neighbors”. However, it is unknown what the tipping point may be for land value and being able to mitigate operational impacts which may result in the closure of this facility in the long term. In the long term however, removal of organics from the City’s trash, and potentially from other sources, may reduce the potential for odors, vermin, vectors etc. and will assist Republic Services in being a “good neighbor”.</w:t>
      </w:r>
    </w:p>
    <w:p w14:paraId="2E8BAFEC" w14:textId="56BB89C1" w:rsidR="00A340E6" w:rsidRPr="002E72D1" w:rsidRDefault="00A340E6" w:rsidP="00A340E6">
      <w:pPr>
        <w:pStyle w:val="BodyText"/>
        <w:rPr>
          <w:rFonts w:ascii="Calibri" w:hAnsi="Calibri" w:cs="Calibri"/>
          <w:sz w:val="22"/>
        </w:rPr>
      </w:pPr>
      <w:r w:rsidRPr="002E72D1">
        <w:rPr>
          <w:rFonts w:ascii="Calibri" w:hAnsi="Calibri" w:cs="Calibri"/>
          <w:sz w:val="22"/>
        </w:rPr>
        <w:t>The City’s contract with Republic Services requires them to accept and dispose of municipal solid waste delivered to the transfer facility by vehicles authorized by the City. Republic can use any method of disposal that has been proven to be satisfactory and reliable and in compliance with all federal, state and municipal laws and regulations. The following facilities are used for waste disposal;</w:t>
      </w:r>
    </w:p>
    <w:p w14:paraId="3FE8BC7D" w14:textId="77777777" w:rsidR="00A340E6" w:rsidRPr="002E72D1" w:rsidRDefault="00A340E6" w:rsidP="00A340E6">
      <w:pPr>
        <w:pStyle w:val="ListBullet"/>
        <w:rPr>
          <w:rFonts w:ascii="Calibri" w:hAnsi="Calibri" w:cs="Calibri"/>
          <w:sz w:val="22"/>
        </w:rPr>
      </w:pPr>
      <w:r w:rsidRPr="002E72D1">
        <w:rPr>
          <w:rFonts w:ascii="Calibri" w:hAnsi="Calibri" w:cs="Calibri"/>
          <w:sz w:val="22"/>
        </w:rPr>
        <w:t>Covanta Resource Recovery Facility – Haverhill, MA</w:t>
      </w:r>
    </w:p>
    <w:p w14:paraId="5E93D363" w14:textId="77777777" w:rsidR="00A340E6" w:rsidRPr="002E72D1" w:rsidRDefault="00A340E6" w:rsidP="00A340E6">
      <w:pPr>
        <w:pStyle w:val="ListBullet"/>
        <w:rPr>
          <w:rFonts w:ascii="Calibri" w:hAnsi="Calibri" w:cs="Calibri"/>
          <w:sz w:val="22"/>
        </w:rPr>
      </w:pPr>
      <w:proofErr w:type="spellStart"/>
      <w:r w:rsidRPr="002E72D1">
        <w:rPr>
          <w:rFonts w:ascii="Calibri" w:hAnsi="Calibri" w:cs="Calibri"/>
          <w:sz w:val="22"/>
        </w:rPr>
        <w:t>Wheelabrator</w:t>
      </w:r>
      <w:proofErr w:type="spellEnd"/>
      <w:r w:rsidRPr="002E72D1">
        <w:rPr>
          <w:rFonts w:ascii="Calibri" w:hAnsi="Calibri" w:cs="Calibri"/>
          <w:sz w:val="22"/>
        </w:rPr>
        <w:t xml:space="preserve"> Energy-From-Waste Facility – Saugus, MA</w:t>
      </w:r>
    </w:p>
    <w:p w14:paraId="68215DD8"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Covanta </w:t>
      </w:r>
      <w:proofErr w:type="spellStart"/>
      <w:r w:rsidRPr="002E72D1">
        <w:rPr>
          <w:rFonts w:ascii="Calibri" w:hAnsi="Calibri" w:cs="Calibri"/>
          <w:sz w:val="22"/>
        </w:rPr>
        <w:t>Semass</w:t>
      </w:r>
      <w:proofErr w:type="spellEnd"/>
      <w:r w:rsidRPr="002E72D1">
        <w:rPr>
          <w:rFonts w:ascii="Calibri" w:hAnsi="Calibri" w:cs="Calibri"/>
          <w:sz w:val="22"/>
        </w:rPr>
        <w:t xml:space="preserve"> Resource Recovery– Rochester, MA</w:t>
      </w:r>
    </w:p>
    <w:p w14:paraId="631A2259" w14:textId="77777777" w:rsidR="00A340E6" w:rsidRPr="002E72D1" w:rsidRDefault="00A340E6" w:rsidP="00A340E6">
      <w:pPr>
        <w:pStyle w:val="ListBullet"/>
        <w:rPr>
          <w:rFonts w:ascii="Calibri" w:hAnsi="Calibri" w:cs="Calibri"/>
          <w:sz w:val="22"/>
        </w:rPr>
      </w:pPr>
      <w:r w:rsidRPr="002E72D1">
        <w:rPr>
          <w:rFonts w:ascii="Calibri" w:hAnsi="Calibri" w:cs="Calibri"/>
          <w:sz w:val="22"/>
        </w:rPr>
        <w:t>Waste Management Turnkey Landfill - Rochester, NH</w:t>
      </w:r>
    </w:p>
    <w:p w14:paraId="7CA4AC56" w14:textId="37155132" w:rsidR="00A340E6" w:rsidRPr="002E72D1" w:rsidRDefault="00A340E6" w:rsidP="00A340E6">
      <w:pPr>
        <w:pStyle w:val="BodyText"/>
        <w:rPr>
          <w:rFonts w:ascii="Calibri" w:hAnsi="Calibri" w:cs="Calibri"/>
          <w:sz w:val="22"/>
        </w:rPr>
      </w:pPr>
      <w:r w:rsidRPr="002E72D1">
        <w:rPr>
          <w:rFonts w:ascii="Calibri" w:hAnsi="Calibri" w:cs="Calibri"/>
          <w:sz w:val="22"/>
        </w:rPr>
        <w:t xml:space="preserve">Approximately </w:t>
      </w:r>
      <w:r w:rsidR="00004D62" w:rsidRPr="002E72D1">
        <w:rPr>
          <w:rFonts w:ascii="Calibri" w:hAnsi="Calibri" w:cs="Calibri"/>
          <w:sz w:val="22"/>
        </w:rPr>
        <w:t>5</w:t>
      </w:r>
      <w:r w:rsidRPr="002E72D1">
        <w:rPr>
          <w:rFonts w:ascii="Calibri" w:hAnsi="Calibri" w:cs="Calibri"/>
          <w:sz w:val="22"/>
        </w:rPr>
        <w:t xml:space="preserve">0% of trash is disposed of at a waste-to-energy facility and </w:t>
      </w:r>
      <w:r w:rsidR="00004D62" w:rsidRPr="002E72D1">
        <w:rPr>
          <w:rFonts w:ascii="Calibri" w:hAnsi="Calibri" w:cs="Calibri"/>
          <w:sz w:val="22"/>
        </w:rPr>
        <w:t>5</w:t>
      </w:r>
      <w:r w:rsidRPr="002E72D1">
        <w:rPr>
          <w:rFonts w:ascii="Calibri" w:hAnsi="Calibri" w:cs="Calibri"/>
          <w:sz w:val="22"/>
        </w:rPr>
        <w:t>0% is landfilled; however, this can vary from year to year.</w:t>
      </w:r>
      <w:r w:rsidR="003104CD" w:rsidRPr="002E72D1">
        <w:rPr>
          <w:rFonts w:ascii="Calibri" w:hAnsi="Calibri" w:cs="Calibri"/>
          <w:sz w:val="22"/>
        </w:rPr>
        <w:t xml:space="preserve"> </w:t>
      </w:r>
      <w:r w:rsidRPr="002E72D1">
        <w:rPr>
          <w:rFonts w:ascii="Calibri" w:hAnsi="Calibri" w:cs="Calibri"/>
          <w:sz w:val="22"/>
        </w:rPr>
        <w:t xml:space="preserve">There is considerable contingency capacity built </w:t>
      </w:r>
      <w:r w:rsidRPr="002E72D1">
        <w:rPr>
          <w:rFonts w:ascii="Calibri" w:hAnsi="Calibri" w:cs="Calibri"/>
          <w:sz w:val="22"/>
        </w:rPr>
        <w:lastRenderedPageBreak/>
        <w:t xml:space="preserve">into the system which is beneficial for the City, with </w:t>
      </w:r>
      <w:r w:rsidR="001B6DA5" w:rsidRPr="002E72D1">
        <w:rPr>
          <w:rFonts w:ascii="Calibri" w:hAnsi="Calibri" w:cs="Calibri"/>
          <w:sz w:val="22"/>
        </w:rPr>
        <w:t>several</w:t>
      </w:r>
      <w:r w:rsidRPr="002E72D1">
        <w:rPr>
          <w:rFonts w:ascii="Calibri" w:hAnsi="Calibri" w:cs="Calibri"/>
          <w:sz w:val="22"/>
        </w:rPr>
        <w:t xml:space="preserve"> different types and locations of disposal facilities which can be used in case of planned or unplanned shut-downs etc. It appears there is sufficient short and long-term capacity between these four facilities to manage the City’s trash, and it appears that another facility (i.e. the </w:t>
      </w:r>
      <w:proofErr w:type="spellStart"/>
      <w:r w:rsidRPr="002E72D1">
        <w:rPr>
          <w:rFonts w:ascii="Calibri" w:hAnsi="Calibri" w:cs="Calibri"/>
          <w:sz w:val="22"/>
        </w:rPr>
        <w:t>Wheelabrator</w:t>
      </w:r>
      <w:proofErr w:type="spellEnd"/>
      <w:r w:rsidRPr="002E72D1">
        <w:rPr>
          <w:rFonts w:ascii="Calibri" w:hAnsi="Calibri" w:cs="Calibri"/>
          <w:sz w:val="22"/>
        </w:rPr>
        <w:t xml:space="preserve"> energy-from-waste facility in Millbury, MA) could also serve as a potential disposal facility as required.</w:t>
      </w:r>
    </w:p>
    <w:p w14:paraId="547450AF" w14:textId="77777777" w:rsidR="00A340E6" w:rsidRPr="002E72D1" w:rsidRDefault="00A340E6" w:rsidP="00A340E6">
      <w:pPr>
        <w:pStyle w:val="Heading2"/>
        <w:rPr>
          <w:rFonts w:ascii="Calibri" w:hAnsi="Calibri" w:cs="Calibri"/>
          <w:sz w:val="36"/>
        </w:rPr>
      </w:pPr>
      <w:bookmarkStart w:id="12" w:name="_Toc490203273"/>
      <w:bookmarkStart w:id="13" w:name="_Toc13472853"/>
      <w:r w:rsidRPr="002E72D1">
        <w:rPr>
          <w:rFonts w:ascii="Calibri" w:hAnsi="Calibri" w:cs="Calibri"/>
          <w:sz w:val="36"/>
        </w:rPr>
        <w:t>Recycling Collection and Management</w:t>
      </w:r>
      <w:bookmarkEnd w:id="12"/>
      <w:bookmarkEnd w:id="13"/>
    </w:p>
    <w:p w14:paraId="0D4823B7" w14:textId="6E35E4BC" w:rsidR="00A340E6" w:rsidRPr="002E72D1" w:rsidRDefault="00A340E6" w:rsidP="00A340E6">
      <w:pPr>
        <w:pStyle w:val="BodyText"/>
        <w:rPr>
          <w:rFonts w:ascii="Calibri" w:hAnsi="Calibri" w:cs="Calibri"/>
          <w:sz w:val="22"/>
        </w:rPr>
      </w:pPr>
      <w:r w:rsidRPr="002E72D1">
        <w:rPr>
          <w:rFonts w:ascii="Calibri" w:hAnsi="Calibri" w:cs="Calibri"/>
          <w:sz w:val="22"/>
        </w:rPr>
        <w:t xml:space="preserve">Decisions regarding the viability of diverting recyclables from trash are connected to the potential changes in the recycling commodity market. </w:t>
      </w:r>
    </w:p>
    <w:p w14:paraId="238EEAAA" w14:textId="146FBDD2" w:rsidR="00A340E6" w:rsidRPr="002E72D1" w:rsidRDefault="00A340E6" w:rsidP="00A340E6">
      <w:pPr>
        <w:pStyle w:val="BodyText"/>
        <w:rPr>
          <w:rFonts w:ascii="Calibri" w:hAnsi="Calibri" w:cs="Calibri"/>
          <w:sz w:val="22"/>
        </w:rPr>
      </w:pPr>
      <w:r w:rsidRPr="002E72D1">
        <w:rPr>
          <w:rFonts w:ascii="Calibri" w:hAnsi="Calibri" w:cs="Calibri"/>
          <w:sz w:val="22"/>
        </w:rPr>
        <w:t>At the time of writing this report</w:t>
      </w:r>
      <w:r w:rsidR="00004D62" w:rsidRPr="002E72D1">
        <w:rPr>
          <w:rFonts w:ascii="Calibri" w:hAnsi="Calibri" w:cs="Calibri"/>
          <w:sz w:val="22"/>
        </w:rPr>
        <w:t xml:space="preserve"> (early 2019)</w:t>
      </w:r>
      <w:r w:rsidRPr="002E72D1">
        <w:rPr>
          <w:rFonts w:ascii="Calibri" w:hAnsi="Calibri" w:cs="Calibri"/>
          <w:sz w:val="22"/>
        </w:rPr>
        <w:t xml:space="preserve">, the recycling industry </w:t>
      </w:r>
      <w:r w:rsidR="0025234C" w:rsidRPr="002E72D1">
        <w:rPr>
          <w:rFonts w:ascii="Calibri" w:hAnsi="Calibri" w:cs="Calibri"/>
          <w:sz w:val="22"/>
        </w:rPr>
        <w:t>wa</w:t>
      </w:r>
      <w:r w:rsidRPr="002E72D1">
        <w:rPr>
          <w:rFonts w:ascii="Calibri" w:hAnsi="Calibri" w:cs="Calibri"/>
          <w:sz w:val="22"/>
        </w:rPr>
        <w:t>s undergo</w:t>
      </w:r>
      <w:r w:rsidR="00004D62" w:rsidRPr="002E72D1">
        <w:rPr>
          <w:rFonts w:ascii="Calibri" w:hAnsi="Calibri" w:cs="Calibri"/>
          <w:sz w:val="22"/>
        </w:rPr>
        <w:t>ing</w:t>
      </w:r>
      <w:r w:rsidRPr="002E72D1">
        <w:rPr>
          <w:rFonts w:ascii="Calibri" w:hAnsi="Calibri" w:cs="Calibri"/>
          <w:sz w:val="22"/>
        </w:rPr>
        <w:t xml:space="preserve"> major changes </w:t>
      </w:r>
      <w:r w:rsidR="00004D62" w:rsidRPr="002E72D1">
        <w:rPr>
          <w:rFonts w:ascii="Calibri" w:hAnsi="Calibri" w:cs="Calibri"/>
          <w:sz w:val="22"/>
        </w:rPr>
        <w:t>due to the China National Sword policy</w:t>
      </w:r>
      <w:r w:rsidRPr="002E72D1">
        <w:rPr>
          <w:rFonts w:ascii="Calibri" w:hAnsi="Calibri" w:cs="Calibri"/>
          <w:sz w:val="22"/>
        </w:rPr>
        <w:t xml:space="preserve">. It is unknown what the </w:t>
      </w:r>
      <w:r w:rsidR="00004D62" w:rsidRPr="002E72D1">
        <w:rPr>
          <w:rFonts w:ascii="Calibri" w:hAnsi="Calibri" w:cs="Calibri"/>
          <w:sz w:val="22"/>
        </w:rPr>
        <w:t xml:space="preserve">long-term </w:t>
      </w:r>
      <w:r w:rsidRPr="002E72D1">
        <w:rPr>
          <w:rFonts w:ascii="Calibri" w:hAnsi="Calibri" w:cs="Calibri"/>
          <w:sz w:val="22"/>
        </w:rPr>
        <w:t xml:space="preserve">impact in the US will be as a result of these </w:t>
      </w:r>
      <w:proofErr w:type="gramStart"/>
      <w:r w:rsidRPr="002E72D1">
        <w:rPr>
          <w:rFonts w:ascii="Calibri" w:hAnsi="Calibri" w:cs="Calibri"/>
          <w:sz w:val="22"/>
        </w:rPr>
        <w:t>restrictions</w:t>
      </w:r>
      <w:proofErr w:type="gramEnd"/>
      <w:r w:rsidRPr="002E72D1">
        <w:rPr>
          <w:rFonts w:ascii="Calibri" w:hAnsi="Calibri" w:cs="Calibri"/>
          <w:sz w:val="22"/>
        </w:rPr>
        <w:t xml:space="preserve"> but </w:t>
      </w:r>
      <w:r w:rsidR="00004D62" w:rsidRPr="002E72D1">
        <w:rPr>
          <w:rFonts w:ascii="Calibri" w:hAnsi="Calibri" w:cs="Calibri"/>
          <w:sz w:val="22"/>
        </w:rPr>
        <w:t>the short-term impact has been numerous</w:t>
      </w:r>
      <w:r w:rsidRPr="002E72D1">
        <w:rPr>
          <w:rFonts w:ascii="Calibri" w:hAnsi="Calibri" w:cs="Calibri"/>
          <w:sz w:val="22"/>
        </w:rPr>
        <w:t>.</w:t>
      </w:r>
      <w:r w:rsidR="00004D62" w:rsidRPr="002E72D1">
        <w:rPr>
          <w:rFonts w:ascii="Calibri" w:hAnsi="Calibri" w:cs="Calibri"/>
          <w:sz w:val="22"/>
        </w:rPr>
        <w:t xml:space="preserve"> Costs have increased. Materials, such as aseptic containers and paper cups, are being removed from the Accepted List for recycling.</w:t>
      </w:r>
      <w:r w:rsidRPr="002E72D1">
        <w:rPr>
          <w:rFonts w:ascii="Calibri" w:hAnsi="Calibri" w:cs="Calibri"/>
          <w:sz w:val="22"/>
        </w:rPr>
        <w:t xml:space="preserve"> In addition, the shift in oil and gas commodity pricing has decreased the cost of raw plastic resin production which will compete with recovered plastics in the market.</w:t>
      </w:r>
    </w:p>
    <w:p w14:paraId="3CCD44AA" w14:textId="0E39A190" w:rsidR="00A340E6" w:rsidRPr="002E72D1" w:rsidRDefault="00A340E6" w:rsidP="00A340E6">
      <w:pPr>
        <w:pStyle w:val="BodyText"/>
        <w:rPr>
          <w:rFonts w:ascii="Calibri" w:hAnsi="Calibri" w:cs="Calibri"/>
          <w:sz w:val="22"/>
        </w:rPr>
      </w:pPr>
      <w:r w:rsidRPr="002E72D1">
        <w:rPr>
          <w:rFonts w:ascii="Calibri" w:hAnsi="Calibri" w:cs="Calibri"/>
          <w:sz w:val="22"/>
        </w:rPr>
        <w:t>The City has indicated that they have, on occasion, generated some revenue through their recycling program, due in part to recycling markets and in part with the type of revenue sharing agreement with their processor.</w:t>
      </w:r>
      <w:r w:rsidR="0025234C" w:rsidRPr="002E72D1">
        <w:rPr>
          <w:rFonts w:ascii="Calibri" w:hAnsi="Calibri" w:cs="Calibri"/>
          <w:sz w:val="22"/>
        </w:rPr>
        <w:t xml:space="preserve"> It is anticipated that recycling market conditions will not improve in the near-term, and that the City is unlikely to generate revenue through their recycling program.</w:t>
      </w:r>
    </w:p>
    <w:p w14:paraId="29CFFD7C" w14:textId="6564B756" w:rsidR="00A340E6" w:rsidRPr="002E72D1" w:rsidRDefault="00A340E6" w:rsidP="00A340E6">
      <w:pPr>
        <w:pStyle w:val="BodyText"/>
        <w:rPr>
          <w:rFonts w:ascii="Calibri" w:hAnsi="Calibri" w:cs="Calibri"/>
          <w:sz w:val="22"/>
        </w:rPr>
      </w:pPr>
      <w:r w:rsidRPr="002E72D1">
        <w:rPr>
          <w:rFonts w:ascii="Calibri" w:hAnsi="Calibri" w:cs="Calibri"/>
          <w:sz w:val="22"/>
        </w:rPr>
        <w:fldChar w:fldCharType="begin"/>
      </w:r>
      <w:r w:rsidRPr="002E72D1">
        <w:rPr>
          <w:rFonts w:ascii="Calibri" w:hAnsi="Calibri" w:cs="Calibri"/>
          <w:sz w:val="22"/>
        </w:rPr>
        <w:instrText xml:space="preserve"> REF _Ref480210388 \h </w:instrText>
      </w:r>
      <w:r w:rsidRPr="002E72D1">
        <w:rPr>
          <w:rFonts w:ascii="Calibri" w:hAnsi="Calibri" w:cs="Calibri"/>
          <w:sz w:val="22"/>
        </w:rPr>
      </w:r>
      <w:r w:rsidR="002E72D1" w:rsidRPr="002E72D1">
        <w:rPr>
          <w:rFonts w:ascii="Calibri" w:hAnsi="Calibri" w:cs="Calibri"/>
          <w:sz w:val="22"/>
        </w:rPr>
        <w:instrText xml:space="preserve"> \* MERGEFORMAT </w:instrText>
      </w:r>
      <w:r w:rsidRPr="002E72D1">
        <w:rPr>
          <w:rFonts w:ascii="Calibri" w:hAnsi="Calibri" w:cs="Calibri"/>
          <w:sz w:val="22"/>
        </w:rPr>
        <w:fldChar w:fldCharType="separate"/>
      </w:r>
      <w:r w:rsidR="00FE6CFA" w:rsidRPr="002E72D1">
        <w:rPr>
          <w:rFonts w:ascii="Calibri" w:hAnsi="Calibri" w:cs="Calibri"/>
          <w:sz w:val="22"/>
        </w:rPr>
        <w:t xml:space="preserve">Figure </w:t>
      </w:r>
      <w:r w:rsidR="00FE6CFA" w:rsidRPr="002E72D1">
        <w:rPr>
          <w:rFonts w:ascii="Calibri" w:hAnsi="Calibri" w:cs="Calibri"/>
          <w:noProof/>
          <w:sz w:val="22"/>
        </w:rPr>
        <w:t>1</w:t>
      </w:r>
      <w:r w:rsidR="00FE6CFA" w:rsidRPr="002E72D1">
        <w:rPr>
          <w:rFonts w:ascii="Calibri" w:hAnsi="Calibri" w:cs="Calibri"/>
          <w:sz w:val="22"/>
        </w:rPr>
        <w:noBreakHyphen/>
      </w:r>
      <w:r w:rsidR="00FE6CFA" w:rsidRPr="002E72D1">
        <w:rPr>
          <w:rFonts w:ascii="Calibri" w:hAnsi="Calibri" w:cs="Calibri"/>
          <w:noProof/>
          <w:sz w:val="22"/>
        </w:rPr>
        <w:t>1</w:t>
      </w:r>
      <w:r w:rsidRPr="002E72D1">
        <w:rPr>
          <w:rFonts w:ascii="Calibri" w:hAnsi="Calibri" w:cs="Calibri"/>
          <w:sz w:val="22"/>
        </w:rPr>
        <w:fldChar w:fldCharType="end"/>
      </w:r>
      <w:r w:rsidRPr="002E72D1">
        <w:rPr>
          <w:rFonts w:ascii="Calibri" w:hAnsi="Calibri" w:cs="Calibri"/>
          <w:sz w:val="22"/>
        </w:rPr>
        <w:t xml:space="preserve"> presents the average percent composition of recycling</w:t>
      </w:r>
      <w:r w:rsidR="001E7150" w:rsidRPr="002E72D1">
        <w:rPr>
          <w:rFonts w:ascii="Calibri" w:hAnsi="Calibri" w:cs="Calibri"/>
          <w:sz w:val="22"/>
        </w:rPr>
        <w:t xml:space="preserve"> (as reported by the City’s recycling processor)</w:t>
      </w:r>
      <w:r w:rsidRPr="002E72D1">
        <w:rPr>
          <w:rFonts w:ascii="Calibri" w:hAnsi="Calibri" w:cs="Calibri"/>
          <w:sz w:val="22"/>
        </w:rPr>
        <w:t xml:space="preserve"> from 2010 to 2016 processed at the</w:t>
      </w:r>
      <w:r w:rsidR="00004D62" w:rsidRPr="002E72D1">
        <w:rPr>
          <w:rFonts w:ascii="Calibri" w:hAnsi="Calibri" w:cs="Calibri"/>
          <w:sz w:val="22"/>
        </w:rPr>
        <w:t xml:space="preserve"> Casella </w:t>
      </w:r>
      <w:r w:rsidR="001E7150" w:rsidRPr="002E72D1">
        <w:rPr>
          <w:rFonts w:ascii="Calibri" w:hAnsi="Calibri" w:cs="Calibri"/>
          <w:sz w:val="22"/>
        </w:rPr>
        <w:t>Material Recovery Facility</w:t>
      </w:r>
      <w:r w:rsidR="00004D62" w:rsidRPr="002E72D1">
        <w:rPr>
          <w:rFonts w:ascii="Calibri" w:hAnsi="Calibri" w:cs="Calibri"/>
          <w:sz w:val="22"/>
        </w:rPr>
        <w:t xml:space="preserve"> (MRF)</w:t>
      </w:r>
      <w:r w:rsidR="001E7150" w:rsidRPr="002E72D1">
        <w:rPr>
          <w:rFonts w:ascii="Calibri" w:hAnsi="Calibri" w:cs="Calibri"/>
          <w:sz w:val="22"/>
        </w:rPr>
        <w:t>.</w:t>
      </w:r>
      <w:r w:rsidR="00832EED" w:rsidRPr="002E72D1">
        <w:rPr>
          <w:rFonts w:ascii="Calibri" w:hAnsi="Calibri" w:cs="Calibri"/>
          <w:sz w:val="22"/>
        </w:rPr>
        <w:t xml:space="preserve"> </w:t>
      </w:r>
      <w:r w:rsidRPr="002E72D1">
        <w:rPr>
          <w:rFonts w:ascii="Calibri" w:hAnsi="Calibri" w:cs="Calibri"/>
          <w:sz w:val="22"/>
        </w:rPr>
        <w:t>Over time, the composition of the City’s recycling has remained relatively constant until 2015, where there was an increase in the amount of glass collected and a decrease in corrugated cardboard which carried into 2016. In general, newsprint, corrugated cardboard and mixed paper comprise approximately two thirds of the City’s recycling.</w:t>
      </w:r>
      <w:r w:rsidR="00250D76" w:rsidRPr="002E72D1">
        <w:rPr>
          <w:rFonts w:ascii="Calibri" w:hAnsi="Calibri" w:cs="Calibri"/>
          <w:sz w:val="22"/>
        </w:rPr>
        <w:t xml:space="preserve"> </w:t>
      </w:r>
      <w:r w:rsidRPr="002E72D1">
        <w:rPr>
          <w:rFonts w:ascii="Calibri" w:hAnsi="Calibri" w:cs="Calibri"/>
          <w:sz w:val="22"/>
        </w:rPr>
        <w:t>On average, residue comprises approximately 10% of the recycling stream.</w:t>
      </w:r>
    </w:p>
    <w:p w14:paraId="2B3C3BB7" w14:textId="77777777" w:rsidR="00A340E6" w:rsidRPr="002E72D1" w:rsidRDefault="00A340E6" w:rsidP="00A340E6">
      <w:pPr>
        <w:pStyle w:val="Caption"/>
        <w:rPr>
          <w:rFonts w:ascii="Calibri" w:hAnsi="Calibri" w:cs="Calibri"/>
          <w:sz w:val="28"/>
        </w:rPr>
      </w:pPr>
      <w:bookmarkStart w:id="14" w:name="_Ref480210388"/>
      <w:bookmarkStart w:id="15" w:name="_Toc480810853"/>
      <w:bookmarkStart w:id="16" w:name="_Toc490203322"/>
      <w:bookmarkStart w:id="17" w:name="_Toc490204456"/>
      <w:bookmarkStart w:id="18" w:name="_Toc13472896"/>
      <w:r w:rsidRPr="002E72D1">
        <w:rPr>
          <w:rFonts w:ascii="Calibri" w:hAnsi="Calibri" w:cs="Calibri"/>
          <w:sz w:val="28"/>
        </w:rPr>
        <w:lastRenderedPageBreak/>
        <w:t xml:space="preserve">Figure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1</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Figure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w:t>
      </w:r>
      <w:r w:rsidR="00461F51" w:rsidRPr="002E72D1">
        <w:rPr>
          <w:rFonts w:ascii="Calibri" w:hAnsi="Calibri" w:cs="Calibri"/>
          <w:noProof/>
          <w:sz w:val="28"/>
        </w:rPr>
        <w:fldChar w:fldCharType="end"/>
      </w:r>
      <w:bookmarkEnd w:id="14"/>
      <w:r w:rsidRPr="002E72D1">
        <w:rPr>
          <w:rFonts w:ascii="Calibri" w:hAnsi="Calibri" w:cs="Calibri"/>
          <w:sz w:val="28"/>
        </w:rPr>
        <w:t>: Average Percent Composition of Recycling (2010-2016)</w:t>
      </w:r>
      <w:bookmarkEnd w:id="15"/>
      <w:bookmarkEnd w:id="16"/>
      <w:bookmarkEnd w:id="17"/>
      <w:bookmarkEnd w:id="18"/>
    </w:p>
    <w:p w14:paraId="40CBA1C3" w14:textId="77777777" w:rsidR="00A340E6" w:rsidRPr="002E72D1" w:rsidRDefault="00A340E6" w:rsidP="00A340E6">
      <w:pPr>
        <w:pStyle w:val="BodyText"/>
        <w:ind w:left="0"/>
        <w:rPr>
          <w:rFonts w:ascii="Calibri" w:hAnsi="Calibri" w:cs="Calibri"/>
          <w:sz w:val="22"/>
        </w:rPr>
      </w:pPr>
      <w:r w:rsidRPr="002E72D1">
        <w:rPr>
          <w:rFonts w:ascii="Calibri" w:hAnsi="Calibri" w:cs="Calibri"/>
          <w:noProof/>
          <w:sz w:val="22"/>
        </w:rPr>
        <w:drawing>
          <wp:inline distT="0" distB="0" distL="0" distR="0" wp14:anchorId="426EFC93" wp14:editId="36DC5BB6">
            <wp:extent cx="5874593" cy="3413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0106" cy="3422138"/>
                    </a:xfrm>
                    <a:prstGeom prst="rect">
                      <a:avLst/>
                    </a:prstGeom>
                    <a:noFill/>
                  </pic:spPr>
                </pic:pic>
              </a:graphicData>
            </a:graphic>
          </wp:inline>
        </w:drawing>
      </w:r>
    </w:p>
    <w:p w14:paraId="5F099E37" w14:textId="77777777" w:rsidR="00A340E6" w:rsidRPr="002E72D1" w:rsidRDefault="00A340E6" w:rsidP="00A340E6">
      <w:pPr>
        <w:pStyle w:val="FigureSourceNote"/>
        <w:rPr>
          <w:rFonts w:ascii="Calibri" w:hAnsi="Calibri" w:cs="Calibri"/>
          <w:sz w:val="20"/>
        </w:rPr>
      </w:pPr>
      <w:r w:rsidRPr="002E72D1">
        <w:rPr>
          <w:rFonts w:ascii="Calibri" w:hAnsi="Calibri" w:cs="Calibri"/>
          <w:sz w:val="20"/>
        </w:rPr>
        <w:t>Source: City of Cambridge, Average Commodity Revenue</w:t>
      </w:r>
    </w:p>
    <w:p w14:paraId="43528A4E" w14:textId="5D0DEA8F" w:rsidR="00004D62" w:rsidRPr="002E72D1" w:rsidRDefault="00A340E6" w:rsidP="00A340E6">
      <w:pPr>
        <w:pStyle w:val="BodyText"/>
        <w:rPr>
          <w:rFonts w:ascii="Calibri" w:hAnsi="Calibri" w:cs="Calibri"/>
          <w:sz w:val="22"/>
        </w:rPr>
      </w:pPr>
      <w:r w:rsidRPr="002E72D1">
        <w:rPr>
          <w:rFonts w:ascii="Calibri" w:hAnsi="Calibri" w:cs="Calibri"/>
          <w:sz w:val="22"/>
        </w:rPr>
        <w:t xml:space="preserve">The City collects a full suite of materials in their recycling program, including </w:t>
      </w:r>
      <w:r w:rsidR="001E7150" w:rsidRPr="002E72D1">
        <w:rPr>
          <w:rFonts w:ascii="Calibri" w:hAnsi="Calibri" w:cs="Calibri"/>
          <w:sz w:val="22"/>
        </w:rPr>
        <w:t xml:space="preserve">empty </w:t>
      </w:r>
      <w:r w:rsidRPr="002E72D1">
        <w:rPr>
          <w:rFonts w:ascii="Calibri" w:hAnsi="Calibri" w:cs="Calibri"/>
          <w:sz w:val="22"/>
        </w:rPr>
        <w:t xml:space="preserve">aerosol containers and bulky rigid plastics which not all municipal programs accept.  Examples of materials that are not currently accepted in Cambridge but which are accepted in some other municipal programs include; empty paint cans and </w:t>
      </w:r>
      <w:proofErr w:type="gramStart"/>
      <w:r w:rsidRPr="002E72D1">
        <w:rPr>
          <w:rFonts w:ascii="Calibri" w:hAnsi="Calibri" w:cs="Calibri"/>
          <w:sz w:val="22"/>
        </w:rPr>
        <w:t>lids;;</w:t>
      </w:r>
      <w:proofErr w:type="gramEnd"/>
      <w:r w:rsidRPr="002E72D1">
        <w:rPr>
          <w:rFonts w:ascii="Calibri" w:hAnsi="Calibri" w:cs="Calibri"/>
          <w:sz w:val="22"/>
        </w:rPr>
        <w:t xml:space="preserve"> household metal (e.g. wire hangers, pots, pans, tools), plastic overwrap (e.g.</w:t>
      </w:r>
      <w:r w:rsidR="003104CD" w:rsidRPr="002E72D1">
        <w:rPr>
          <w:rFonts w:ascii="Calibri" w:hAnsi="Calibri" w:cs="Calibri"/>
          <w:sz w:val="22"/>
        </w:rPr>
        <w:t xml:space="preserve"> from</w:t>
      </w:r>
      <w:r w:rsidRPr="002E72D1">
        <w:rPr>
          <w:rFonts w:ascii="Calibri" w:hAnsi="Calibri" w:cs="Calibri"/>
          <w:sz w:val="22"/>
        </w:rPr>
        <w:t xml:space="preserve"> toilet paper, paper towels). Many of these materials are currently on the City’s “not accepted” list</w:t>
      </w:r>
      <w:r w:rsidR="0025234C" w:rsidRPr="002E72D1">
        <w:rPr>
          <w:rFonts w:ascii="Calibri" w:hAnsi="Calibri" w:cs="Calibri"/>
          <w:sz w:val="22"/>
        </w:rPr>
        <w:t>. It is recommended that these materials not be included in the City’s recycling program in the near-term at least, as they are potential conta</w:t>
      </w:r>
      <w:r w:rsidR="00215364" w:rsidRPr="002E72D1">
        <w:rPr>
          <w:rFonts w:ascii="Calibri" w:hAnsi="Calibri" w:cs="Calibri"/>
          <w:sz w:val="22"/>
        </w:rPr>
        <w:t>minants that could affect the marketing and diversion of other materials.</w:t>
      </w:r>
      <w:r w:rsidRPr="002E72D1">
        <w:rPr>
          <w:rFonts w:ascii="Calibri" w:hAnsi="Calibri" w:cs="Calibri"/>
          <w:sz w:val="22"/>
        </w:rPr>
        <w:t xml:space="preserve"> </w:t>
      </w:r>
    </w:p>
    <w:p w14:paraId="0F077ECC" w14:textId="131822CE" w:rsidR="00A340E6" w:rsidRPr="002E72D1" w:rsidRDefault="00004D62" w:rsidP="00A340E6">
      <w:pPr>
        <w:pStyle w:val="BodyText"/>
        <w:rPr>
          <w:rFonts w:ascii="Calibri" w:hAnsi="Calibri" w:cs="Calibri"/>
          <w:sz w:val="22"/>
        </w:rPr>
      </w:pPr>
      <w:r w:rsidRPr="002E72D1">
        <w:rPr>
          <w:rFonts w:ascii="Calibri" w:hAnsi="Calibri" w:cs="Calibri"/>
          <w:sz w:val="22"/>
        </w:rPr>
        <w:t xml:space="preserve">After the China National Sword, Cambridge experienced an increase in recycling processing costs due to market pressures and high levels of contamination. The curbside recycling contamination rate was 10% in July 2018. The City’s contract with Casella for processing recycling required the City to deliver recycling with less than 7% contamination to avoid an extra fee. In 2018, the City paid $70/ton for disposal due to the high contamination rate. Beginning in July 2018, the City invested heavily in outreach, monitoring, and marketing </w:t>
      </w:r>
      <w:proofErr w:type="gramStart"/>
      <w:r w:rsidRPr="002E72D1">
        <w:rPr>
          <w:rFonts w:ascii="Calibri" w:hAnsi="Calibri" w:cs="Calibri"/>
          <w:sz w:val="22"/>
        </w:rPr>
        <w:t>in order to</w:t>
      </w:r>
      <w:proofErr w:type="gramEnd"/>
      <w:r w:rsidRPr="002E72D1">
        <w:rPr>
          <w:rFonts w:ascii="Calibri" w:hAnsi="Calibri" w:cs="Calibri"/>
          <w:sz w:val="22"/>
        </w:rPr>
        <w:t xml:space="preserve"> reduce contamination. </w:t>
      </w:r>
      <w:proofErr w:type="gramStart"/>
      <w:r w:rsidRPr="002E72D1">
        <w:rPr>
          <w:rFonts w:ascii="Calibri" w:hAnsi="Calibri" w:cs="Calibri"/>
          <w:sz w:val="22"/>
        </w:rPr>
        <w:t>As a result of</w:t>
      </w:r>
      <w:proofErr w:type="gramEnd"/>
      <w:r w:rsidRPr="002E72D1">
        <w:rPr>
          <w:rFonts w:ascii="Calibri" w:hAnsi="Calibri" w:cs="Calibri"/>
          <w:sz w:val="22"/>
        </w:rPr>
        <w:t xml:space="preserve"> this effort, the average recycling contamination rate was 7% as of June 2019. More outreach and monitoring </w:t>
      </w:r>
      <w:r w:rsidR="00250D76" w:rsidRPr="002E72D1">
        <w:rPr>
          <w:rFonts w:ascii="Calibri" w:hAnsi="Calibri" w:cs="Calibri"/>
          <w:sz w:val="22"/>
        </w:rPr>
        <w:t>are</w:t>
      </w:r>
      <w:r w:rsidRPr="002E72D1">
        <w:rPr>
          <w:rFonts w:ascii="Calibri" w:hAnsi="Calibri" w:cs="Calibri"/>
          <w:sz w:val="22"/>
        </w:rPr>
        <w:t xml:space="preserve"> encouraged to continue the trend of reducing contamination. </w:t>
      </w:r>
    </w:p>
    <w:p w14:paraId="2D981148" w14:textId="13B8842E"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currently provides </w:t>
      </w:r>
      <w:proofErr w:type="gramStart"/>
      <w:r w:rsidRPr="002E72D1">
        <w:rPr>
          <w:rFonts w:ascii="Calibri" w:hAnsi="Calibri" w:cs="Calibri"/>
          <w:sz w:val="22"/>
        </w:rPr>
        <w:t>65 or 95 gallon</w:t>
      </w:r>
      <w:proofErr w:type="gramEnd"/>
      <w:r w:rsidRPr="002E72D1">
        <w:rPr>
          <w:rFonts w:ascii="Calibri" w:hAnsi="Calibri" w:cs="Calibri"/>
          <w:sz w:val="22"/>
        </w:rPr>
        <w:t xml:space="preserve"> recycling carts on wheels for weekly collection of single stream recycling. Residents may also convert any 32-gallon trash barrel for recycling, labeled with City stickers, or continue using blue bins. There are no limits on the amount of residential recycling placed out for collection. When the project team visited various setouts </w:t>
      </w:r>
      <w:r w:rsidRPr="002E72D1">
        <w:rPr>
          <w:rFonts w:ascii="Calibri" w:hAnsi="Calibri" w:cs="Calibri"/>
          <w:sz w:val="22"/>
        </w:rPr>
        <w:lastRenderedPageBreak/>
        <w:t xml:space="preserve">in the organics pilot area, it appeared that the majority of bins, which consisted mainly of the </w:t>
      </w:r>
      <w:proofErr w:type="gramStart"/>
      <w:r w:rsidRPr="002E72D1">
        <w:rPr>
          <w:rFonts w:ascii="Calibri" w:hAnsi="Calibri" w:cs="Calibri"/>
          <w:sz w:val="22"/>
        </w:rPr>
        <w:t>95 gallon</w:t>
      </w:r>
      <w:proofErr w:type="gramEnd"/>
      <w:r w:rsidRPr="002E72D1">
        <w:rPr>
          <w:rFonts w:ascii="Calibri" w:hAnsi="Calibri" w:cs="Calibri"/>
          <w:sz w:val="22"/>
        </w:rPr>
        <w:t xml:space="preserve"> size, were well used and either at or near capacity.  </w:t>
      </w:r>
    </w:p>
    <w:p w14:paraId="2FF0B3C3" w14:textId="215B155C" w:rsidR="00A340E6" w:rsidRPr="002E72D1" w:rsidRDefault="00A340E6" w:rsidP="00A340E6">
      <w:pPr>
        <w:pStyle w:val="BodyText"/>
        <w:rPr>
          <w:rFonts w:ascii="Calibri" w:hAnsi="Calibri" w:cs="Calibri"/>
          <w:sz w:val="22"/>
        </w:rPr>
      </w:pPr>
      <w:r w:rsidRPr="002E72D1">
        <w:rPr>
          <w:rFonts w:ascii="Calibri" w:hAnsi="Calibri" w:cs="Calibri"/>
          <w:sz w:val="22"/>
        </w:rPr>
        <w:t>Collection service is provided under contract by the private sector using semi-automated collection. Should the City consider taking on recycling collection in-house, they would have more flexibility to undertake co-collection of recycling with another stream, possibly organics. Containers would have to be compatible with whatever system the City will choose for collection of organics and trash. This may be an option to consider once the organics program has been established and if the City moves to a collection option whereby organics are collected weekly and trash and recycling are collected on alternate weeks. Any potential reduced frequency of recycling collection may also necessitate provision of additional recycling containers as the current usage of the containers is very high. This may negate any efficiencies gained through potential fleet size reductions as more time will be spent emptying additional containers and/or transferring materials to the MRF.</w:t>
      </w:r>
    </w:p>
    <w:p w14:paraId="402D15A2" w14:textId="73BBD1CF" w:rsidR="00A340E6" w:rsidRPr="002E72D1" w:rsidRDefault="00A340E6" w:rsidP="00A340E6">
      <w:pPr>
        <w:pStyle w:val="BodyText"/>
        <w:rPr>
          <w:rFonts w:ascii="Calibri" w:hAnsi="Calibri" w:cs="Calibri"/>
          <w:sz w:val="22"/>
        </w:rPr>
      </w:pPr>
      <w:r w:rsidRPr="002E72D1">
        <w:rPr>
          <w:rFonts w:ascii="Calibri" w:hAnsi="Calibri" w:cs="Calibri"/>
          <w:sz w:val="22"/>
        </w:rPr>
        <w:t>The City ha</w:t>
      </w:r>
      <w:r w:rsidR="00004D62" w:rsidRPr="002E72D1">
        <w:rPr>
          <w:rFonts w:ascii="Calibri" w:hAnsi="Calibri" w:cs="Calibri"/>
          <w:sz w:val="22"/>
        </w:rPr>
        <w:t>d</w:t>
      </w:r>
      <w:r w:rsidRPr="002E72D1">
        <w:rPr>
          <w:rFonts w:ascii="Calibri" w:hAnsi="Calibri" w:cs="Calibri"/>
          <w:sz w:val="22"/>
        </w:rPr>
        <w:t xml:space="preserve"> a contract with a small private service provider, Metro Pedal Power, to collect recyclables from public park</w:t>
      </w:r>
      <w:r w:rsidR="001E7150" w:rsidRPr="002E72D1">
        <w:rPr>
          <w:rFonts w:ascii="Calibri" w:hAnsi="Calibri" w:cs="Calibri"/>
          <w:sz w:val="22"/>
        </w:rPr>
        <w:t>s and other public</w:t>
      </w:r>
      <w:r w:rsidRPr="002E72D1">
        <w:rPr>
          <w:rFonts w:ascii="Calibri" w:hAnsi="Calibri" w:cs="Calibri"/>
          <w:sz w:val="22"/>
        </w:rPr>
        <w:t xml:space="preserve"> areas</w:t>
      </w:r>
      <w:r w:rsidR="00004D62" w:rsidRPr="002E72D1">
        <w:rPr>
          <w:rFonts w:ascii="Calibri" w:hAnsi="Calibri" w:cs="Calibri"/>
          <w:sz w:val="22"/>
        </w:rPr>
        <w:t xml:space="preserve"> until May </w:t>
      </w:r>
      <w:proofErr w:type="gramStart"/>
      <w:r w:rsidR="00004D62" w:rsidRPr="002E72D1">
        <w:rPr>
          <w:rFonts w:ascii="Calibri" w:hAnsi="Calibri" w:cs="Calibri"/>
          <w:sz w:val="22"/>
        </w:rPr>
        <w:t>31</w:t>
      </w:r>
      <w:proofErr w:type="gramEnd"/>
      <w:r w:rsidR="00004D62" w:rsidRPr="002E72D1">
        <w:rPr>
          <w:rFonts w:ascii="Calibri" w:hAnsi="Calibri" w:cs="Calibri"/>
          <w:sz w:val="22"/>
        </w:rPr>
        <w:t xml:space="preserve"> 2019, when Metro Pedal Power went out of business</w:t>
      </w:r>
      <w:r w:rsidRPr="002E72D1">
        <w:rPr>
          <w:rFonts w:ascii="Calibri" w:hAnsi="Calibri" w:cs="Calibri"/>
          <w:sz w:val="22"/>
        </w:rPr>
        <w:t xml:space="preserve">. </w:t>
      </w:r>
      <w:r w:rsidR="00004D62" w:rsidRPr="002E72D1">
        <w:rPr>
          <w:rFonts w:ascii="Calibri" w:hAnsi="Calibri" w:cs="Calibri"/>
          <w:sz w:val="22"/>
        </w:rPr>
        <w:t xml:space="preserve">Since then, the City has contracted with a private service provider, Save That Stuff. </w:t>
      </w:r>
    </w:p>
    <w:p w14:paraId="1CA3C0DE" w14:textId="3160EF6C" w:rsidR="00A340E6" w:rsidRPr="002E72D1" w:rsidRDefault="00A340E6" w:rsidP="00A340E6">
      <w:pPr>
        <w:pStyle w:val="BodyText"/>
        <w:rPr>
          <w:rFonts w:ascii="Calibri" w:hAnsi="Calibri" w:cs="Calibri"/>
          <w:sz w:val="22"/>
        </w:rPr>
      </w:pPr>
      <w:r w:rsidRPr="002E72D1">
        <w:rPr>
          <w:rFonts w:ascii="Calibri" w:hAnsi="Calibri" w:cs="Calibri"/>
          <w:sz w:val="22"/>
        </w:rPr>
        <w:t>With respect to processing recyclables, the City has limited options for service providers within reasonable direct haul distances from the City. The Casella MRF appears to be the closest facility capable of managing the City’s recycling; other MRFs appear to be located an hour or more drive from Cambridge. Use of another MRF that is further from the City would require transfer/haul of recyclables and the need to find additional transfer capacity close to the City.</w:t>
      </w:r>
    </w:p>
    <w:p w14:paraId="512AD665" w14:textId="77777777" w:rsidR="00A340E6" w:rsidRPr="002E72D1" w:rsidRDefault="00A340E6" w:rsidP="00A340E6">
      <w:pPr>
        <w:pStyle w:val="Heading3"/>
        <w:rPr>
          <w:rFonts w:ascii="Calibri" w:hAnsi="Calibri" w:cs="Calibri"/>
          <w:sz w:val="32"/>
        </w:rPr>
      </w:pPr>
      <w:bookmarkStart w:id="19" w:name="_Toc480810836"/>
      <w:bookmarkStart w:id="20" w:name="_Toc490203274"/>
      <w:bookmarkStart w:id="21" w:name="_Toc13472854"/>
      <w:r w:rsidRPr="002E72D1">
        <w:rPr>
          <w:rFonts w:ascii="Calibri" w:hAnsi="Calibri" w:cs="Calibri"/>
          <w:sz w:val="32"/>
        </w:rPr>
        <w:t>Recycling Center</w:t>
      </w:r>
      <w:bookmarkEnd w:id="19"/>
      <w:bookmarkEnd w:id="20"/>
      <w:bookmarkEnd w:id="21"/>
    </w:p>
    <w:p w14:paraId="736FC10C" w14:textId="67C33621"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operates a recycling center located </w:t>
      </w:r>
      <w:r w:rsidRPr="002E72D1">
        <w:rPr>
          <w:rStyle w:val="htxt"/>
          <w:rFonts w:ascii="Calibri" w:hAnsi="Calibri" w:cs="Calibri"/>
          <w:sz w:val="22"/>
        </w:rPr>
        <w:t xml:space="preserve">at 147 Hampshire Street, Cambridge </w:t>
      </w:r>
      <w:r w:rsidRPr="002E72D1">
        <w:rPr>
          <w:rFonts w:ascii="Calibri" w:hAnsi="Calibri" w:cs="Calibri"/>
          <w:sz w:val="22"/>
        </w:rPr>
        <w:t xml:space="preserve">in the rear of the DPW yard. Use of the Center is free of charge for Cambridge residents, </w:t>
      </w:r>
      <w:r w:rsidRPr="002E72D1">
        <w:rPr>
          <w:rStyle w:val="htxt"/>
          <w:rFonts w:ascii="Calibri" w:hAnsi="Calibri" w:cs="Calibri"/>
          <w:sz w:val="22"/>
        </w:rPr>
        <w:t xml:space="preserve">small businesses and non-profit organizations in Cambridge </w:t>
      </w:r>
      <w:r w:rsidRPr="002E72D1">
        <w:rPr>
          <w:rFonts w:ascii="Calibri" w:hAnsi="Calibri" w:cs="Calibri"/>
          <w:sz w:val="22"/>
        </w:rPr>
        <w:t xml:space="preserve">with 50 employees or less with limited hours (Tuesdays and Thursdays from 4 pm to 7:30 pm and Saturdays from 9 am to 4 pm).  </w:t>
      </w:r>
    </w:p>
    <w:p w14:paraId="214DD9D4"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Recycling Center is co-located in an area also used by Public Works for;</w:t>
      </w:r>
    </w:p>
    <w:p w14:paraId="42AA6638" w14:textId="02BA8CD3" w:rsidR="00A340E6" w:rsidRPr="002E72D1" w:rsidRDefault="00DC1986" w:rsidP="002F152C">
      <w:pPr>
        <w:pStyle w:val="BodyText"/>
        <w:numPr>
          <w:ilvl w:val="0"/>
          <w:numId w:val="11"/>
        </w:numPr>
        <w:rPr>
          <w:rFonts w:ascii="Calibri" w:hAnsi="Calibri" w:cs="Calibri"/>
          <w:sz w:val="22"/>
        </w:rPr>
      </w:pPr>
      <w:r w:rsidRPr="002E72D1">
        <w:rPr>
          <w:rFonts w:ascii="Calibri" w:hAnsi="Calibri" w:cs="Calibri"/>
          <w:sz w:val="22"/>
        </w:rPr>
        <w:t>M</w:t>
      </w:r>
      <w:r w:rsidR="00A340E6" w:rsidRPr="002E72D1">
        <w:rPr>
          <w:rFonts w:ascii="Calibri" w:hAnsi="Calibri" w:cs="Calibri"/>
          <w:sz w:val="22"/>
        </w:rPr>
        <w:t>aintenance</w:t>
      </w:r>
      <w:r w:rsidRPr="002E72D1">
        <w:rPr>
          <w:rFonts w:ascii="Calibri" w:hAnsi="Calibri" w:cs="Calibri"/>
          <w:sz w:val="22"/>
        </w:rPr>
        <w:t>;</w:t>
      </w:r>
      <w:r w:rsidR="00A340E6" w:rsidRPr="002E72D1">
        <w:rPr>
          <w:rFonts w:ascii="Calibri" w:hAnsi="Calibri" w:cs="Calibri"/>
          <w:sz w:val="22"/>
        </w:rPr>
        <w:t xml:space="preserve"> </w:t>
      </w:r>
    </w:p>
    <w:p w14:paraId="1E2041C5" w14:textId="60C3D2CE" w:rsidR="00A340E6" w:rsidRPr="002E72D1" w:rsidRDefault="00A340E6" w:rsidP="002F152C">
      <w:pPr>
        <w:pStyle w:val="BodyText"/>
        <w:numPr>
          <w:ilvl w:val="0"/>
          <w:numId w:val="11"/>
        </w:numPr>
        <w:rPr>
          <w:rFonts w:ascii="Calibri" w:hAnsi="Calibri" w:cs="Calibri"/>
          <w:sz w:val="22"/>
        </w:rPr>
      </w:pPr>
      <w:r w:rsidRPr="002E72D1">
        <w:rPr>
          <w:rFonts w:ascii="Calibri" w:hAnsi="Calibri" w:cs="Calibri"/>
          <w:sz w:val="22"/>
        </w:rPr>
        <w:t>fueling and storage of DPW vehicles</w:t>
      </w:r>
      <w:r w:rsidR="00DC1986" w:rsidRPr="002E72D1">
        <w:rPr>
          <w:rFonts w:ascii="Calibri" w:hAnsi="Calibri" w:cs="Calibri"/>
          <w:sz w:val="22"/>
        </w:rPr>
        <w:t>;</w:t>
      </w:r>
      <w:r w:rsidRPr="002E72D1">
        <w:rPr>
          <w:rFonts w:ascii="Calibri" w:hAnsi="Calibri" w:cs="Calibri"/>
          <w:sz w:val="22"/>
        </w:rPr>
        <w:t xml:space="preserve"> </w:t>
      </w:r>
    </w:p>
    <w:p w14:paraId="5687EAB9" w14:textId="3646FD4A" w:rsidR="00A340E6" w:rsidRPr="002E72D1" w:rsidRDefault="00A340E6" w:rsidP="002F152C">
      <w:pPr>
        <w:pStyle w:val="BodyText"/>
        <w:numPr>
          <w:ilvl w:val="0"/>
          <w:numId w:val="11"/>
        </w:numPr>
        <w:rPr>
          <w:rFonts w:ascii="Calibri" w:hAnsi="Calibri" w:cs="Calibri"/>
          <w:sz w:val="22"/>
        </w:rPr>
      </w:pPr>
      <w:r w:rsidRPr="002E72D1">
        <w:rPr>
          <w:rFonts w:ascii="Calibri" w:hAnsi="Calibri" w:cs="Calibri"/>
          <w:sz w:val="22"/>
        </w:rPr>
        <w:t>storage of various materials including finished compost, wood chips, brush waiting to be chipped, street sweepings, concrete debris, gravel</w:t>
      </w:r>
      <w:r w:rsidR="00DC1986" w:rsidRPr="002E72D1">
        <w:rPr>
          <w:rFonts w:ascii="Calibri" w:hAnsi="Calibri" w:cs="Calibri"/>
          <w:sz w:val="22"/>
        </w:rPr>
        <w:t>;</w:t>
      </w:r>
    </w:p>
    <w:p w14:paraId="374491FA" w14:textId="48C9EDD9" w:rsidR="00A340E6" w:rsidRPr="002E72D1" w:rsidRDefault="00A340E6" w:rsidP="002F152C">
      <w:pPr>
        <w:pStyle w:val="BodyText"/>
        <w:numPr>
          <w:ilvl w:val="0"/>
          <w:numId w:val="11"/>
        </w:numPr>
        <w:rPr>
          <w:rFonts w:ascii="Calibri" w:hAnsi="Calibri" w:cs="Calibri"/>
          <w:sz w:val="22"/>
        </w:rPr>
      </w:pPr>
      <w:r w:rsidRPr="002E72D1">
        <w:rPr>
          <w:rFonts w:ascii="Calibri" w:hAnsi="Calibri" w:cs="Calibri"/>
          <w:sz w:val="22"/>
        </w:rPr>
        <w:t>power tools storage</w:t>
      </w:r>
      <w:r w:rsidR="00DC1986" w:rsidRPr="002E72D1">
        <w:rPr>
          <w:rFonts w:ascii="Calibri" w:hAnsi="Calibri" w:cs="Calibri"/>
          <w:sz w:val="22"/>
        </w:rPr>
        <w:t>;</w:t>
      </w:r>
    </w:p>
    <w:p w14:paraId="5CA0E455" w14:textId="41BE2E51" w:rsidR="00A340E6" w:rsidRPr="002E72D1" w:rsidRDefault="00A340E6" w:rsidP="002F152C">
      <w:pPr>
        <w:pStyle w:val="BodyText"/>
        <w:numPr>
          <w:ilvl w:val="0"/>
          <w:numId w:val="11"/>
        </w:numPr>
        <w:rPr>
          <w:rFonts w:ascii="Calibri" w:hAnsi="Calibri" w:cs="Calibri"/>
          <w:sz w:val="22"/>
        </w:rPr>
      </w:pPr>
      <w:r w:rsidRPr="002E72D1">
        <w:rPr>
          <w:rFonts w:ascii="Calibri" w:hAnsi="Calibri" w:cs="Calibri"/>
          <w:sz w:val="22"/>
        </w:rPr>
        <w:t>city employee parking</w:t>
      </w:r>
      <w:r w:rsidR="00DC1986" w:rsidRPr="002E72D1">
        <w:rPr>
          <w:rFonts w:ascii="Calibri" w:hAnsi="Calibri" w:cs="Calibri"/>
          <w:sz w:val="22"/>
        </w:rPr>
        <w:t>;</w:t>
      </w:r>
      <w:r w:rsidRPr="002E72D1">
        <w:rPr>
          <w:rFonts w:ascii="Calibri" w:hAnsi="Calibri" w:cs="Calibri"/>
          <w:sz w:val="22"/>
        </w:rPr>
        <w:t xml:space="preserve"> and,</w:t>
      </w:r>
    </w:p>
    <w:p w14:paraId="236479C8" w14:textId="77777777" w:rsidR="00A340E6" w:rsidRPr="002E72D1" w:rsidRDefault="00A340E6" w:rsidP="002F152C">
      <w:pPr>
        <w:pStyle w:val="BodyText"/>
        <w:numPr>
          <w:ilvl w:val="0"/>
          <w:numId w:val="11"/>
        </w:numPr>
        <w:rPr>
          <w:rFonts w:ascii="Calibri" w:hAnsi="Calibri" w:cs="Calibri"/>
          <w:sz w:val="22"/>
        </w:rPr>
      </w:pPr>
      <w:r w:rsidRPr="002E72D1">
        <w:rPr>
          <w:rFonts w:ascii="Calibri" w:hAnsi="Calibri" w:cs="Calibri"/>
          <w:sz w:val="22"/>
        </w:rPr>
        <w:t>storage for recycling containers.</w:t>
      </w:r>
    </w:p>
    <w:p w14:paraId="60A0AC85" w14:textId="4700719F"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Currently, the Recycling Cent</w:t>
      </w:r>
      <w:r w:rsidR="00542710" w:rsidRPr="002E72D1">
        <w:rPr>
          <w:rFonts w:ascii="Calibri" w:hAnsi="Calibri" w:cs="Calibri"/>
          <w:sz w:val="22"/>
        </w:rPr>
        <w:t>er</w:t>
      </w:r>
      <w:r w:rsidRPr="002E72D1">
        <w:rPr>
          <w:rFonts w:ascii="Calibri" w:hAnsi="Calibri" w:cs="Calibri"/>
          <w:sz w:val="22"/>
        </w:rPr>
        <w:t xml:space="preserve"> consists of;</w:t>
      </w:r>
    </w:p>
    <w:p w14:paraId="0F07535F" w14:textId="5709F2DC"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 xml:space="preserve">a </w:t>
      </w:r>
      <w:proofErr w:type="spellStart"/>
      <w:r w:rsidRPr="002E72D1">
        <w:rPr>
          <w:rFonts w:ascii="Calibri" w:hAnsi="Calibri" w:cs="Calibri"/>
          <w:sz w:val="22"/>
        </w:rPr>
        <w:t>rolloff</w:t>
      </w:r>
      <w:proofErr w:type="spellEnd"/>
      <w:r w:rsidRPr="002E72D1">
        <w:rPr>
          <w:rFonts w:ascii="Calibri" w:hAnsi="Calibri" w:cs="Calibri"/>
          <w:sz w:val="22"/>
        </w:rPr>
        <w:t xml:space="preserve"> container for </w:t>
      </w:r>
      <w:r w:rsidR="00461F51" w:rsidRPr="002E72D1">
        <w:rPr>
          <w:rFonts w:ascii="Calibri" w:hAnsi="Calibri" w:cs="Calibri"/>
          <w:sz w:val="22"/>
        </w:rPr>
        <w:t>commingles</w:t>
      </w:r>
      <w:r w:rsidRPr="002E72D1">
        <w:rPr>
          <w:rFonts w:ascii="Calibri" w:hAnsi="Calibri" w:cs="Calibri"/>
          <w:sz w:val="22"/>
        </w:rPr>
        <w:t>;</w:t>
      </w:r>
    </w:p>
    <w:p w14:paraId="13889016" w14:textId="076CF9E6"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noProof/>
          <w:sz w:val="22"/>
        </w:rPr>
        <mc:AlternateContent>
          <mc:Choice Requires="wps">
            <w:drawing>
              <wp:anchor distT="0" distB="0" distL="114300" distR="114300" simplePos="0" relativeHeight="251669504" behindDoc="1" locked="0" layoutInCell="1" allowOverlap="1" wp14:anchorId="0C2C7E5E" wp14:editId="21F893F9">
                <wp:simplePos x="0" y="0"/>
                <wp:positionH relativeFrom="column">
                  <wp:posOffset>3558540</wp:posOffset>
                </wp:positionH>
                <wp:positionV relativeFrom="paragraph">
                  <wp:posOffset>1502410</wp:posOffset>
                </wp:positionV>
                <wp:extent cx="2743200"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14:paraId="21BFA187" w14:textId="77777777" w:rsidR="00691683" w:rsidRPr="00902F89" w:rsidRDefault="00691683" w:rsidP="00A340E6">
                            <w:pPr>
                              <w:pStyle w:val="FigureCaption"/>
                              <w:rPr>
                                <w:noProof/>
                                <w:sz w:val="21"/>
                              </w:rPr>
                            </w:pPr>
                            <w:bookmarkStart w:id="22" w:name="_Toc490203324"/>
                            <w:bookmarkStart w:id="23" w:name="_Toc490204458"/>
                            <w:bookmarkStart w:id="24" w:name="_Toc13472898"/>
                            <w:r>
                              <w:t xml:space="preserve">Figure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3</w:t>
                            </w:r>
                            <w:r>
                              <w:rPr>
                                <w:noProof/>
                              </w:rPr>
                              <w:fldChar w:fldCharType="end"/>
                            </w:r>
                            <w:r>
                              <w:t>: Recycling Collection Bins at the Recycling Center</w:t>
                            </w:r>
                            <w:bookmarkEnd w:id="22"/>
                            <w:bookmarkEnd w:id="23"/>
                            <w:bookmarkEnd w:id="24"/>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2C7E5E" id="Text Box 4" o:spid="_x0000_s1027" type="#_x0000_t202" style="position:absolute;left:0;text-align:left;margin-left:280.2pt;margin-top:118.3pt;width:3in;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" stroked="f">
                <v:textbox style="mso-fit-shape-to-text:t" inset="0,0,0,0">
                  <w:txbxContent>
                    <w:p w14:paraId="21BFA187" w14:textId="77777777" w:rsidR="00691683" w:rsidRPr="00902F89" w:rsidRDefault="00691683" w:rsidP="00A340E6">
                      <w:pPr>
                        <w:pStyle w:val="FigureCaption"/>
                        <w:rPr>
                          <w:noProof/>
                          <w:sz w:val="21"/>
                        </w:rPr>
                      </w:pPr>
                      <w:bookmarkStart w:id="24" w:name="_Toc490203324"/>
                      <w:bookmarkStart w:id="25" w:name="_Toc490204458"/>
                      <w:bookmarkStart w:id="26" w:name="_Toc13472898"/>
                      <w:r>
                        <w:t xml:space="preserve">Figure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3</w:t>
                      </w:r>
                      <w:r>
                        <w:rPr>
                          <w:noProof/>
                        </w:rPr>
                        <w:fldChar w:fldCharType="end"/>
                      </w:r>
                      <w:r>
                        <w:t>: Recycling Collection Bins at the Recycling Center</w:t>
                      </w:r>
                      <w:bookmarkEnd w:id="24"/>
                      <w:bookmarkEnd w:id="25"/>
                      <w:bookmarkEnd w:id="26"/>
                      <w:r>
                        <w:t xml:space="preserve"> </w:t>
                      </w:r>
                    </w:p>
                  </w:txbxContent>
                </v:textbox>
                <w10:wrap type="tight"/>
              </v:shape>
            </w:pict>
          </mc:Fallback>
        </mc:AlternateContent>
      </w:r>
      <w:r w:rsidRPr="002E72D1">
        <w:rPr>
          <w:rFonts w:ascii="Calibri" w:hAnsi="Calibri" w:cs="Calibri"/>
          <w:noProof/>
          <w:sz w:val="22"/>
        </w:rPr>
        <w:drawing>
          <wp:anchor distT="0" distB="0" distL="114300" distR="114300" simplePos="0" relativeHeight="251634688" behindDoc="1" locked="0" layoutInCell="1" allowOverlap="1" wp14:anchorId="5851774B" wp14:editId="485A6F28">
            <wp:simplePos x="0" y="0"/>
            <wp:positionH relativeFrom="column">
              <wp:posOffset>3558540</wp:posOffset>
            </wp:positionH>
            <wp:positionV relativeFrom="paragraph">
              <wp:posOffset>0</wp:posOffset>
            </wp:positionV>
            <wp:extent cx="2743200" cy="1445260"/>
            <wp:effectExtent l="0" t="0" r="0" b="2540"/>
            <wp:wrapTight wrapText="bothSides">
              <wp:wrapPolygon edited="0">
                <wp:start x="0" y="0"/>
                <wp:lineTo x="0" y="21353"/>
                <wp:lineTo x="21450" y="21353"/>
                <wp:lineTo x="214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0321_154112.jpg"/>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743200" cy="1445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2D1">
        <w:rPr>
          <w:rFonts w:ascii="Calibri" w:hAnsi="Calibri" w:cs="Calibri"/>
          <w:sz w:val="22"/>
        </w:rPr>
        <w:t xml:space="preserve">a </w:t>
      </w:r>
      <w:r w:rsidR="00004D62" w:rsidRPr="002E72D1">
        <w:rPr>
          <w:rFonts w:ascii="Calibri" w:hAnsi="Calibri" w:cs="Calibri"/>
          <w:sz w:val="22"/>
        </w:rPr>
        <w:t>compactor</w:t>
      </w:r>
      <w:r w:rsidRPr="002E72D1">
        <w:rPr>
          <w:rFonts w:ascii="Calibri" w:hAnsi="Calibri" w:cs="Calibri"/>
          <w:sz w:val="22"/>
        </w:rPr>
        <w:t xml:space="preserve"> for corrugated cardboard;</w:t>
      </w:r>
    </w:p>
    <w:p w14:paraId="790C698A" w14:textId="66AC0FA4"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a baler/compactor</w:t>
      </w:r>
      <w:r w:rsidR="00004D62" w:rsidRPr="002E72D1">
        <w:rPr>
          <w:rFonts w:ascii="Calibri" w:hAnsi="Calibri" w:cs="Calibri"/>
          <w:sz w:val="22"/>
        </w:rPr>
        <w:t xml:space="preserve"> for plastic film</w:t>
      </w:r>
      <w:r w:rsidRPr="002E72D1">
        <w:rPr>
          <w:rFonts w:ascii="Calibri" w:hAnsi="Calibri" w:cs="Calibri"/>
          <w:sz w:val="22"/>
        </w:rPr>
        <w:t>;</w:t>
      </w:r>
    </w:p>
    <w:p w14:paraId="6C39D342" w14:textId="33B6C44E"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cart</w:t>
      </w:r>
      <w:r w:rsidR="00461F51" w:rsidRPr="002E72D1">
        <w:rPr>
          <w:rFonts w:ascii="Calibri" w:hAnsi="Calibri" w:cs="Calibri"/>
          <w:sz w:val="22"/>
        </w:rPr>
        <w:t>s</w:t>
      </w:r>
      <w:r w:rsidRPr="002E72D1">
        <w:rPr>
          <w:rFonts w:ascii="Calibri" w:hAnsi="Calibri" w:cs="Calibri"/>
          <w:sz w:val="22"/>
        </w:rPr>
        <w:t xml:space="preserve"> for food scraps;</w:t>
      </w:r>
    </w:p>
    <w:p w14:paraId="016A7C33" w14:textId="77777777"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a small area for reusable goods;</w:t>
      </w:r>
    </w:p>
    <w:p w14:paraId="6D2B4F52" w14:textId="0595AAC6"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 xml:space="preserve">a </w:t>
      </w:r>
      <w:proofErr w:type="spellStart"/>
      <w:r w:rsidR="00461F51" w:rsidRPr="002E72D1">
        <w:rPr>
          <w:rFonts w:ascii="Calibri" w:hAnsi="Calibri" w:cs="Calibri"/>
          <w:sz w:val="22"/>
        </w:rPr>
        <w:t>rolloff</w:t>
      </w:r>
      <w:proofErr w:type="spellEnd"/>
      <w:r w:rsidR="00461F51" w:rsidRPr="002E72D1">
        <w:rPr>
          <w:rFonts w:ascii="Calibri" w:hAnsi="Calibri" w:cs="Calibri"/>
          <w:sz w:val="22"/>
        </w:rPr>
        <w:t xml:space="preserve"> </w:t>
      </w:r>
      <w:r w:rsidRPr="002E72D1">
        <w:rPr>
          <w:rFonts w:ascii="Calibri" w:hAnsi="Calibri" w:cs="Calibri"/>
          <w:sz w:val="22"/>
        </w:rPr>
        <w:t>for scrap metal;</w:t>
      </w:r>
    </w:p>
    <w:p w14:paraId="318EEFBB" w14:textId="77777777"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a container for waste electronics;</w:t>
      </w:r>
    </w:p>
    <w:p w14:paraId="538FB060" w14:textId="77777777"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a bin for Christmas string lights;</w:t>
      </w:r>
    </w:p>
    <w:p w14:paraId="4A6E2BBD" w14:textId="77777777"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collection bins for batteries, printer/ink cartridges, smoke alarms;</w:t>
      </w:r>
    </w:p>
    <w:p w14:paraId="7F90DBD4" w14:textId="77777777"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a book donation bin and a shelving unit for an exchange of donated books; and,</w:t>
      </w:r>
    </w:p>
    <w:p w14:paraId="734E62FA" w14:textId="62ED432B" w:rsidR="00A340E6" w:rsidRPr="002E72D1" w:rsidRDefault="00A340E6" w:rsidP="002F152C">
      <w:pPr>
        <w:pStyle w:val="BodyText"/>
        <w:numPr>
          <w:ilvl w:val="0"/>
          <w:numId w:val="12"/>
        </w:numPr>
        <w:rPr>
          <w:rFonts w:ascii="Calibri" w:hAnsi="Calibri" w:cs="Calibri"/>
          <w:sz w:val="22"/>
        </w:rPr>
      </w:pPr>
      <w:r w:rsidRPr="002E72D1">
        <w:rPr>
          <w:rFonts w:ascii="Calibri" w:hAnsi="Calibri" w:cs="Calibri"/>
          <w:sz w:val="22"/>
        </w:rPr>
        <w:t xml:space="preserve">an attendant trailer space for office/storage space for various small materials and fluorescent </w:t>
      </w:r>
      <w:r w:rsidR="005D28E4" w:rsidRPr="002E72D1">
        <w:rPr>
          <w:rFonts w:ascii="Calibri" w:hAnsi="Calibri" w:cs="Calibri"/>
          <w:sz w:val="22"/>
        </w:rPr>
        <w:t>light bulbs</w:t>
      </w:r>
      <w:r w:rsidRPr="002E72D1">
        <w:rPr>
          <w:rFonts w:ascii="Calibri" w:hAnsi="Calibri" w:cs="Calibri"/>
          <w:sz w:val="22"/>
        </w:rPr>
        <w:t>.</w:t>
      </w:r>
    </w:p>
    <w:p w14:paraId="2138008A" w14:textId="2813AA88"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Recycling Center </w:t>
      </w:r>
      <w:proofErr w:type="gramStart"/>
      <w:r w:rsidRPr="002E72D1">
        <w:rPr>
          <w:rFonts w:ascii="Calibri" w:hAnsi="Calibri" w:cs="Calibri"/>
          <w:sz w:val="22"/>
        </w:rPr>
        <w:t>is located in</w:t>
      </w:r>
      <w:proofErr w:type="gramEnd"/>
      <w:r w:rsidRPr="002E72D1">
        <w:rPr>
          <w:rFonts w:ascii="Calibri" w:hAnsi="Calibri" w:cs="Calibri"/>
          <w:sz w:val="22"/>
        </w:rPr>
        <w:t xml:space="preserve"> a far corner of the DPW yard with no designated parking or drop-off areas for vehicles. It is surrounded by parked DPW vehicles and storage bunkers and therefore somewhat difficult for the public to find and navigate.   </w:t>
      </w:r>
    </w:p>
    <w:p w14:paraId="7C798160" w14:textId="648A7B62"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has investigated alternate layouts of the yard, recognizing the current layout is less than optimal for the Recycling Center and has potential health and safety issues particularly </w:t>
      </w:r>
      <w:proofErr w:type="gramStart"/>
      <w:r w:rsidRPr="002E72D1">
        <w:rPr>
          <w:rFonts w:ascii="Calibri" w:hAnsi="Calibri" w:cs="Calibri"/>
          <w:sz w:val="22"/>
        </w:rPr>
        <w:t>in regards to</w:t>
      </w:r>
      <w:proofErr w:type="gramEnd"/>
      <w:r w:rsidRPr="002E72D1">
        <w:rPr>
          <w:rFonts w:ascii="Calibri" w:hAnsi="Calibri" w:cs="Calibri"/>
          <w:sz w:val="22"/>
        </w:rPr>
        <w:t xml:space="preserve"> vehicle movement and interactions of pedestrians/users of the facility with vehicles. One option is to move the masonry material storage area and powered equipment storage to where the Recycling Center is currently located and relocate the Recycling Center to where the powered equipment storage area was formerly located</w:t>
      </w:r>
      <w:r w:rsidR="009D61CD" w:rsidRPr="002E72D1">
        <w:rPr>
          <w:rFonts w:ascii="Calibri" w:hAnsi="Calibri" w:cs="Calibri"/>
          <w:sz w:val="22"/>
        </w:rPr>
        <w:t xml:space="preserve"> and reduce the </w:t>
      </w:r>
      <w:r w:rsidRPr="002E72D1">
        <w:rPr>
          <w:rFonts w:ascii="Calibri" w:hAnsi="Calibri" w:cs="Calibri"/>
          <w:sz w:val="22"/>
        </w:rPr>
        <w:t xml:space="preserve">size of the attendant booth. Some reconfiguration of the collection bins for materials would be required. Further refinements would be suggested to the layout of the Recycling Center, should the City decide to proceed with a reconfiguration of the DPW yard. These could include size and type of collection containers for various waste streams depending on what materials are being collected, placement of containers for ease of collection and emptying, signage, etc. </w:t>
      </w:r>
    </w:p>
    <w:p w14:paraId="5C653882" w14:textId="00DDCC1C" w:rsidR="00A340E6" w:rsidRPr="002E72D1" w:rsidRDefault="00A340E6" w:rsidP="00A340E6">
      <w:pPr>
        <w:pStyle w:val="BodyText"/>
        <w:rPr>
          <w:rFonts w:ascii="Calibri" w:hAnsi="Calibri" w:cs="Calibri"/>
          <w:sz w:val="22"/>
        </w:rPr>
      </w:pPr>
      <w:r w:rsidRPr="002E72D1">
        <w:rPr>
          <w:rFonts w:ascii="Calibri" w:hAnsi="Calibri" w:cs="Calibri"/>
          <w:sz w:val="22"/>
        </w:rPr>
        <w:t xml:space="preserve">Another option, although more involved, is to move the Recycling Center to the covered parking area on the south-west corner of the </w:t>
      </w:r>
      <w:proofErr w:type="gramStart"/>
      <w:r w:rsidRPr="002E72D1">
        <w:rPr>
          <w:rFonts w:ascii="Calibri" w:hAnsi="Calibri" w:cs="Calibri"/>
          <w:sz w:val="22"/>
        </w:rPr>
        <w:t>property, and</w:t>
      </w:r>
      <w:proofErr w:type="gramEnd"/>
      <w:r w:rsidRPr="002E72D1">
        <w:rPr>
          <w:rFonts w:ascii="Calibri" w:hAnsi="Calibri" w:cs="Calibri"/>
          <w:sz w:val="22"/>
        </w:rPr>
        <w:t xml:space="preserve"> reserve the yard area for DPW vehicles and equipment only. Ideally, the public would be able to drive through this covered area and exit onto Tremont Street. This option would separate the public from the DPW yard area and would allow the public access to facilities such as a permanent HHW depot and a reuse area as the Recycling Center would be somewhat protected from the elements.  </w:t>
      </w:r>
    </w:p>
    <w:p w14:paraId="3235BE27" w14:textId="4853D6A2" w:rsidR="00A340E6" w:rsidRPr="002E72D1" w:rsidRDefault="00A340E6" w:rsidP="00A340E6">
      <w:pPr>
        <w:pStyle w:val="BodyText"/>
        <w:rPr>
          <w:rFonts w:ascii="Calibri" w:hAnsi="Calibri" w:cs="Calibri"/>
          <w:sz w:val="22"/>
        </w:rPr>
      </w:pPr>
      <w:r w:rsidRPr="002E72D1">
        <w:rPr>
          <w:rFonts w:ascii="Calibri" w:hAnsi="Calibri" w:cs="Calibri"/>
          <w:sz w:val="22"/>
        </w:rPr>
        <w:t xml:space="preserve">While the reconfiguration of the Recycling Center is not within the scope of this project, changes to the layout of the Recycling Center could improve use by the public and more </w:t>
      </w:r>
      <w:r w:rsidRPr="002E72D1">
        <w:rPr>
          <w:rFonts w:ascii="Calibri" w:hAnsi="Calibri" w:cs="Calibri"/>
          <w:sz w:val="22"/>
        </w:rPr>
        <w:lastRenderedPageBreak/>
        <w:t xml:space="preserve">efficient management of materials. It is recommended that DPW further explore how the current Recycling Center is managed and its layout and location. Undertaking a survey of usage patterns at the Recycling Center and materials managed will assist with deciding how the Recycling Center may need to be reconfigured. </w:t>
      </w:r>
      <w:r w:rsidR="00542710" w:rsidRPr="002E72D1">
        <w:rPr>
          <w:rFonts w:ascii="Calibri" w:hAnsi="Calibri" w:cs="Calibri"/>
          <w:sz w:val="22"/>
        </w:rPr>
        <w:t>Additionally, the City began a Small Business Recycling Pilot in November 2018, which has reduced traffic from small businesses to the Recycling Center substantially. Further reductions in traffic at the Recycling Center may help the City in understanding how to make the space more efficient.</w:t>
      </w:r>
      <w:r w:rsidR="009D61CD" w:rsidRPr="002E72D1">
        <w:rPr>
          <w:rFonts w:ascii="Calibri" w:hAnsi="Calibri" w:cs="Calibri"/>
          <w:sz w:val="22"/>
        </w:rPr>
        <w:t xml:space="preserve"> This and other potential options could reduce the need for the Recycling Center and the area occupied by the center could be repurposed, depending on the ZWMP options selected by the City for implementation.</w:t>
      </w:r>
    </w:p>
    <w:p w14:paraId="52CC995C" w14:textId="77777777" w:rsidR="00A340E6" w:rsidRPr="002E72D1" w:rsidRDefault="00A340E6" w:rsidP="00A340E6">
      <w:pPr>
        <w:pStyle w:val="Heading3"/>
        <w:rPr>
          <w:rFonts w:ascii="Calibri" w:hAnsi="Calibri" w:cs="Calibri"/>
          <w:sz w:val="32"/>
        </w:rPr>
      </w:pPr>
      <w:bookmarkStart w:id="25" w:name="_Toc490203275"/>
      <w:bookmarkStart w:id="26" w:name="_Toc13472855"/>
      <w:r w:rsidRPr="002E72D1">
        <w:rPr>
          <w:rFonts w:ascii="Calibri" w:hAnsi="Calibri" w:cs="Calibri"/>
          <w:sz w:val="32"/>
        </w:rPr>
        <w:t>Organics Collection and Processing</w:t>
      </w:r>
      <w:bookmarkEnd w:id="25"/>
      <w:bookmarkEnd w:id="26"/>
    </w:p>
    <w:p w14:paraId="0E244B4C" w14:textId="510D16CD" w:rsidR="00A340E6" w:rsidRPr="002E72D1" w:rsidRDefault="00A340E6" w:rsidP="00A340E6">
      <w:pPr>
        <w:pStyle w:val="BodyText"/>
        <w:rPr>
          <w:rFonts w:ascii="Calibri" w:hAnsi="Calibri" w:cs="Calibri"/>
          <w:sz w:val="22"/>
        </w:rPr>
      </w:pPr>
      <w:r w:rsidRPr="002E72D1">
        <w:rPr>
          <w:rFonts w:ascii="Calibri" w:hAnsi="Calibri" w:cs="Calibri"/>
          <w:sz w:val="22"/>
        </w:rPr>
        <w:t xml:space="preserve">As discussed </w:t>
      </w:r>
      <w:r w:rsidR="00542710" w:rsidRPr="002E72D1">
        <w:rPr>
          <w:rFonts w:ascii="Calibri" w:hAnsi="Calibri" w:cs="Calibri"/>
          <w:sz w:val="22"/>
        </w:rPr>
        <w:t xml:space="preserve">in Appendix B </w:t>
      </w:r>
      <w:r w:rsidRPr="002E72D1">
        <w:rPr>
          <w:rFonts w:ascii="Calibri" w:hAnsi="Calibri" w:cs="Calibri"/>
          <w:sz w:val="22"/>
        </w:rPr>
        <w:t xml:space="preserve">in this report, the City is planning on collecting organics with in-house staff.  </w:t>
      </w:r>
    </w:p>
    <w:p w14:paraId="2169532A" w14:textId="7B68ECD4" w:rsidR="00A340E6" w:rsidRPr="002E72D1" w:rsidRDefault="00A340E6" w:rsidP="00A340E6">
      <w:pPr>
        <w:pStyle w:val="BodyText"/>
        <w:rPr>
          <w:rFonts w:ascii="Calibri" w:hAnsi="Calibri" w:cs="Calibri"/>
          <w:sz w:val="22"/>
        </w:rPr>
      </w:pPr>
      <w:r w:rsidRPr="002E72D1">
        <w:rPr>
          <w:rFonts w:ascii="Calibri" w:hAnsi="Calibri" w:cs="Calibri"/>
          <w:sz w:val="22"/>
        </w:rPr>
        <w:t>The City</w:t>
      </w:r>
      <w:r w:rsidR="009D61CD" w:rsidRPr="002E72D1">
        <w:rPr>
          <w:rFonts w:ascii="Calibri" w:hAnsi="Calibri" w:cs="Calibri"/>
          <w:sz w:val="22"/>
        </w:rPr>
        <w:t>’s current options</w:t>
      </w:r>
      <w:r w:rsidRPr="002E72D1">
        <w:rPr>
          <w:rFonts w:ascii="Calibri" w:hAnsi="Calibri" w:cs="Calibri"/>
          <w:sz w:val="22"/>
        </w:rPr>
        <w:t xml:space="preserve"> for processing organics within a reasonable haul distance, includ</w:t>
      </w:r>
      <w:r w:rsidR="009D61CD" w:rsidRPr="002E72D1">
        <w:rPr>
          <w:rFonts w:ascii="Calibri" w:hAnsi="Calibri" w:cs="Calibri"/>
          <w:sz w:val="22"/>
        </w:rPr>
        <w:t>es</w:t>
      </w:r>
      <w:r w:rsidRPr="002E72D1">
        <w:rPr>
          <w:rFonts w:ascii="Calibri" w:hAnsi="Calibri" w:cs="Calibri"/>
          <w:sz w:val="22"/>
        </w:rPr>
        <w:t xml:space="preserve"> Rocky Hill Farms located in Saugus and the Waste Management facility in Charlestown. </w:t>
      </w:r>
      <w:r w:rsidR="009F4EAA" w:rsidRPr="002E72D1">
        <w:rPr>
          <w:rFonts w:ascii="Calibri" w:hAnsi="Calibri" w:cs="Calibri"/>
          <w:sz w:val="22"/>
        </w:rPr>
        <w:t xml:space="preserve">Rocky Hill Farm </w:t>
      </w:r>
      <w:r w:rsidR="006F6FF7" w:rsidRPr="002E72D1">
        <w:rPr>
          <w:rFonts w:ascii="Calibri" w:hAnsi="Calibri" w:cs="Calibri"/>
          <w:sz w:val="22"/>
        </w:rPr>
        <w:t>may accept 5 tons of food waste per day, but the City collects approximately 7 tons of food waste per day.</w:t>
      </w:r>
      <w:r w:rsidR="00255841" w:rsidRPr="002E72D1">
        <w:rPr>
          <w:rFonts w:ascii="Calibri" w:hAnsi="Calibri" w:cs="Calibri"/>
          <w:sz w:val="22"/>
        </w:rPr>
        <w:t xml:space="preserve"> </w:t>
      </w:r>
      <w:r w:rsidRPr="002E72D1">
        <w:rPr>
          <w:rFonts w:ascii="Calibri" w:hAnsi="Calibri" w:cs="Calibri"/>
          <w:sz w:val="22"/>
        </w:rPr>
        <w:t xml:space="preserve">The City is in </w:t>
      </w:r>
      <w:r w:rsidR="00255841" w:rsidRPr="002E72D1">
        <w:rPr>
          <w:rFonts w:ascii="Calibri" w:hAnsi="Calibri" w:cs="Calibri"/>
          <w:sz w:val="22"/>
        </w:rPr>
        <w:t>a 3-year</w:t>
      </w:r>
      <w:r w:rsidRPr="002E72D1">
        <w:rPr>
          <w:rFonts w:ascii="Calibri" w:hAnsi="Calibri" w:cs="Calibri"/>
          <w:sz w:val="22"/>
        </w:rPr>
        <w:t xml:space="preserve"> contract with Waste Management to process the City’s organics. </w:t>
      </w:r>
      <w:r w:rsidR="00350CB7" w:rsidRPr="002E72D1">
        <w:rPr>
          <w:rFonts w:ascii="Calibri" w:hAnsi="Calibri" w:cs="Calibri"/>
          <w:sz w:val="22"/>
        </w:rPr>
        <w:t xml:space="preserve">Additional factors to consider is capacity for accepting food waste at organics facilities. MassDEP and </w:t>
      </w:r>
      <w:proofErr w:type="spellStart"/>
      <w:r w:rsidR="00350CB7" w:rsidRPr="002E72D1">
        <w:rPr>
          <w:rFonts w:ascii="Calibri" w:hAnsi="Calibri" w:cs="Calibri"/>
          <w:sz w:val="22"/>
        </w:rPr>
        <w:t>MassDAR</w:t>
      </w:r>
      <w:proofErr w:type="spellEnd"/>
      <w:r w:rsidR="00350CB7" w:rsidRPr="002E72D1">
        <w:rPr>
          <w:rFonts w:ascii="Calibri" w:hAnsi="Calibri" w:cs="Calibri"/>
          <w:sz w:val="22"/>
        </w:rPr>
        <w:t xml:space="preserve"> have restrictions </w:t>
      </w:r>
      <w:proofErr w:type="gramStart"/>
      <w:r w:rsidR="00350CB7" w:rsidRPr="002E72D1">
        <w:rPr>
          <w:rFonts w:ascii="Calibri" w:hAnsi="Calibri" w:cs="Calibri"/>
          <w:sz w:val="22"/>
        </w:rPr>
        <w:t>for the amount of</w:t>
      </w:r>
      <w:proofErr w:type="gramEnd"/>
      <w:r w:rsidR="00350CB7" w:rsidRPr="002E72D1">
        <w:rPr>
          <w:rFonts w:ascii="Calibri" w:hAnsi="Calibri" w:cs="Calibri"/>
          <w:sz w:val="22"/>
        </w:rPr>
        <w:t xml:space="preserve"> food waste accepted at organics facilities. The City must find the facility that meets both their current needs but also future needs.</w:t>
      </w:r>
      <w:r w:rsidR="006F6FF7" w:rsidRPr="002E72D1">
        <w:rPr>
          <w:rFonts w:ascii="Calibri" w:hAnsi="Calibri" w:cs="Calibri"/>
          <w:sz w:val="22"/>
        </w:rPr>
        <w:t xml:space="preserve"> </w:t>
      </w:r>
      <w:r w:rsidR="009D61CD" w:rsidRPr="002E72D1">
        <w:rPr>
          <w:rFonts w:ascii="Calibri" w:hAnsi="Calibri" w:cs="Calibri"/>
          <w:sz w:val="22"/>
        </w:rPr>
        <w:t>In the longer term, it is anticipated that additional organics processing capacity will be permitted and developed in the State. This would provide a wider range of options for consideration by the City and could result in a range of viable bids through future organics capacity procurements.</w:t>
      </w:r>
    </w:p>
    <w:p w14:paraId="60A840B5" w14:textId="77777777" w:rsidR="00A340E6" w:rsidRPr="002E72D1" w:rsidRDefault="00A340E6" w:rsidP="00A340E6">
      <w:pPr>
        <w:pStyle w:val="Heading3"/>
        <w:rPr>
          <w:rFonts w:ascii="Calibri" w:hAnsi="Calibri" w:cs="Calibri"/>
          <w:sz w:val="32"/>
        </w:rPr>
      </w:pPr>
      <w:bookmarkStart w:id="27" w:name="_Toc490203276"/>
      <w:bookmarkStart w:id="28" w:name="_Toc13472856"/>
      <w:r w:rsidRPr="002E72D1">
        <w:rPr>
          <w:rFonts w:ascii="Calibri" w:hAnsi="Calibri" w:cs="Calibri"/>
          <w:sz w:val="32"/>
        </w:rPr>
        <w:t>Other Materials Collection, Transfer, Hauling and Disposal</w:t>
      </w:r>
      <w:bookmarkEnd w:id="27"/>
      <w:bookmarkEnd w:id="28"/>
    </w:p>
    <w:p w14:paraId="31C7406A" w14:textId="035279E1" w:rsidR="00A340E6" w:rsidRPr="002E72D1" w:rsidRDefault="00A340E6" w:rsidP="00A340E6">
      <w:pPr>
        <w:pStyle w:val="BodyText"/>
        <w:rPr>
          <w:rFonts w:ascii="Calibri" w:hAnsi="Calibri" w:cs="Calibri"/>
          <w:sz w:val="22"/>
        </w:rPr>
      </w:pPr>
      <w:r w:rsidRPr="002E72D1">
        <w:rPr>
          <w:rFonts w:ascii="Calibri" w:hAnsi="Calibri" w:cs="Calibri"/>
          <w:sz w:val="22"/>
        </w:rPr>
        <w:t xml:space="preserve">There appears to be </w:t>
      </w:r>
      <w:proofErr w:type="gramStart"/>
      <w:r w:rsidRPr="002E72D1">
        <w:rPr>
          <w:rFonts w:ascii="Calibri" w:hAnsi="Calibri" w:cs="Calibri"/>
          <w:sz w:val="22"/>
        </w:rPr>
        <w:t>more choice</w:t>
      </w:r>
      <w:proofErr w:type="gramEnd"/>
      <w:r w:rsidRPr="002E72D1">
        <w:rPr>
          <w:rFonts w:ascii="Calibri" w:hAnsi="Calibri" w:cs="Calibri"/>
          <w:sz w:val="22"/>
        </w:rPr>
        <w:t xml:space="preserve"> available to the City regarding collection, transfer, hauling, and disposal of materials such as street sweepings, miscellaneous debris, catch basin waste and yard waste as there are more service providers and facilities that can handle smaller quantities of these kinds of waste materials. Several of the current contracts expire later in 2017. It is anticipated that the City would continue to procure collection, transfer, hauling and disposal services through a competitive procurement process as required.</w:t>
      </w:r>
    </w:p>
    <w:p w14:paraId="43FEE21F"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Several services are provided on an as-needed basis and no contracts are required (e.g. HHW and Scrap Metal Collection from the Recycling Center and Processing). </w:t>
      </w:r>
    </w:p>
    <w:p w14:paraId="2435A145" w14:textId="77777777" w:rsidR="00A340E6" w:rsidRPr="002E72D1" w:rsidRDefault="00A340E6" w:rsidP="00A340E6">
      <w:pPr>
        <w:pStyle w:val="Heading3"/>
        <w:rPr>
          <w:rFonts w:ascii="Calibri" w:hAnsi="Calibri" w:cs="Calibri"/>
          <w:sz w:val="32"/>
        </w:rPr>
      </w:pPr>
      <w:bookmarkStart w:id="29" w:name="_Toc490203277"/>
      <w:bookmarkStart w:id="30" w:name="_Toc13472857"/>
      <w:bookmarkStart w:id="31" w:name="_Toc480810837"/>
      <w:r w:rsidRPr="002E72D1">
        <w:rPr>
          <w:rFonts w:ascii="Calibri" w:hAnsi="Calibri" w:cs="Calibri"/>
          <w:sz w:val="32"/>
        </w:rPr>
        <w:t>Enhancements to Other Recycling Programs</w:t>
      </w:r>
      <w:bookmarkEnd w:id="29"/>
      <w:bookmarkEnd w:id="30"/>
      <w:r w:rsidRPr="002E72D1">
        <w:rPr>
          <w:rFonts w:ascii="Calibri" w:hAnsi="Calibri" w:cs="Calibri"/>
          <w:sz w:val="32"/>
        </w:rPr>
        <w:t xml:space="preserve"> </w:t>
      </w:r>
    </w:p>
    <w:p w14:paraId="38789E05"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following sections provide an overview of other recycling programs currently offered by the City and identifies reasonable enhancements to management of these materials for consideration by the City.  </w:t>
      </w:r>
    </w:p>
    <w:p w14:paraId="06530A60" w14:textId="77777777" w:rsidR="00A340E6" w:rsidRPr="002E72D1" w:rsidRDefault="00A340E6" w:rsidP="00A340E6">
      <w:pPr>
        <w:pStyle w:val="Heading4"/>
        <w:rPr>
          <w:rFonts w:ascii="Calibri" w:hAnsi="Calibri" w:cs="Calibri"/>
          <w:sz w:val="28"/>
        </w:rPr>
      </w:pPr>
      <w:r w:rsidRPr="002E72D1">
        <w:rPr>
          <w:rFonts w:ascii="Calibri" w:hAnsi="Calibri" w:cs="Calibri"/>
          <w:sz w:val="28"/>
        </w:rPr>
        <w:lastRenderedPageBreak/>
        <w:t>Household Hazardous Waste</w:t>
      </w:r>
      <w:bookmarkEnd w:id="31"/>
    </w:p>
    <w:p w14:paraId="3AC1AF36" w14:textId="68F2ED32" w:rsidR="00A340E6" w:rsidRPr="002E72D1" w:rsidRDefault="00A340E6" w:rsidP="00A340E6">
      <w:pPr>
        <w:pStyle w:val="BodyText"/>
        <w:rPr>
          <w:rFonts w:ascii="Calibri" w:hAnsi="Calibri" w:cs="Calibri"/>
          <w:sz w:val="22"/>
        </w:rPr>
      </w:pPr>
      <w:r w:rsidRPr="002E72D1">
        <w:rPr>
          <w:rFonts w:ascii="Calibri" w:hAnsi="Calibri" w:cs="Calibri"/>
          <w:noProof/>
          <w:sz w:val="22"/>
        </w:rPr>
        <mc:AlternateContent>
          <mc:Choice Requires="wps">
            <w:drawing>
              <wp:anchor distT="0" distB="0" distL="114300" distR="114300" simplePos="0" relativeHeight="251686912" behindDoc="1" locked="0" layoutInCell="1" allowOverlap="1" wp14:anchorId="5067357C" wp14:editId="227BBBBA">
                <wp:simplePos x="0" y="0"/>
                <wp:positionH relativeFrom="column">
                  <wp:posOffset>4019550</wp:posOffset>
                </wp:positionH>
                <wp:positionV relativeFrom="paragraph">
                  <wp:posOffset>1505585</wp:posOffset>
                </wp:positionV>
                <wp:extent cx="1828800" cy="635"/>
                <wp:effectExtent l="0" t="0" r="0" b="0"/>
                <wp:wrapTight wrapText="bothSides">
                  <wp:wrapPolygon edited="0">
                    <wp:start x="0" y="0"/>
                    <wp:lineTo x="0" y="21600"/>
                    <wp:lineTo x="21600" y="21600"/>
                    <wp:lineTo x="21600" y="0"/>
                  </wp:wrapPolygon>
                </wp:wrapTight>
                <wp:docPr id="5" name="Text Box 5"/>
                <wp:cNvGraphicFramePr/>
                <a:graphic xmlns:a="http://schemas.openxmlformats.org/drawingml/2006/main">
                  <a:graphicData uri="http://schemas.microsoft.com/office/word/2010/wordprocessingShape">
                    <wps:wsp>
                      <wps:cNvSpPr txBox="1"/>
                      <wps:spPr>
                        <a:xfrm>
                          <a:off x="0" y="0"/>
                          <a:ext cx="1828800" cy="635"/>
                        </a:xfrm>
                        <a:prstGeom prst="rect">
                          <a:avLst/>
                        </a:prstGeom>
                        <a:solidFill>
                          <a:prstClr val="white"/>
                        </a:solidFill>
                        <a:ln>
                          <a:noFill/>
                        </a:ln>
                        <a:effectLst/>
                      </wps:spPr>
                      <wps:txbx>
                        <w:txbxContent>
                          <w:p w14:paraId="742BF2FD" w14:textId="77777777" w:rsidR="00691683" w:rsidRPr="007A6A10" w:rsidRDefault="00691683" w:rsidP="00A340E6">
                            <w:pPr>
                              <w:pStyle w:val="FigureCaption"/>
                              <w:rPr>
                                <w:rFonts w:ascii="Arial" w:hAnsi="Arial" w:cs="Arial"/>
                                <w:noProof/>
                                <w:color w:val="000000"/>
                                <w:sz w:val="17"/>
                                <w:szCs w:val="17"/>
                                <w:shd w:val="clear" w:color="auto" w:fill="FFFFFF"/>
                              </w:rPr>
                            </w:pPr>
                            <w:bookmarkStart w:id="32" w:name="_Toc490203325"/>
                            <w:bookmarkStart w:id="33" w:name="_Toc490204459"/>
                            <w:bookmarkStart w:id="34" w:name="_Toc13472899"/>
                            <w:r>
                              <w:t xml:space="preserve">Figure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4</w:t>
                            </w:r>
                            <w:r>
                              <w:rPr>
                                <w:noProof/>
                              </w:rPr>
                              <w:fldChar w:fldCharType="end"/>
                            </w:r>
                            <w:r>
                              <w:t>: HHW Collection</w:t>
                            </w:r>
                            <w:bookmarkEnd w:id="32"/>
                            <w:bookmarkEnd w:id="33"/>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67357C" id="Text Box 5" o:spid="_x0000_s1028" type="#_x0000_t202" style="position:absolute;left:0;text-align:left;margin-left:316.5pt;margin-top:118.55pt;width:2in;height:.0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" stroked="f">
                <v:textbox style="mso-fit-shape-to-text:t" inset="0,0,0,0">
                  <w:txbxContent>
                    <w:p w14:paraId="742BF2FD" w14:textId="77777777" w:rsidR="00691683" w:rsidRPr="007A6A10" w:rsidRDefault="00691683" w:rsidP="00A340E6">
                      <w:pPr>
                        <w:pStyle w:val="FigureCaption"/>
                        <w:rPr>
                          <w:rFonts w:ascii="Arial" w:hAnsi="Arial" w:cs="Arial"/>
                          <w:noProof/>
                          <w:color w:val="000000"/>
                          <w:sz w:val="17"/>
                          <w:szCs w:val="17"/>
                          <w:shd w:val="clear" w:color="auto" w:fill="FFFFFF"/>
                        </w:rPr>
                      </w:pPr>
                      <w:bookmarkStart w:id="37" w:name="_Toc490203325"/>
                      <w:bookmarkStart w:id="38" w:name="_Toc490204459"/>
                      <w:bookmarkStart w:id="39" w:name="_Toc13472899"/>
                      <w:r>
                        <w:t xml:space="preserve">Figure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4</w:t>
                      </w:r>
                      <w:r>
                        <w:rPr>
                          <w:noProof/>
                        </w:rPr>
                        <w:fldChar w:fldCharType="end"/>
                      </w:r>
                      <w:r>
                        <w:t>: HHW Collection</w:t>
                      </w:r>
                      <w:bookmarkEnd w:id="37"/>
                      <w:bookmarkEnd w:id="38"/>
                      <w:bookmarkEnd w:id="39"/>
                    </w:p>
                  </w:txbxContent>
                </v:textbox>
                <w10:wrap type="tight"/>
              </v:shape>
            </w:pict>
          </mc:Fallback>
        </mc:AlternateContent>
      </w:r>
      <w:r w:rsidRPr="002E72D1">
        <w:rPr>
          <w:rFonts w:ascii="Calibri" w:hAnsi="Calibri" w:cs="Calibri"/>
          <w:noProof/>
          <w:color w:val="000000"/>
          <w:sz w:val="18"/>
          <w:szCs w:val="17"/>
          <w:shd w:val="clear" w:color="auto" w:fill="FFFFFF"/>
        </w:rPr>
        <w:drawing>
          <wp:anchor distT="0" distB="0" distL="114300" distR="114300" simplePos="0" relativeHeight="251652096" behindDoc="1" locked="0" layoutInCell="1" allowOverlap="1" wp14:anchorId="7FDD94B3" wp14:editId="729E97D4">
            <wp:simplePos x="0" y="0"/>
            <wp:positionH relativeFrom="column">
              <wp:posOffset>4019550</wp:posOffset>
            </wp:positionH>
            <wp:positionV relativeFrom="paragraph">
              <wp:posOffset>76835</wp:posOffset>
            </wp:positionV>
            <wp:extent cx="1828800" cy="1371600"/>
            <wp:effectExtent l="0" t="0" r="0" b="0"/>
            <wp:wrapTight wrapText="bothSides">
              <wp:wrapPolygon edited="0">
                <wp:start x="0" y="0"/>
                <wp:lineTo x="0" y="21300"/>
                <wp:lineTo x="21375" y="21300"/>
                <wp:lineTo x="21375" y="0"/>
                <wp:lineTo x="0" y="0"/>
              </wp:wrapPolygon>
            </wp:wrapTight>
            <wp:docPr id="13" name="Picture 13" descr="C:\Users\croarke\Desktop\Toronto\Toronto Facilities Pictures\IMG_20140812_093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arke\Desktop\Toronto\Toronto Facilities Pictures\IMG_20140812_09363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2D1">
        <w:rPr>
          <w:rFonts w:ascii="Calibri" w:hAnsi="Calibri" w:cs="Calibri"/>
          <w:sz w:val="22"/>
        </w:rPr>
        <w:t xml:space="preserve">The City holds four HHW collection events annually in four locations in the City in April, June, September and November. Some HHW materials are accepted at the City’s Recycling Center including mercury containing devices, non-alkaline batteries, discharged fire extinguishers, fluorescent bulbs, and empty gas canisters. Beyond these materials, should residents have HHW materials they wish to dispose of, they must either store them until </w:t>
      </w:r>
      <w:proofErr w:type="gramStart"/>
      <w:r w:rsidRPr="002E72D1">
        <w:rPr>
          <w:rFonts w:ascii="Calibri" w:hAnsi="Calibri" w:cs="Calibri"/>
          <w:sz w:val="22"/>
        </w:rPr>
        <w:t>a</w:t>
      </w:r>
      <w:proofErr w:type="gramEnd"/>
      <w:r w:rsidRPr="002E72D1">
        <w:rPr>
          <w:rFonts w:ascii="Calibri" w:hAnsi="Calibri" w:cs="Calibri"/>
          <w:sz w:val="22"/>
        </w:rPr>
        <w:t xml:space="preserve"> HHW collection event is held or find a private disposal option. It is very likely that in a city with a high proportion of multi-residential dwellings with limited storage space and residents who do not have a car to transport materials easily, hazardous waste is being disposed of in the garbage.  </w:t>
      </w:r>
      <w:r w:rsidRPr="002E72D1">
        <w:rPr>
          <w:rFonts w:ascii="Calibri" w:hAnsi="Calibri" w:cs="Calibri"/>
          <w:color w:val="000000"/>
          <w:sz w:val="18"/>
          <w:szCs w:val="17"/>
          <w:shd w:val="clear" w:color="auto" w:fill="FFFFFF"/>
        </w:rPr>
        <w:t xml:space="preserve"> </w:t>
      </w:r>
    </w:p>
    <w:p w14:paraId="336B7625" w14:textId="53F5D2BE" w:rsidR="00A340E6" w:rsidRPr="002E72D1" w:rsidRDefault="00A340E6" w:rsidP="00A340E6">
      <w:pPr>
        <w:pStyle w:val="BodyText"/>
        <w:rPr>
          <w:rFonts w:ascii="Calibri" w:hAnsi="Calibri" w:cs="Calibri"/>
          <w:sz w:val="22"/>
        </w:rPr>
      </w:pPr>
      <w:r w:rsidRPr="002E72D1">
        <w:rPr>
          <w:rFonts w:ascii="Calibri" w:hAnsi="Calibri" w:cs="Calibri"/>
          <w:sz w:val="22"/>
        </w:rPr>
        <w:t xml:space="preserve">Providing more accessible options for convenient and safe disposal of hazardous waste may encourage diversion of this waste from trash. Options that could be considered include holding more frequent one-day collection events on various days and times (i.e. not just always on a Saturday from 9 to 1), mobile collection of hazardous waste either through a </w:t>
      </w:r>
      <w:r w:rsidR="009D61CD" w:rsidRPr="002E72D1">
        <w:rPr>
          <w:rFonts w:ascii="Calibri" w:hAnsi="Calibri" w:cs="Calibri"/>
          <w:sz w:val="22"/>
        </w:rPr>
        <w:t>mobile recycling center approach</w:t>
      </w:r>
      <w:r w:rsidRPr="002E72D1">
        <w:rPr>
          <w:rFonts w:ascii="Calibri" w:hAnsi="Calibri" w:cs="Calibri"/>
          <w:sz w:val="22"/>
        </w:rPr>
        <w:t xml:space="preserve"> or door-to-door type of service which collects material on an appointment basis from residents. Some municipal programs offer this service to everyone, others limit it to seniors or residents with disabilities.</w:t>
      </w:r>
    </w:p>
    <w:p w14:paraId="3CA046E1" w14:textId="75CCB583" w:rsidR="00A340E6" w:rsidRPr="002E72D1" w:rsidRDefault="00A340E6" w:rsidP="00A340E6">
      <w:pPr>
        <w:pStyle w:val="BodyText"/>
        <w:rPr>
          <w:rFonts w:ascii="Calibri" w:hAnsi="Calibri" w:cs="Calibri"/>
          <w:sz w:val="22"/>
        </w:rPr>
      </w:pPr>
      <w:r w:rsidRPr="002E72D1">
        <w:rPr>
          <w:rFonts w:ascii="Calibri" w:hAnsi="Calibri" w:cs="Calibri"/>
          <w:sz w:val="22"/>
        </w:rPr>
        <w:t>Some municipalities partner these HHW one-day or mobile collection events with collection of waste electronics. Chilliwack, a community located in B.C. Canada, allows residents to drop off some HHW (e.g. paint, gas (in approved cans), pesticides, herbicides, batteries) as well as other items such as smoke and carbon monoxide (CO) detectors and light fixtures at select bottle depots (collection of materials vary with locations). It may be possible to partner with bottle depots, particularly those listed as ‘registered’ bottle can redemption centers to collect small waste electronics. However, space is a significant consideration regarding the ability to manage other materials at existing bottle depots, and further assessment would have to be undertaken to assess the ability of locations in Cambridge to manage other materials.</w:t>
      </w:r>
    </w:p>
    <w:p w14:paraId="6BCBEC9E" w14:textId="616EE153" w:rsidR="00A340E6" w:rsidRPr="002E72D1" w:rsidRDefault="00A340E6" w:rsidP="00A340E6">
      <w:pPr>
        <w:pStyle w:val="BodyText"/>
        <w:rPr>
          <w:rFonts w:ascii="Calibri" w:hAnsi="Calibri" w:cs="Calibri"/>
          <w:sz w:val="22"/>
        </w:rPr>
      </w:pPr>
      <w:r w:rsidRPr="002E72D1">
        <w:rPr>
          <w:rFonts w:ascii="Calibri" w:hAnsi="Calibri" w:cs="Calibri"/>
          <w:sz w:val="22"/>
        </w:rPr>
        <w:t xml:space="preserve">Many municipalities in Canada collect a range of batteries at the curb and offer seasonal collection, sometimes coinciding with Earth Week or Daylight Savings Time events in the spring/fall when residents are encouraged to check their smoke detectors and replace their batteries. Residents may be provided with specially marked bags or can use zip-lock bags and are instructed to place the bags on their green bins or blue bins. On average, similarly sized communities in Ontario divert approximately 3 tons of batteries per collection event. These events are typically funded in part by product stewardship organizations. Although the City directs residents to dispose of alkaline batteries with regular trash, many elements of a battery can be recycled which keeps heavy metals out of landfills and incinerators.  </w:t>
      </w:r>
    </w:p>
    <w:p w14:paraId="09416329" w14:textId="77777777" w:rsidR="00A340E6" w:rsidRPr="002E72D1" w:rsidRDefault="00A340E6" w:rsidP="00A340E6">
      <w:pPr>
        <w:pStyle w:val="Heading4"/>
        <w:rPr>
          <w:rFonts w:ascii="Calibri" w:hAnsi="Calibri" w:cs="Calibri"/>
          <w:sz w:val="28"/>
        </w:rPr>
      </w:pPr>
      <w:bookmarkStart w:id="35" w:name="_Toc480810838"/>
      <w:r w:rsidRPr="002E72D1">
        <w:rPr>
          <w:rFonts w:ascii="Calibri" w:hAnsi="Calibri" w:cs="Calibri"/>
          <w:sz w:val="28"/>
        </w:rPr>
        <w:lastRenderedPageBreak/>
        <w:t>Waste Electronics</w:t>
      </w:r>
      <w:bookmarkEnd w:id="35"/>
    </w:p>
    <w:p w14:paraId="2C85D5D1" w14:textId="0E1A5FC5" w:rsidR="00A340E6" w:rsidRPr="002E72D1" w:rsidRDefault="00A340E6" w:rsidP="00A340E6">
      <w:pPr>
        <w:pStyle w:val="BodyText"/>
        <w:rPr>
          <w:rFonts w:ascii="Calibri" w:hAnsi="Calibri" w:cs="Calibri"/>
          <w:sz w:val="22"/>
        </w:rPr>
      </w:pPr>
      <w:r w:rsidRPr="002E72D1">
        <w:rPr>
          <w:rFonts w:ascii="Calibri" w:hAnsi="Calibri" w:cs="Calibri"/>
          <w:sz w:val="22"/>
        </w:rPr>
        <w:t>Small electronics (e.g. small TVs/monitors, microwaves, stereos) are collected by City forces from the curb using a pickup truck. Larger electronics (e.g. large TVs/monitors, copiers, printers) are collected by a dedicated City crew on a scheduled collection basis.  Some electronics are accepted at the Recycling Center. Electronics are placed in containers at the Recycling Cent</w:t>
      </w:r>
      <w:r w:rsidR="006F6FF7" w:rsidRPr="002E72D1">
        <w:rPr>
          <w:rFonts w:ascii="Calibri" w:hAnsi="Calibri" w:cs="Calibri"/>
          <w:sz w:val="22"/>
        </w:rPr>
        <w:t>er</w:t>
      </w:r>
      <w:r w:rsidRPr="002E72D1">
        <w:rPr>
          <w:rFonts w:ascii="Calibri" w:hAnsi="Calibri" w:cs="Calibri"/>
          <w:sz w:val="22"/>
        </w:rPr>
        <w:t xml:space="preserve"> and collected by a private service provider for processing.</w:t>
      </w:r>
    </w:p>
    <w:p w14:paraId="33861410" w14:textId="005F366F" w:rsidR="00A340E6" w:rsidRPr="002E72D1" w:rsidRDefault="00A340E6" w:rsidP="00A340E6">
      <w:pPr>
        <w:pStyle w:val="BodyText"/>
        <w:rPr>
          <w:rFonts w:ascii="Calibri" w:hAnsi="Calibri" w:cs="Calibri"/>
          <w:sz w:val="22"/>
        </w:rPr>
      </w:pPr>
      <w:r w:rsidRPr="002E72D1">
        <w:rPr>
          <w:rFonts w:ascii="Calibri" w:hAnsi="Calibri" w:cs="Calibri"/>
          <w:sz w:val="22"/>
        </w:rPr>
        <w:t xml:space="preserve">Small electronics could be collected through mobile HHW events to gain efficiencies in collection. </w:t>
      </w:r>
      <w:proofErr w:type="gramStart"/>
      <w:r w:rsidRPr="002E72D1">
        <w:rPr>
          <w:rFonts w:ascii="Calibri" w:hAnsi="Calibri" w:cs="Calibri"/>
          <w:sz w:val="22"/>
        </w:rPr>
        <w:t>Alternatively</w:t>
      </w:r>
      <w:proofErr w:type="gramEnd"/>
      <w:r w:rsidRPr="002E72D1">
        <w:rPr>
          <w:rFonts w:ascii="Calibri" w:hAnsi="Calibri" w:cs="Calibri"/>
          <w:sz w:val="22"/>
        </w:rPr>
        <w:t xml:space="preserve"> small electronics such as cell phones, MP3 players and tablets can be collected through reverse vending machines such as </w:t>
      </w:r>
      <w:proofErr w:type="spellStart"/>
      <w:r w:rsidRPr="002E72D1">
        <w:rPr>
          <w:rFonts w:ascii="Calibri" w:hAnsi="Calibri" w:cs="Calibri"/>
          <w:sz w:val="22"/>
        </w:rPr>
        <w:t>ecoATMs</w:t>
      </w:r>
      <w:proofErr w:type="spellEnd"/>
      <w:r w:rsidRPr="002E72D1">
        <w:rPr>
          <w:rFonts w:ascii="Calibri" w:hAnsi="Calibri" w:cs="Calibri"/>
          <w:sz w:val="22"/>
        </w:rPr>
        <w:t xml:space="preserve"> which are already operating within the City. Consumers are paid cash for responsibly recycling their e-waste. The City could consider partnering with them or adding a link to their </w:t>
      </w:r>
      <w:proofErr w:type="gramStart"/>
      <w:r w:rsidRPr="002E72D1">
        <w:rPr>
          <w:rFonts w:ascii="Calibri" w:hAnsi="Calibri" w:cs="Calibri"/>
          <w:sz w:val="22"/>
        </w:rPr>
        <w:t>website</w:t>
      </w:r>
      <w:proofErr w:type="gramEnd"/>
      <w:r w:rsidRPr="002E72D1">
        <w:rPr>
          <w:rFonts w:ascii="Calibri" w:hAnsi="Calibri" w:cs="Calibri"/>
          <w:sz w:val="22"/>
        </w:rPr>
        <w:t xml:space="preserve"> so people can easily find ways to recycle these items.</w:t>
      </w:r>
    </w:p>
    <w:p w14:paraId="39BC71E5" w14:textId="5FB7FE4A" w:rsidR="00A340E6" w:rsidRPr="002E72D1" w:rsidRDefault="00A340E6" w:rsidP="00A340E6">
      <w:pPr>
        <w:pStyle w:val="BodyText"/>
        <w:rPr>
          <w:rFonts w:ascii="Calibri" w:hAnsi="Calibri" w:cs="Calibri"/>
          <w:sz w:val="22"/>
        </w:rPr>
      </w:pPr>
      <w:r w:rsidRPr="002E72D1">
        <w:rPr>
          <w:rFonts w:ascii="Calibri" w:hAnsi="Calibri" w:cs="Calibri"/>
          <w:sz w:val="22"/>
        </w:rPr>
        <w:t xml:space="preserve">Some communities collect small appliances and other waste electronics (computers, TVs) at bottle depots (e.g. Chilliwack, B.C.). Others, such as New York’s Department of Sanitation (DSNY) collect waste electronics at the curb on an appointment basis. DSNY conducted a six-month pilot, and based on the success of the pilot, is planning to expand the service to other areas. Residents </w:t>
      </w:r>
      <w:proofErr w:type="gramStart"/>
      <w:r w:rsidRPr="002E72D1">
        <w:rPr>
          <w:rFonts w:ascii="Calibri" w:hAnsi="Calibri" w:cs="Calibri"/>
          <w:sz w:val="22"/>
        </w:rPr>
        <w:t>are allowed to</w:t>
      </w:r>
      <w:proofErr w:type="gramEnd"/>
      <w:r w:rsidRPr="002E72D1">
        <w:rPr>
          <w:rFonts w:ascii="Calibri" w:hAnsi="Calibri" w:cs="Calibri"/>
          <w:sz w:val="22"/>
        </w:rPr>
        <w:t xml:space="preserve"> place out up to 20 items per household for collection at no charge. These items are collected with special vehicles (i.e. not a standard collection vehicle). The program was started following a State disposal ban on some waste electronics in January 2015 and is estimated to cost DSNY approximately $420/ton of material collected</w:t>
      </w:r>
      <w:r w:rsidRPr="002E72D1">
        <w:rPr>
          <w:rStyle w:val="FootnoteReference"/>
          <w:rFonts w:ascii="Calibri" w:hAnsi="Calibri" w:cs="Calibri"/>
          <w:sz w:val="22"/>
        </w:rPr>
        <w:footnoteReference w:id="1"/>
      </w:r>
      <w:r w:rsidRPr="002E72D1">
        <w:rPr>
          <w:rFonts w:ascii="Calibri" w:hAnsi="Calibri" w:cs="Calibri"/>
          <w:sz w:val="22"/>
        </w:rPr>
        <w:t>.</w:t>
      </w:r>
    </w:p>
    <w:p w14:paraId="0D6A2DFE" w14:textId="77777777" w:rsidR="00A340E6" w:rsidRPr="002E72D1" w:rsidRDefault="00A340E6" w:rsidP="00A340E6">
      <w:pPr>
        <w:pStyle w:val="Heading4"/>
        <w:rPr>
          <w:rFonts w:ascii="Calibri" w:hAnsi="Calibri" w:cs="Calibri"/>
          <w:sz w:val="28"/>
        </w:rPr>
      </w:pPr>
      <w:bookmarkStart w:id="36" w:name="_Toc480810839"/>
      <w:r w:rsidRPr="002E72D1">
        <w:rPr>
          <w:rFonts w:ascii="Calibri" w:hAnsi="Calibri" w:cs="Calibri"/>
          <w:sz w:val="28"/>
        </w:rPr>
        <w:t>Large items, bulky goods and furniture</w:t>
      </w:r>
      <w:bookmarkEnd w:id="36"/>
    </w:p>
    <w:p w14:paraId="3D732DE9" w14:textId="4917EA29"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provides large item/bulky goods/appliance collection to residents. Some items are collected at the curb as part of regular collection; others are collected on a scheduled basis and may require an Appliance/Large Item disposal permit for each item being collected. The cost of each disposal permit is $25 or $20 for senior citizens (ages 62+).  Metal items do not require a </w:t>
      </w:r>
      <w:proofErr w:type="gramStart"/>
      <w:r w:rsidRPr="002E72D1">
        <w:rPr>
          <w:rFonts w:ascii="Calibri" w:hAnsi="Calibri" w:cs="Calibri"/>
          <w:sz w:val="22"/>
        </w:rPr>
        <w:t>permit</w:t>
      </w:r>
      <w:proofErr w:type="gramEnd"/>
      <w:r w:rsidRPr="002E72D1">
        <w:rPr>
          <w:rFonts w:ascii="Calibri" w:hAnsi="Calibri" w:cs="Calibri"/>
          <w:sz w:val="22"/>
        </w:rPr>
        <w:t xml:space="preserve"> but residents must schedule a pickup. The City could consider changing this practice as metal items are often collected by “scavengers” before the City can get there. It may be more cost effective to have collection crews call in any remaining metal items left at the curb. Due to the large proportion of student housing in the city, the City experiences significant increases in volumes of bulky material during move-out periods.</w:t>
      </w:r>
    </w:p>
    <w:p w14:paraId="06B505CF" w14:textId="357F06BB" w:rsidR="00A340E6" w:rsidRPr="002E72D1" w:rsidRDefault="00A340E6" w:rsidP="00A340E6">
      <w:pPr>
        <w:pStyle w:val="BodyText"/>
        <w:rPr>
          <w:rFonts w:ascii="Calibri" w:hAnsi="Calibri" w:cs="Calibri"/>
          <w:sz w:val="22"/>
        </w:rPr>
      </w:pPr>
      <w:r w:rsidRPr="002E72D1">
        <w:rPr>
          <w:rFonts w:ascii="Calibri" w:hAnsi="Calibri" w:cs="Calibri"/>
          <w:sz w:val="22"/>
        </w:rPr>
        <w:t xml:space="preserve">Residents have </w:t>
      </w:r>
      <w:proofErr w:type="gramStart"/>
      <w:r w:rsidRPr="002E72D1">
        <w:rPr>
          <w:rFonts w:ascii="Calibri" w:hAnsi="Calibri" w:cs="Calibri"/>
          <w:sz w:val="22"/>
        </w:rPr>
        <w:t>a number of</w:t>
      </w:r>
      <w:proofErr w:type="gramEnd"/>
      <w:r w:rsidRPr="002E72D1">
        <w:rPr>
          <w:rFonts w:ascii="Calibri" w:hAnsi="Calibri" w:cs="Calibri"/>
          <w:sz w:val="22"/>
        </w:rPr>
        <w:t xml:space="preserve"> options for furniture disposal. The City encourages residents to utilize the services of organizations that collect furniture, including the MA Coalition for the Homeless, the Salvation Army, Boomerangs, MIT Student Furniture Exchange, Epilepsy Foundation and the Wish Project. Residents must contact these organizations directly to have furniture collected.</w:t>
      </w:r>
    </w:p>
    <w:p w14:paraId="69AC9895" w14:textId="65320AA0" w:rsidR="00A340E6" w:rsidRPr="002E72D1" w:rsidRDefault="00A340E6" w:rsidP="00A340E6">
      <w:pPr>
        <w:pStyle w:val="BodyText"/>
        <w:rPr>
          <w:rFonts w:ascii="Calibri" w:eastAsia="Times New Roman" w:hAnsi="Calibri" w:cs="Calibri"/>
          <w:sz w:val="22"/>
          <w:szCs w:val="26"/>
          <w:lang w:val="en-CA" w:eastAsia="en-CA"/>
        </w:rPr>
      </w:pPr>
      <w:r w:rsidRPr="002E72D1">
        <w:rPr>
          <w:rFonts w:ascii="Calibri" w:hAnsi="Calibri" w:cs="Calibri"/>
          <w:sz w:val="22"/>
        </w:rPr>
        <w:lastRenderedPageBreak/>
        <w:t xml:space="preserve">Alternatively, </w:t>
      </w:r>
      <w:r w:rsidRPr="002E72D1">
        <w:rPr>
          <w:rFonts w:ascii="Calibri" w:eastAsia="Times New Roman" w:hAnsi="Calibri" w:cs="Calibri"/>
          <w:sz w:val="22"/>
          <w:szCs w:val="26"/>
          <w:lang w:val="en-CA" w:eastAsia="en-CA"/>
        </w:rPr>
        <w:t xml:space="preserve">residents </w:t>
      </w:r>
      <w:proofErr w:type="gramStart"/>
      <w:r w:rsidRPr="002E72D1">
        <w:rPr>
          <w:rFonts w:ascii="Calibri" w:eastAsia="Times New Roman" w:hAnsi="Calibri" w:cs="Calibri"/>
          <w:sz w:val="22"/>
          <w:szCs w:val="26"/>
          <w:lang w:val="en-CA" w:eastAsia="en-CA"/>
        </w:rPr>
        <w:t>are allowed to</w:t>
      </w:r>
      <w:proofErr w:type="gramEnd"/>
      <w:r w:rsidRPr="002E72D1">
        <w:rPr>
          <w:rFonts w:ascii="Calibri" w:eastAsia="Times New Roman" w:hAnsi="Calibri" w:cs="Calibri"/>
          <w:sz w:val="22"/>
          <w:szCs w:val="26"/>
          <w:lang w:val="en-CA" w:eastAsia="en-CA"/>
        </w:rPr>
        <w:t xml:space="preserve"> put one piece of furniture out per week on trash day; however, these items are taken for disposal. Should the City wish to discourage furniture items being placed out for disposal, permits for all bulky items could be required for collection, including items such as furniture, mattresses and </w:t>
      </w:r>
      <w:r w:rsidR="005D28E4" w:rsidRPr="002E72D1">
        <w:rPr>
          <w:rFonts w:ascii="Calibri" w:eastAsia="Times New Roman" w:hAnsi="Calibri" w:cs="Calibri"/>
          <w:sz w:val="22"/>
          <w:szCs w:val="26"/>
          <w:lang w:val="en-CA" w:eastAsia="en-CA"/>
        </w:rPr>
        <w:t>box springs</w:t>
      </w:r>
      <w:r w:rsidRPr="002E72D1">
        <w:rPr>
          <w:rFonts w:ascii="Calibri" w:eastAsia="Times New Roman" w:hAnsi="Calibri" w:cs="Calibri"/>
          <w:sz w:val="22"/>
          <w:szCs w:val="26"/>
          <w:lang w:val="en-CA" w:eastAsia="en-CA"/>
        </w:rPr>
        <w:t>.</w:t>
      </w:r>
    </w:p>
    <w:p w14:paraId="1D6689C9" w14:textId="77777777" w:rsidR="00A340E6" w:rsidRPr="002E72D1" w:rsidRDefault="00A340E6" w:rsidP="00A340E6">
      <w:pPr>
        <w:pStyle w:val="Heading2"/>
        <w:rPr>
          <w:rFonts w:ascii="Calibri" w:hAnsi="Calibri" w:cs="Calibri"/>
          <w:sz w:val="36"/>
        </w:rPr>
      </w:pPr>
      <w:bookmarkStart w:id="37" w:name="_Toc480810825"/>
      <w:bookmarkStart w:id="38" w:name="_Toc490203278"/>
      <w:bookmarkStart w:id="39" w:name="_Toc13472858"/>
      <w:r w:rsidRPr="002E72D1">
        <w:rPr>
          <w:rFonts w:ascii="Calibri" w:hAnsi="Calibri" w:cs="Calibri"/>
          <w:sz w:val="36"/>
        </w:rPr>
        <w:t>Promotion and Education</w:t>
      </w:r>
      <w:bookmarkEnd w:id="37"/>
      <w:bookmarkEnd w:id="38"/>
      <w:bookmarkEnd w:id="39"/>
    </w:p>
    <w:p w14:paraId="01C0AEF4" w14:textId="4BCE7C08" w:rsidR="00A340E6" w:rsidRPr="002E72D1" w:rsidRDefault="00A340E6" w:rsidP="00A340E6">
      <w:pPr>
        <w:pStyle w:val="BodyText"/>
        <w:rPr>
          <w:rFonts w:ascii="Calibri" w:hAnsi="Calibri" w:cs="Calibri"/>
          <w:sz w:val="22"/>
        </w:rPr>
      </w:pPr>
      <w:r w:rsidRPr="002E72D1">
        <w:rPr>
          <w:rFonts w:ascii="Calibri" w:hAnsi="Calibri" w:cs="Calibri"/>
          <w:sz w:val="22"/>
        </w:rPr>
        <w:t xml:space="preserve">Effective promotion and education (P&amp;E) </w:t>
      </w:r>
      <w:proofErr w:type="gramStart"/>
      <w:r w:rsidRPr="002E72D1">
        <w:rPr>
          <w:rFonts w:ascii="Calibri" w:hAnsi="Calibri" w:cs="Calibri"/>
          <w:sz w:val="22"/>
        </w:rPr>
        <w:t>is</w:t>
      </w:r>
      <w:proofErr w:type="gramEnd"/>
      <w:r w:rsidRPr="002E72D1">
        <w:rPr>
          <w:rFonts w:ascii="Calibri" w:hAnsi="Calibri" w:cs="Calibri"/>
          <w:sz w:val="22"/>
        </w:rPr>
        <w:t xml:space="preserve"> the most critical component of a successful waste management program. The following P&amp;E tactics are currently used by DPW:</w:t>
      </w:r>
    </w:p>
    <w:p w14:paraId="58046C54"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DPW has a very extensive website for recycling and trash, however, the information in this website provides information on many other aspects of reuse, recycling and disposal.  </w:t>
      </w:r>
    </w:p>
    <w:p w14:paraId="3CBCBA5E"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Regular </w:t>
      </w:r>
      <w:proofErr w:type="spellStart"/>
      <w:r w:rsidRPr="002E72D1">
        <w:rPr>
          <w:rFonts w:ascii="Calibri" w:hAnsi="Calibri" w:cs="Calibri"/>
          <w:sz w:val="22"/>
        </w:rPr>
        <w:t>eNewsletters</w:t>
      </w:r>
      <w:proofErr w:type="spellEnd"/>
      <w:r w:rsidRPr="002E72D1">
        <w:rPr>
          <w:rFonts w:ascii="Calibri" w:hAnsi="Calibri" w:cs="Calibri"/>
          <w:sz w:val="22"/>
        </w:rPr>
        <w:t xml:space="preserve"> are produced which are available on the website or sent through email to residents that have subscribed to the City newsletter. </w:t>
      </w:r>
    </w:p>
    <w:p w14:paraId="40FDE12D" w14:textId="77777777" w:rsidR="00A340E6" w:rsidRPr="002E72D1" w:rsidRDefault="00A340E6" w:rsidP="00A340E6">
      <w:pPr>
        <w:pStyle w:val="ListBullet"/>
        <w:rPr>
          <w:rFonts w:ascii="Calibri" w:hAnsi="Calibri" w:cs="Calibri"/>
          <w:sz w:val="22"/>
        </w:rPr>
      </w:pPr>
      <w:r w:rsidRPr="002E72D1">
        <w:rPr>
          <w:rFonts w:ascii="Calibri" w:hAnsi="Calibri" w:cs="Calibri"/>
          <w:sz w:val="22"/>
        </w:rPr>
        <w:t>Facebook is regularly used to provide updates on changes to collection, yard waste collection, rain barrel sales, and provide information on tours of facilities, newsletters, etc.</w:t>
      </w:r>
    </w:p>
    <w:p w14:paraId="66B443BA" w14:textId="77777777" w:rsidR="00A340E6" w:rsidRPr="002E72D1" w:rsidRDefault="00A340E6" w:rsidP="00A340E6">
      <w:pPr>
        <w:pStyle w:val="ListBullet"/>
        <w:rPr>
          <w:rFonts w:ascii="Calibri" w:hAnsi="Calibri" w:cs="Calibri"/>
          <w:sz w:val="22"/>
        </w:rPr>
      </w:pPr>
      <w:r w:rsidRPr="002E72D1">
        <w:rPr>
          <w:rFonts w:ascii="Calibri" w:hAnsi="Calibri" w:cs="Calibri"/>
          <w:sz w:val="22"/>
        </w:rPr>
        <w:t>Twitter is also used effectively, often with similar material posted on Facebook but also retweeting other items that may be of interest to residents.</w:t>
      </w:r>
    </w:p>
    <w:p w14:paraId="2C97223E" w14:textId="77777777" w:rsidR="00A340E6" w:rsidRPr="002E72D1" w:rsidRDefault="00A340E6" w:rsidP="00A340E6">
      <w:pPr>
        <w:pStyle w:val="ListBullet"/>
        <w:rPr>
          <w:rFonts w:ascii="Calibri" w:hAnsi="Calibri" w:cs="Calibri"/>
          <w:sz w:val="22"/>
        </w:rPr>
      </w:pPr>
      <w:proofErr w:type="spellStart"/>
      <w:r w:rsidRPr="002E72D1">
        <w:rPr>
          <w:rFonts w:ascii="Calibri" w:hAnsi="Calibri" w:cs="Calibri"/>
          <w:sz w:val="22"/>
        </w:rPr>
        <w:t>Youtube</w:t>
      </w:r>
      <w:proofErr w:type="spellEnd"/>
      <w:r w:rsidRPr="002E72D1">
        <w:rPr>
          <w:rFonts w:ascii="Calibri" w:hAnsi="Calibri" w:cs="Calibri"/>
          <w:sz w:val="22"/>
        </w:rPr>
        <w:t xml:space="preserve"> videos are available to educate residents on recycling, composting, and the “bring your own bag” ordinance, as well as other DPW topics.</w:t>
      </w:r>
    </w:p>
    <w:p w14:paraId="3D097F0A" w14:textId="77777777" w:rsidR="00A340E6" w:rsidRPr="002E72D1" w:rsidRDefault="00A340E6" w:rsidP="00A340E6">
      <w:pPr>
        <w:pStyle w:val="ListBullet"/>
        <w:rPr>
          <w:rFonts w:ascii="Calibri" w:hAnsi="Calibri" w:cs="Calibri"/>
          <w:sz w:val="22"/>
        </w:rPr>
      </w:pPr>
      <w:r w:rsidRPr="002E72D1">
        <w:rPr>
          <w:rFonts w:ascii="Calibri" w:hAnsi="Calibri" w:cs="Calibri"/>
          <w:sz w:val="22"/>
        </w:rPr>
        <w:t>Presentations are conducted by DPW staff at schools for a variety of audiences or other locations such as tenants/condo meetings.</w:t>
      </w:r>
    </w:p>
    <w:p w14:paraId="305B664B"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Field trips can be scheduled for schools and/or the public on occasion to see the Recycling Center and/or the MRF.  </w:t>
      </w:r>
    </w:p>
    <w:p w14:paraId="3D7025E9" w14:textId="77777777" w:rsidR="00A340E6" w:rsidRPr="002E72D1" w:rsidRDefault="00A340E6" w:rsidP="00A340E6">
      <w:pPr>
        <w:pStyle w:val="ListBullet"/>
        <w:rPr>
          <w:rFonts w:ascii="Calibri" w:hAnsi="Calibri" w:cs="Calibri"/>
          <w:sz w:val="22"/>
        </w:rPr>
      </w:pPr>
      <w:r w:rsidRPr="002E72D1">
        <w:rPr>
          <w:rFonts w:ascii="Calibri" w:hAnsi="Calibri" w:cs="Calibri"/>
          <w:sz w:val="22"/>
        </w:rPr>
        <w:t>Handouts/Flyers (available electronically)</w:t>
      </w:r>
    </w:p>
    <w:p w14:paraId="126B2D3F"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Recycling information for Businesses</w:t>
      </w:r>
    </w:p>
    <w:p w14:paraId="34B375F2"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Plastic Bag Recycling Information</w:t>
      </w:r>
    </w:p>
    <w:p w14:paraId="63C09742"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Moving Reminders</w:t>
      </w:r>
    </w:p>
    <w:p w14:paraId="6E77B0B7"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Donate More, Trash Less</w:t>
      </w:r>
    </w:p>
    <w:p w14:paraId="00C35259" w14:textId="77777777" w:rsidR="00A340E6" w:rsidRPr="002E72D1" w:rsidRDefault="00A340E6" w:rsidP="00A340E6">
      <w:pPr>
        <w:pStyle w:val="ListBullet"/>
        <w:rPr>
          <w:rFonts w:ascii="Calibri" w:hAnsi="Calibri" w:cs="Calibri"/>
          <w:sz w:val="22"/>
        </w:rPr>
      </w:pPr>
      <w:r w:rsidRPr="002E72D1">
        <w:rPr>
          <w:rFonts w:ascii="Calibri" w:hAnsi="Calibri" w:cs="Calibri"/>
          <w:sz w:val="22"/>
        </w:rPr>
        <w:t>Recycling Materials available upon request from the City</w:t>
      </w:r>
    </w:p>
    <w:p w14:paraId="603AC92B"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Yard Waste Sticker</w:t>
      </w:r>
    </w:p>
    <w:p w14:paraId="4A44503C"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Recycling Label</w:t>
      </w:r>
    </w:p>
    <w:p w14:paraId="39C6FC64" w14:textId="77777777" w:rsidR="00A340E6" w:rsidRPr="002E72D1" w:rsidRDefault="00A340E6" w:rsidP="00A340E6">
      <w:pPr>
        <w:pStyle w:val="ListBullet2"/>
        <w:rPr>
          <w:rFonts w:ascii="Calibri" w:hAnsi="Calibri" w:cs="Calibri"/>
          <w:sz w:val="22"/>
        </w:rPr>
      </w:pPr>
      <w:r w:rsidRPr="002E72D1">
        <w:rPr>
          <w:rFonts w:ascii="Calibri" w:hAnsi="Calibri" w:cs="Calibri"/>
          <w:sz w:val="22"/>
        </w:rPr>
        <w:t>Recycling Fridge Magnet</w:t>
      </w:r>
    </w:p>
    <w:p w14:paraId="21CD6611" w14:textId="5B8BE2F8" w:rsidR="00A340E6" w:rsidRPr="002E72D1" w:rsidRDefault="00A340E6" w:rsidP="00A340E6">
      <w:pPr>
        <w:pStyle w:val="ListBullet2"/>
        <w:rPr>
          <w:rFonts w:ascii="Calibri" w:hAnsi="Calibri" w:cs="Calibri"/>
          <w:sz w:val="22"/>
        </w:rPr>
      </w:pPr>
      <w:r w:rsidRPr="002E72D1">
        <w:rPr>
          <w:rFonts w:ascii="Calibri" w:hAnsi="Calibri" w:cs="Calibri"/>
          <w:sz w:val="22"/>
        </w:rPr>
        <w:t>Recycling Flyers (available in Spanish, Kreyol, Portuguese, Chinese and Amharic)</w:t>
      </w:r>
    </w:p>
    <w:p w14:paraId="5FD15691" w14:textId="208F39A9" w:rsidR="00A340E6" w:rsidRPr="002E72D1" w:rsidRDefault="00A340E6" w:rsidP="00A340E6">
      <w:pPr>
        <w:pStyle w:val="ListBullet2"/>
        <w:rPr>
          <w:rFonts w:ascii="Calibri" w:hAnsi="Calibri" w:cs="Calibri"/>
          <w:sz w:val="22"/>
        </w:rPr>
      </w:pPr>
      <w:r w:rsidRPr="002E72D1">
        <w:rPr>
          <w:rFonts w:ascii="Calibri" w:hAnsi="Calibri" w:cs="Calibri"/>
          <w:sz w:val="22"/>
        </w:rPr>
        <w:t>Laminated Recycling Flyers</w:t>
      </w:r>
    </w:p>
    <w:p w14:paraId="0CD308FD" w14:textId="77777777" w:rsidR="00A340E6" w:rsidRPr="002E72D1" w:rsidRDefault="00A340E6" w:rsidP="00A340E6">
      <w:pPr>
        <w:pStyle w:val="ListBullet2"/>
        <w:rPr>
          <w:rFonts w:ascii="Calibri" w:hAnsi="Calibri" w:cs="Calibri"/>
          <w:sz w:val="22"/>
        </w:rPr>
      </w:pPr>
      <w:r w:rsidRPr="002E72D1">
        <w:rPr>
          <w:rFonts w:ascii="Calibri" w:hAnsi="Calibri" w:cs="Calibri"/>
          <w:sz w:val="22"/>
        </w:rPr>
        <w:lastRenderedPageBreak/>
        <w:t>No Trash, No Plastic Bags Sticker</w:t>
      </w:r>
    </w:p>
    <w:p w14:paraId="1D32967B"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In general, DPW utilizes a wide variety of media, (electronic, social, print) and public outreach to convey information about their programs and options available to recycle and/or divert materials.  </w:t>
      </w:r>
    </w:p>
    <w:p w14:paraId="38C39FEF" w14:textId="7D885843"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DPW website is informative, however, it is very text heavy and somewhat difficult to navigate with a multitude of links. It is recommended that this website be revamped, especially with the introduction of </w:t>
      </w:r>
      <w:r w:rsidR="006F6FF7" w:rsidRPr="002E72D1">
        <w:rPr>
          <w:rFonts w:ascii="Calibri" w:hAnsi="Calibri" w:cs="Calibri"/>
          <w:sz w:val="22"/>
        </w:rPr>
        <w:t>new</w:t>
      </w:r>
      <w:r w:rsidRPr="002E72D1">
        <w:rPr>
          <w:rFonts w:ascii="Calibri" w:hAnsi="Calibri" w:cs="Calibri"/>
          <w:sz w:val="22"/>
        </w:rPr>
        <w:t xml:space="preserve"> program</w:t>
      </w:r>
      <w:r w:rsidR="006F6FF7" w:rsidRPr="002E72D1">
        <w:rPr>
          <w:rFonts w:ascii="Calibri" w:hAnsi="Calibri" w:cs="Calibri"/>
          <w:sz w:val="22"/>
        </w:rPr>
        <w:t>s</w:t>
      </w:r>
      <w:r w:rsidRPr="002E72D1">
        <w:rPr>
          <w:rFonts w:ascii="Calibri" w:hAnsi="Calibri" w:cs="Calibri"/>
          <w:sz w:val="22"/>
        </w:rPr>
        <w:t>, to ensure information is clear, succinct, and easy to find. High resolution pictures should be used wherever possible for easier comprehension (e.g. to help residents differentiate between similar sounding items such as incandescent light bulbs vs a compact fluorescent bulbs or a gas canister vs a propane tank). The City has add</w:t>
      </w:r>
      <w:r w:rsidR="006F6FF7" w:rsidRPr="002E72D1">
        <w:rPr>
          <w:rFonts w:ascii="Calibri" w:hAnsi="Calibri" w:cs="Calibri"/>
          <w:sz w:val="22"/>
        </w:rPr>
        <w:t>ed</w:t>
      </w:r>
      <w:r w:rsidRPr="002E72D1">
        <w:rPr>
          <w:rFonts w:ascii="Calibri" w:hAnsi="Calibri" w:cs="Calibri"/>
          <w:sz w:val="22"/>
        </w:rPr>
        <w:t xml:space="preserve"> a “Waste Wizard” search function to assist residents with identifying the proper way to manage waste.</w:t>
      </w:r>
      <w:r w:rsidR="006F6FF7" w:rsidRPr="002E72D1">
        <w:rPr>
          <w:rFonts w:ascii="Calibri" w:hAnsi="Calibri" w:cs="Calibri"/>
          <w:sz w:val="22"/>
        </w:rPr>
        <w:t xml:space="preserve"> The City should continue to actively promote and enhance this service.</w:t>
      </w:r>
    </w:p>
    <w:p w14:paraId="43DB76F4" w14:textId="0B92D71D"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will need to develop a promotion and education (P&amp;E) campaign to support the </w:t>
      </w:r>
      <w:r w:rsidR="006F6FF7" w:rsidRPr="002E72D1">
        <w:rPr>
          <w:rFonts w:ascii="Calibri" w:hAnsi="Calibri" w:cs="Calibri"/>
          <w:sz w:val="22"/>
        </w:rPr>
        <w:t>ongoing curbside organics</w:t>
      </w:r>
      <w:r w:rsidRPr="002E72D1">
        <w:rPr>
          <w:rFonts w:ascii="Calibri" w:hAnsi="Calibri" w:cs="Calibri"/>
          <w:sz w:val="22"/>
        </w:rPr>
        <w:t xml:space="preserve"> Program. The following are some components of a P&amp;E campaign for consideration. </w:t>
      </w:r>
    </w:p>
    <w:p w14:paraId="556F5464"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One of the primary tools will be the DPW website.  The following are examples of content that could be posted on the website to provide information to residents on the City’s solid waste management program, </w:t>
      </w:r>
      <w:proofErr w:type="gramStart"/>
      <w:r w:rsidRPr="002E72D1">
        <w:rPr>
          <w:rFonts w:ascii="Calibri" w:hAnsi="Calibri" w:cs="Calibri"/>
          <w:sz w:val="22"/>
        </w:rPr>
        <w:t>and in particular, the</w:t>
      </w:r>
      <w:proofErr w:type="gramEnd"/>
      <w:r w:rsidRPr="002E72D1">
        <w:rPr>
          <w:rFonts w:ascii="Calibri" w:hAnsi="Calibri" w:cs="Calibri"/>
          <w:sz w:val="22"/>
        </w:rPr>
        <w:t xml:space="preserve"> organics program.</w:t>
      </w:r>
    </w:p>
    <w:p w14:paraId="2B0573CB" w14:textId="77777777" w:rsidR="00A340E6" w:rsidRPr="002E72D1" w:rsidRDefault="00A340E6" w:rsidP="002F152C">
      <w:pPr>
        <w:pStyle w:val="BodyText"/>
        <w:numPr>
          <w:ilvl w:val="0"/>
          <w:numId w:val="15"/>
        </w:numPr>
        <w:rPr>
          <w:rFonts w:ascii="Calibri" w:hAnsi="Calibri" w:cs="Calibri"/>
          <w:sz w:val="22"/>
        </w:rPr>
      </w:pPr>
      <w:r w:rsidRPr="002E72D1">
        <w:rPr>
          <w:rFonts w:ascii="Calibri" w:hAnsi="Calibri" w:cs="Calibri"/>
          <w:sz w:val="22"/>
        </w:rPr>
        <w:t>Provide information on how to use the bins, how to get bins, what goes in, compostable bags, where material goes, an FAQ that includes questions the City has received throughout the duration of the pilot program, etc.</w:t>
      </w:r>
    </w:p>
    <w:p w14:paraId="0B380911"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Instructions in other languages (e.g. English, Spanish, Simplified &amp; Traditional Chinese, French)</w:t>
      </w:r>
    </w:p>
    <w:p w14:paraId="7FC08E3D"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 xml:space="preserve">Videos – Live or Animated </w:t>
      </w:r>
    </w:p>
    <w:p w14:paraId="191DBBCA"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Links to resources for Single and Multi-family homes</w:t>
      </w:r>
    </w:p>
    <w:p w14:paraId="24B9F127" w14:textId="77777777" w:rsidR="00A340E6" w:rsidRPr="002E72D1" w:rsidRDefault="00A340E6" w:rsidP="002F152C">
      <w:pPr>
        <w:pStyle w:val="ListParagraph"/>
        <w:numPr>
          <w:ilvl w:val="1"/>
          <w:numId w:val="15"/>
        </w:numPr>
        <w:spacing w:after="160" w:line="259" w:lineRule="auto"/>
        <w:rPr>
          <w:rFonts w:ascii="Calibri" w:hAnsi="Calibri" w:cs="Calibri"/>
          <w:sz w:val="22"/>
        </w:rPr>
      </w:pPr>
      <w:r w:rsidRPr="002E72D1">
        <w:rPr>
          <w:rFonts w:ascii="Calibri" w:hAnsi="Calibri" w:cs="Calibri"/>
          <w:sz w:val="22"/>
        </w:rPr>
        <w:t>Letter templates for tenants</w:t>
      </w:r>
    </w:p>
    <w:p w14:paraId="0C652490" w14:textId="77777777" w:rsidR="00A340E6" w:rsidRPr="002E72D1" w:rsidRDefault="00A340E6" w:rsidP="002F152C">
      <w:pPr>
        <w:pStyle w:val="ListParagraph"/>
        <w:numPr>
          <w:ilvl w:val="1"/>
          <w:numId w:val="15"/>
        </w:numPr>
        <w:spacing w:after="160" w:line="259" w:lineRule="auto"/>
        <w:rPr>
          <w:rFonts w:ascii="Calibri" w:hAnsi="Calibri" w:cs="Calibri"/>
          <w:sz w:val="22"/>
        </w:rPr>
      </w:pPr>
      <w:r w:rsidRPr="002E72D1">
        <w:rPr>
          <w:rFonts w:ascii="Calibri" w:hAnsi="Calibri" w:cs="Calibri"/>
          <w:sz w:val="22"/>
        </w:rPr>
        <w:t>Recycling information guide for building owners and managers</w:t>
      </w:r>
    </w:p>
    <w:p w14:paraId="1F384F0E" w14:textId="77777777" w:rsidR="00A340E6" w:rsidRPr="002E72D1" w:rsidRDefault="00A340E6" w:rsidP="002F152C">
      <w:pPr>
        <w:pStyle w:val="ListParagraph"/>
        <w:numPr>
          <w:ilvl w:val="1"/>
          <w:numId w:val="15"/>
        </w:numPr>
        <w:spacing w:after="160" w:line="259" w:lineRule="auto"/>
        <w:rPr>
          <w:rFonts w:ascii="Calibri" w:hAnsi="Calibri" w:cs="Calibri"/>
          <w:sz w:val="22"/>
        </w:rPr>
      </w:pPr>
      <w:r w:rsidRPr="002E72D1">
        <w:rPr>
          <w:rFonts w:ascii="Calibri" w:hAnsi="Calibri" w:cs="Calibri"/>
          <w:sz w:val="22"/>
        </w:rPr>
        <w:t>Acceptable Materials Poster</w:t>
      </w:r>
    </w:p>
    <w:p w14:paraId="4E3D7C0A" w14:textId="77777777" w:rsidR="00A340E6" w:rsidRPr="002E72D1" w:rsidRDefault="00A340E6" w:rsidP="002F152C">
      <w:pPr>
        <w:pStyle w:val="ListParagraph"/>
        <w:numPr>
          <w:ilvl w:val="1"/>
          <w:numId w:val="15"/>
        </w:numPr>
        <w:spacing w:after="160" w:line="259" w:lineRule="auto"/>
        <w:rPr>
          <w:rFonts w:ascii="Calibri" w:hAnsi="Calibri" w:cs="Calibri"/>
          <w:sz w:val="22"/>
        </w:rPr>
      </w:pPr>
      <w:r w:rsidRPr="002E72D1">
        <w:rPr>
          <w:rFonts w:ascii="Calibri" w:hAnsi="Calibri" w:cs="Calibri"/>
          <w:sz w:val="22"/>
        </w:rPr>
        <w:t>Template for letter to tenants</w:t>
      </w:r>
    </w:p>
    <w:p w14:paraId="27CC6F11"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Requirements for single and multi-family homes with respect to setouts, containers, limits etc.</w:t>
      </w:r>
    </w:p>
    <w:p w14:paraId="68CD9413"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Social Media is an important component of a successful P&amp;E campaign; however, it requires dedicated resources to respond to questions and monitor posts.  Use of social media can be very cost-effective and can reach many more residents than print, TV or radio advertisements.  Examples of how social media could be utilized include; </w:t>
      </w:r>
    </w:p>
    <w:p w14:paraId="31B67FE2"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Facebook posts</w:t>
      </w:r>
    </w:p>
    <w:p w14:paraId="4154D8EB"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Targeted Facebook ads</w:t>
      </w:r>
    </w:p>
    <w:p w14:paraId="6F1284B6"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Twitter posts</w:t>
      </w:r>
    </w:p>
    <w:p w14:paraId="347A360D"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Instagram + Instagram ads</w:t>
      </w:r>
    </w:p>
    <w:p w14:paraId="4F7854FB"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Snapchat ads</w:t>
      </w:r>
    </w:p>
    <w:p w14:paraId="56610D3B"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lastRenderedPageBreak/>
        <w:t>YouTube videos</w:t>
      </w:r>
    </w:p>
    <w:p w14:paraId="6445676C"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There are a variety of other P&amp;E opportunities the City could consider including;</w:t>
      </w:r>
    </w:p>
    <w:p w14:paraId="4EB4560E" w14:textId="3B7C63C6" w:rsidR="00832FAE" w:rsidRPr="002E72D1" w:rsidRDefault="00832FAE"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 xml:space="preserve">An ongoing communication program to target recycling contamination and to improve performance of the recycling program.  The program should identify individual contaminants that aren’t </w:t>
      </w:r>
      <w:proofErr w:type="gramStart"/>
      <w:r w:rsidRPr="002E72D1">
        <w:rPr>
          <w:rFonts w:ascii="Calibri" w:hAnsi="Calibri" w:cs="Calibri"/>
          <w:sz w:val="22"/>
        </w:rPr>
        <w:t>wanted, and</w:t>
      </w:r>
      <w:proofErr w:type="gramEnd"/>
      <w:r w:rsidRPr="002E72D1">
        <w:rPr>
          <w:rFonts w:ascii="Calibri" w:hAnsi="Calibri" w:cs="Calibri"/>
          <w:sz w:val="22"/>
        </w:rPr>
        <w:t xml:space="preserve"> target recyclable materials (particularly those with low capture rates) that the City wants more of.</w:t>
      </w:r>
    </w:p>
    <w:p w14:paraId="559D9604"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Presentations to residents, condo boards, lobby visits, community groups, neighborhood associations</w:t>
      </w:r>
    </w:p>
    <w:p w14:paraId="1990F3FE"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 xml:space="preserve">Signage/Decals for collection trucks </w:t>
      </w:r>
    </w:p>
    <w:p w14:paraId="68ED1743"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Bus wrap</w:t>
      </w:r>
    </w:p>
    <w:p w14:paraId="6AA243D2" w14:textId="1B532B96"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 xml:space="preserve">Newspaper ads </w:t>
      </w:r>
    </w:p>
    <w:p w14:paraId="6E10D15D"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 xml:space="preserve">Door hangers </w:t>
      </w:r>
    </w:p>
    <w:p w14:paraId="163CC337"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Window displays</w:t>
      </w:r>
    </w:p>
    <w:p w14:paraId="3419D425"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Information booth</w:t>
      </w:r>
    </w:p>
    <w:p w14:paraId="5DEC6E00"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Email campaigns</w:t>
      </w:r>
    </w:p>
    <w:p w14:paraId="5244D8AE"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Inserts in existing City communication items (tax bills, utility bills)</w:t>
      </w:r>
    </w:p>
    <w:p w14:paraId="36396D85"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Public outreach, including door-to-door outreach</w:t>
      </w:r>
    </w:p>
    <w:p w14:paraId="542B46C8"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Contests</w:t>
      </w:r>
    </w:p>
    <w:p w14:paraId="1B473ABA"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Banner ads on news and information websites</w:t>
      </w:r>
    </w:p>
    <w:p w14:paraId="16A4C3C5"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Advertising through MBTA (e.g. bus shelters, street furniture, vehicle and station advertising, website, billboards)</w:t>
      </w:r>
    </w:p>
    <w:p w14:paraId="49F71A02"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Partnering with universities to advertise program to students/faculty</w:t>
      </w:r>
    </w:p>
    <w:p w14:paraId="27AD9678"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Use of social networks/promotion by RAC and Council</w:t>
      </w:r>
    </w:p>
    <w:p w14:paraId="497247F8"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Stickers for Green Bins</w:t>
      </w:r>
    </w:p>
    <w:p w14:paraId="403FCEC9" w14:textId="77777777" w:rsidR="00A340E6" w:rsidRPr="002E72D1" w:rsidRDefault="00A340E6" w:rsidP="002F152C">
      <w:pPr>
        <w:pStyle w:val="ListParagraph"/>
        <w:numPr>
          <w:ilvl w:val="0"/>
          <w:numId w:val="15"/>
        </w:numPr>
        <w:spacing w:after="160" w:line="259" w:lineRule="auto"/>
        <w:rPr>
          <w:rFonts w:ascii="Calibri" w:hAnsi="Calibri" w:cs="Calibri"/>
          <w:sz w:val="22"/>
        </w:rPr>
      </w:pPr>
      <w:r w:rsidRPr="002E72D1">
        <w:rPr>
          <w:rFonts w:ascii="Calibri" w:hAnsi="Calibri" w:cs="Calibri"/>
          <w:sz w:val="22"/>
        </w:rPr>
        <w:t>Oops stickers</w:t>
      </w:r>
    </w:p>
    <w:p w14:paraId="6AECB8C1" w14:textId="77777777" w:rsidR="00A340E6" w:rsidRPr="002E72D1" w:rsidRDefault="00A340E6" w:rsidP="00A340E6">
      <w:pPr>
        <w:pStyle w:val="Heading2"/>
        <w:rPr>
          <w:rFonts w:ascii="Calibri" w:hAnsi="Calibri" w:cs="Calibri"/>
          <w:sz w:val="36"/>
        </w:rPr>
      </w:pPr>
      <w:bookmarkStart w:id="40" w:name="_Toc490203279"/>
      <w:bookmarkStart w:id="41" w:name="_Toc13472859"/>
      <w:r w:rsidRPr="002E72D1">
        <w:rPr>
          <w:rFonts w:ascii="Calibri" w:hAnsi="Calibri" w:cs="Calibri"/>
          <w:sz w:val="36"/>
        </w:rPr>
        <w:t>Recommendations for Enhancements to the Current System</w:t>
      </w:r>
      <w:bookmarkEnd w:id="40"/>
      <w:bookmarkEnd w:id="41"/>
    </w:p>
    <w:p w14:paraId="1678A5BF" w14:textId="1EEFA090"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Trash transfer and disposal – given the limited choices for trash transfer and disposal, it is recommended that the City continue to utilize the services of the current private service provider</w:t>
      </w:r>
      <w:r w:rsidR="00A85013" w:rsidRPr="002E72D1">
        <w:rPr>
          <w:rFonts w:ascii="Calibri" w:hAnsi="Calibri" w:cs="Calibri"/>
          <w:sz w:val="22"/>
        </w:rPr>
        <w:t xml:space="preserve"> until 2022. Continue tracking changes in the trash disposal market and identify new or alternative markets as they arise. </w:t>
      </w:r>
    </w:p>
    <w:p w14:paraId="2D7B5DF0" w14:textId="0AA2E225"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 xml:space="preserve">Recycling collection and processing – The City </w:t>
      </w:r>
      <w:r w:rsidR="00832FAE" w:rsidRPr="002E72D1">
        <w:rPr>
          <w:rFonts w:ascii="Calibri" w:hAnsi="Calibri" w:cs="Calibri"/>
          <w:sz w:val="22"/>
        </w:rPr>
        <w:t>should review</w:t>
      </w:r>
      <w:r w:rsidRPr="002E72D1">
        <w:rPr>
          <w:rFonts w:ascii="Calibri" w:hAnsi="Calibri" w:cs="Calibri"/>
          <w:sz w:val="22"/>
        </w:rPr>
        <w:t xml:space="preserve"> the current list of acceptable materials to identify if any materials may </w:t>
      </w:r>
      <w:r w:rsidR="00832FAE" w:rsidRPr="002E72D1">
        <w:rPr>
          <w:rFonts w:ascii="Calibri" w:hAnsi="Calibri" w:cs="Calibri"/>
          <w:sz w:val="22"/>
        </w:rPr>
        <w:t xml:space="preserve">need to be </w:t>
      </w:r>
      <w:r w:rsidRPr="002E72D1">
        <w:rPr>
          <w:rFonts w:ascii="Calibri" w:hAnsi="Calibri" w:cs="Calibri"/>
          <w:sz w:val="22"/>
        </w:rPr>
        <w:t>removed</w:t>
      </w:r>
      <w:r w:rsidR="00832FAE" w:rsidRPr="002E72D1">
        <w:rPr>
          <w:rFonts w:ascii="Calibri" w:hAnsi="Calibri" w:cs="Calibri"/>
          <w:sz w:val="22"/>
        </w:rPr>
        <w:t xml:space="preserve"> to reduce recycling contamination rates</w:t>
      </w:r>
      <w:r w:rsidRPr="002E72D1">
        <w:rPr>
          <w:rFonts w:ascii="Calibri" w:hAnsi="Calibri" w:cs="Calibri"/>
          <w:sz w:val="22"/>
        </w:rPr>
        <w:t xml:space="preserve">. There appear to be limited recycling processing options available to the </w:t>
      </w:r>
      <w:proofErr w:type="gramStart"/>
      <w:r w:rsidRPr="002E72D1">
        <w:rPr>
          <w:rFonts w:ascii="Calibri" w:hAnsi="Calibri" w:cs="Calibri"/>
          <w:sz w:val="22"/>
        </w:rPr>
        <w:t>City</w:t>
      </w:r>
      <w:proofErr w:type="gramEnd"/>
      <w:r w:rsidRPr="002E72D1">
        <w:rPr>
          <w:rFonts w:ascii="Calibri" w:hAnsi="Calibri" w:cs="Calibri"/>
          <w:sz w:val="22"/>
        </w:rPr>
        <w:t xml:space="preserve"> so it is recommended to continue using the current service provider until contract </w:t>
      </w:r>
      <w:r w:rsidR="00A85013" w:rsidRPr="002E72D1">
        <w:rPr>
          <w:rFonts w:ascii="Calibri" w:hAnsi="Calibri" w:cs="Calibri"/>
          <w:sz w:val="22"/>
        </w:rPr>
        <w:t xml:space="preserve">expires. </w:t>
      </w:r>
      <w:r w:rsidRPr="002E72D1">
        <w:rPr>
          <w:rFonts w:ascii="Calibri" w:hAnsi="Calibri" w:cs="Calibri"/>
          <w:sz w:val="22"/>
        </w:rPr>
        <w:t xml:space="preserve">For </w:t>
      </w:r>
      <w:r w:rsidR="00A85013" w:rsidRPr="002E72D1">
        <w:rPr>
          <w:rFonts w:ascii="Calibri" w:hAnsi="Calibri" w:cs="Calibri"/>
          <w:sz w:val="22"/>
        </w:rPr>
        <w:t xml:space="preserve">future contracts for </w:t>
      </w:r>
      <w:r w:rsidRPr="002E72D1">
        <w:rPr>
          <w:rFonts w:ascii="Calibri" w:hAnsi="Calibri" w:cs="Calibri"/>
          <w:sz w:val="22"/>
        </w:rPr>
        <w:t>processing</w:t>
      </w:r>
      <w:r w:rsidR="00A85013" w:rsidRPr="002E72D1">
        <w:rPr>
          <w:rFonts w:ascii="Calibri" w:hAnsi="Calibri" w:cs="Calibri"/>
          <w:sz w:val="22"/>
        </w:rPr>
        <w:t>,</w:t>
      </w:r>
      <w:r w:rsidRPr="002E72D1">
        <w:rPr>
          <w:rFonts w:ascii="Calibri" w:hAnsi="Calibri" w:cs="Calibri"/>
          <w:sz w:val="22"/>
        </w:rPr>
        <w:t xml:space="preserve"> locations outside of a reasonable haul distance from the City should be </w:t>
      </w:r>
      <w:r w:rsidR="00A85013" w:rsidRPr="002E72D1">
        <w:rPr>
          <w:rFonts w:ascii="Calibri" w:hAnsi="Calibri" w:cs="Calibri"/>
          <w:sz w:val="22"/>
        </w:rPr>
        <w:t xml:space="preserve">thoroughly examined to determine if the extra hauling time and fuel is worthwhile. </w:t>
      </w:r>
    </w:p>
    <w:p w14:paraId="70CF99F3" w14:textId="6CFEEA11"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Recycling Center – It is recommended that the City review the layout</w:t>
      </w:r>
      <w:r w:rsidR="00832FAE" w:rsidRPr="002E72D1">
        <w:rPr>
          <w:rFonts w:ascii="Calibri" w:hAnsi="Calibri" w:cs="Calibri"/>
          <w:sz w:val="22"/>
        </w:rPr>
        <w:t>, target materials managed and role of the recycling center in the long term. Changes could</w:t>
      </w:r>
      <w:r w:rsidRPr="002E72D1">
        <w:rPr>
          <w:rFonts w:ascii="Calibri" w:hAnsi="Calibri" w:cs="Calibri"/>
          <w:sz w:val="22"/>
        </w:rPr>
        <w:t xml:space="preserve"> </w:t>
      </w:r>
      <w:r w:rsidRPr="002E72D1">
        <w:rPr>
          <w:rFonts w:ascii="Calibri" w:hAnsi="Calibri" w:cs="Calibri"/>
          <w:sz w:val="22"/>
        </w:rPr>
        <w:lastRenderedPageBreak/>
        <w:t>increase safety for the public and City employees</w:t>
      </w:r>
      <w:r w:rsidR="00832FAE" w:rsidRPr="002E72D1">
        <w:rPr>
          <w:rFonts w:ascii="Calibri" w:hAnsi="Calibri" w:cs="Calibri"/>
          <w:sz w:val="22"/>
        </w:rPr>
        <w:t>.</w:t>
      </w:r>
      <w:r w:rsidRPr="002E72D1">
        <w:rPr>
          <w:rFonts w:ascii="Calibri" w:hAnsi="Calibri" w:cs="Calibri"/>
          <w:sz w:val="22"/>
        </w:rPr>
        <w:t xml:space="preserve"> </w:t>
      </w:r>
      <w:r w:rsidR="00832FAE" w:rsidRPr="002E72D1">
        <w:rPr>
          <w:rFonts w:ascii="Calibri" w:hAnsi="Calibri" w:cs="Calibri"/>
          <w:sz w:val="22"/>
        </w:rPr>
        <w:t>C</w:t>
      </w:r>
      <w:r w:rsidRPr="002E72D1">
        <w:rPr>
          <w:rFonts w:ascii="Calibri" w:hAnsi="Calibri" w:cs="Calibri"/>
          <w:sz w:val="22"/>
        </w:rPr>
        <w:t xml:space="preserve">onsidering </w:t>
      </w:r>
      <w:r w:rsidR="00832FAE" w:rsidRPr="002E72D1">
        <w:rPr>
          <w:rFonts w:ascii="Calibri" w:hAnsi="Calibri" w:cs="Calibri"/>
          <w:sz w:val="22"/>
        </w:rPr>
        <w:t xml:space="preserve">range of </w:t>
      </w:r>
      <w:r w:rsidRPr="002E72D1">
        <w:rPr>
          <w:rFonts w:ascii="Calibri" w:hAnsi="Calibri" w:cs="Calibri"/>
          <w:sz w:val="22"/>
        </w:rPr>
        <w:t>future programs or services that may be offered by the City</w:t>
      </w:r>
      <w:r w:rsidR="00832FAE" w:rsidRPr="002E72D1">
        <w:rPr>
          <w:rFonts w:ascii="Calibri" w:hAnsi="Calibri" w:cs="Calibri"/>
          <w:sz w:val="22"/>
        </w:rPr>
        <w:t>, there may be less of a role for the recycling center in the longer term.</w:t>
      </w:r>
      <w:r w:rsidR="00E43C85" w:rsidRPr="002E72D1">
        <w:rPr>
          <w:rFonts w:ascii="Calibri" w:hAnsi="Calibri" w:cs="Calibri"/>
          <w:sz w:val="22"/>
        </w:rPr>
        <w:t xml:space="preserve"> The Recycling Center could be re-purposed as a permanent HHW depot for example.</w:t>
      </w:r>
    </w:p>
    <w:p w14:paraId="6751F058" w14:textId="25CA5972"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 xml:space="preserve">Organics collection and processing – The City </w:t>
      </w:r>
      <w:r w:rsidR="00A85013" w:rsidRPr="002E72D1">
        <w:rPr>
          <w:rFonts w:ascii="Calibri" w:hAnsi="Calibri" w:cs="Calibri"/>
          <w:sz w:val="22"/>
        </w:rPr>
        <w:t>will continue to</w:t>
      </w:r>
      <w:r w:rsidRPr="002E72D1">
        <w:rPr>
          <w:rFonts w:ascii="Calibri" w:hAnsi="Calibri" w:cs="Calibri"/>
          <w:sz w:val="22"/>
        </w:rPr>
        <w:t xml:space="preserve"> collect organics with City staff and procure processing capacity at the Waste Management facility in Charlestown.  </w:t>
      </w:r>
    </w:p>
    <w:p w14:paraId="4D7E3D8E" w14:textId="0A6671E9"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Other materials collection, transfer, hauling and disposal – There are private service providers available to manage materials such as street sweepings, catch basin waste, yard waste etc. The City can continue to procure these services through a competitive procurement process as required.</w:t>
      </w:r>
    </w:p>
    <w:p w14:paraId="7F0C4567" w14:textId="77777777"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t xml:space="preserve">Enhancements to other recycling programs: </w:t>
      </w:r>
    </w:p>
    <w:p w14:paraId="14CF71F0" w14:textId="5ED62BA3" w:rsidR="00A340E6" w:rsidRPr="002E72D1" w:rsidRDefault="00A340E6" w:rsidP="002F152C">
      <w:pPr>
        <w:pStyle w:val="BodyText"/>
        <w:numPr>
          <w:ilvl w:val="1"/>
          <w:numId w:val="14"/>
        </w:numPr>
        <w:rPr>
          <w:rFonts w:ascii="Calibri" w:hAnsi="Calibri" w:cs="Calibri"/>
          <w:sz w:val="22"/>
        </w:rPr>
      </w:pPr>
      <w:r w:rsidRPr="002E72D1">
        <w:rPr>
          <w:rFonts w:ascii="Calibri" w:hAnsi="Calibri" w:cs="Calibri"/>
          <w:sz w:val="22"/>
        </w:rPr>
        <w:t xml:space="preserve">The City could consider enhancing the HHW program by providing more frequent and/or accessible options for collecting this waste. Targeting specific items, such as batteries, reduces the potential for emissions in landfill and/or </w:t>
      </w:r>
      <w:r w:rsidR="00CB6B5A" w:rsidRPr="002E72D1">
        <w:rPr>
          <w:rFonts w:ascii="Calibri" w:hAnsi="Calibri" w:cs="Calibri"/>
          <w:sz w:val="22"/>
        </w:rPr>
        <w:t xml:space="preserve">waste-to-energy </w:t>
      </w:r>
      <w:r w:rsidRPr="002E72D1">
        <w:rPr>
          <w:rFonts w:ascii="Calibri" w:hAnsi="Calibri" w:cs="Calibri"/>
          <w:sz w:val="22"/>
        </w:rPr>
        <w:t xml:space="preserve">and reduces waste requiring disposal. </w:t>
      </w:r>
    </w:p>
    <w:p w14:paraId="7552BEDA" w14:textId="7106BDDB" w:rsidR="00A340E6" w:rsidRPr="002E72D1" w:rsidRDefault="00A340E6" w:rsidP="002F152C">
      <w:pPr>
        <w:pStyle w:val="BodyText"/>
        <w:numPr>
          <w:ilvl w:val="1"/>
          <w:numId w:val="14"/>
        </w:numPr>
        <w:rPr>
          <w:rFonts w:ascii="Calibri" w:hAnsi="Calibri" w:cs="Calibri"/>
          <w:sz w:val="22"/>
        </w:rPr>
      </w:pPr>
      <w:r w:rsidRPr="002E72D1">
        <w:rPr>
          <w:rFonts w:ascii="Calibri" w:hAnsi="Calibri" w:cs="Calibri"/>
          <w:sz w:val="22"/>
        </w:rPr>
        <w:t xml:space="preserve">The City could consider alternative collection methods for small electronics by providing drop-off opportunities at HHW or bottle depots or by collecting these items </w:t>
      </w:r>
      <w:r w:rsidR="00E43C85" w:rsidRPr="002E72D1">
        <w:rPr>
          <w:rFonts w:ascii="Calibri" w:hAnsi="Calibri" w:cs="Calibri"/>
          <w:sz w:val="22"/>
        </w:rPr>
        <w:t>through a mobile recycling depot service.</w:t>
      </w:r>
    </w:p>
    <w:p w14:paraId="0270BA05" w14:textId="0368F400" w:rsidR="00A340E6" w:rsidRPr="002E72D1" w:rsidRDefault="00A340E6" w:rsidP="002F152C">
      <w:pPr>
        <w:pStyle w:val="BodyText"/>
        <w:numPr>
          <w:ilvl w:val="1"/>
          <w:numId w:val="14"/>
        </w:numPr>
        <w:rPr>
          <w:rFonts w:ascii="Calibri" w:hAnsi="Calibri" w:cs="Calibri"/>
          <w:sz w:val="22"/>
        </w:rPr>
      </w:pPr>
      <w:r w:rsidRPr="002E72D1">
        <w:rPr>
          <w:rFonts w:ascii="Calibri" w:hAnsi="Calibri" w:cs="Calibri"/>
          <w:sz w:val="22"/>
        </w:rPr>
        <w:t>Efficiencies may be gained in the collection of bulky waste through modifications such as discontinuing scheduled pickups of metal items that may no longer be at the curb for City collection due to scavengers.  Instead these items may be called in by regular collectors</w:t>
      </w:r>
      <w:r w:rsidR="00E43C85" w:rsidRPr="002E72D1">
        <w:rPr>
          <w:rFonts w:ascii="Calibri" w:hAnsi="Calibri" w:cs="Calibri"/>
          <w:sz w:val="22"/>
        </w:rPr>
        <w:t xml:space="preserve"> or they could be managed through a mobile recycling depot service.</w:t>
      </w:r>
    </w:p>
    <w:p w14:paraId="399CF901" w14:textId="119AB57C" w:rsidR="00A340E6" w:rsidRPr="002E72D1" w:rsidRDefault="00A340E6" w:rsidP="002F152C">
      <w:pPr>
        <w:pStyle w:val="BodyText"/>
        <w:numPr>
          <w:ilvl w:val="1"/>
          <w:numId w:val="14"/>
        </w:numPr>
        <w:rPr>
          <w:rFonts w:ascii="Calibri" w:hAnsi="Calibri" w:cs="Calibri"/>
          <w:sz w:val="22"/>
        </w:rPr>
      </w:pPr>
      <w:r w:rsidRPr="002E72D1">
        <w:rPr>
          <w:rFonts w:ascii="Calibri" w:hAnsi="Calibri" w:cs="Calibri"/>
          <w:sz w:val="22"/>
        </w:rPr>
        <w:t xml:space="preserve">The City could consider </w:t>
      </w:r>
      <w:r w:rsidR="00E43C85" w:rsidRPr="002E72D1">
        <w:rPr>
          <w:rFonts w:ascii="Calibri" w:hAnsi="Calibri" w:cs="Calibri"/>
          <w:sz w:val="22"/>
        </w:rPr>
        <w:t>other options for collection of</w:t>
      </w:r>
      <w:r w:rsidRPr="002E72D1">
        <w:rPr>
          <w:rFonts w:ascii="Calibri" w:hAnsi="Calibri" w:cs="Calibri"/>
          <w:sz w:val="22"/>
        </w:rPr>
        <w:t xml:space="preserve"> large bulky items such as furniture, mattresses and </w:t>
      </w:r>
      <w:r w:rsidR="005D28E4" w:rsidRPr="002E72D1">
        <w:rPr>
          <w:rFonts w:ascii="Calibri" w:hAnsi="Calibri" w:cs="Calibri"/>
          <w:sz w:val="22"/>
        </w:rPr>
        <w:t>box springs</w:t>
      </w:r>
      <w:r w:rsidRPr="002E72D1">
        <w:rPr>
          <w:rFonts w:ascii="Calibri" w:hAnsi="Calibri" w:cs="Calibri"/>
          <w:sz w:val="22"/>
        </w:rPr>
        <w:t xml:space="preserve"> so they would be managed through the bulky program</w:t>
      </w:r>
      <w:r w:rsidR="00E43C85" w:rsidRPr="002E72D1">
        <w:rPr>
          <w:rFonts w:ascii="Calibri" w:hAnsi="Calibri" w:cs="Calibri"/>
          <w:sz w:val="22"/>
        </w:rPr>
        <w:t xml:space="preserve"> or some other collection service (e.g. partnership with non-profits)</w:t>
      </w:r>
      <w:r w:rsidRPr="002E72D1">
        <w:rPr>
          <w:rFonts w:ascii="Calibri" w:hAnsi="Calibri" w:cs="Calibri"/>
          <w:sz w:val="22"/>
        </w:rPr>
        <w:t xml:space="preserve"> rather than included in the trash stream.</w:t>
      </w:r>
    </w:p>
    <w:p w14:paraId="56097521" w14:textId="47DAF22E" w:rsidR="00357E65" w:rsidRPr="002E72D1" w:rsidRDefault="00A340E6" w:rsidP="002F152C">
      <w:pPr>
        <w:pStyle w:val="BodyText"/>
        <w:numPr>
          <w:ilvl w:val="0"/>
          <w:numId w:val="14"/>
        </w:numPr>
        <w:rPr>
          <w:rFonts w:ascii="Calibri" w:hAnsi="Calibri" w:cs="Calibri"/>
          <w:sz w:val="22"/>
        </w:rPr>
        <w:sectPr w:rsidR="00357E65" w:rsidRPr="002E72D1" w:rsidSect="00A340E6">
          <w:headerReference w:type="even" r:id="rId22"/>
          <w:headerReference w:type="default" r:id="rId23"/>
          <w:headerReference w:type="first" r:id="rId24"/>
          <w:pgSz w:w="12240" w:h="15840" w:code="1"/>
          <w:pgMar w:top="1440" w:right="1440" w:bottom="1080" w:left="1440" w:header="576" w:footer="432" w:gutter="0"/>
          <w:pgNumType w:start="1"/>
          <w:cols w:space="720"/>
          <w:docGrid w:linePitch="360"/>
        </w:sectPr>
      </w:pPr>
      <w:r w:rsidRPr="002E72D1">
        <w:rPr>
          <w:rFonts w:ascii="Calibri" w:hAnsi="Calibri" w:cs="Calibri"/>
          <w:sz w:val="22"/>
        </w:rPr>
        <w:t xml:space="preserve">Promotion and Education – the City has indicated that the DPW website will be revamped with the introduction of the organics program. A robust promotion and education campaign will be needed for the organics program, prior to implementation and on a continual basis to keep residents informed and engaged in the program. </w:t>
      </w:r>
      <w:r w:rsidR="00091CB4" w:rsidRPr="002E72D1">
        <w:rPr>
          <w:rFonts w:ascii="Calibri" w:hAnsi="Calibri" w:cs="Calibri"/>
          <w:sz w:val="22"/>
        </w:rPr>
        <w:t xml:space="preserve">Continued promotion and education </w:t>
      </w:r>
      <w:proofErr w:type="gramStart"/>
      <w:r w:rsidR="00091CB4" w:rsidRPr="002E72D1">
        <w:rPr>
          <w:rFonts w:ascii="Calibri" w:hAnsi="Calibri" w:cs="Calibri"/>
          <w:sz w:val="22"/>
        </w:rPr>
        <w:t>is</w:t>
      </w:r>
      <w:proofErr w:type="gramEnd"/>
      <w:r w:rsidR="00091CB4" w:rsidRPr="002E72D1">
        <w:rPr>
          <w:rFonts w:ascii="Calibri" w:hAnsi="Calibri" w:cs="Calibri"/>
          <w:sz w:val="22"/>
        </w:rPr>
        <w:t xml:space="preserve"> essential to encourage use of the program and to increase organic material capture rates. </w:t>
      </w:r>
      <w:r w:rsidRPr="002E72D1">
        <w:rPr>
          <w:rFonts w:ascii="Calibri" w:hAnsi="Calibri" w:cs="Calibri"/>
          <w:sz w:val="22"/>
        </w:rPr>
        <w:t>The City can employ a combination of traditional print materials, social media, in person outreach and other tactics as discussed above to promote the new organics program, but also ensure residents are aware of other diversion programs and opportunities provided by the City and other organizations.</w:t>
      </w:r>
      <w:r w:rsidR="00C8230B" w:rsidRPr="002E72D1">
        <w:rPr>
          <w:rFonts w:ascii="Calibri" w:hAnsi="Calibri" w:cs="Calibri"/>
          <w:sz w:val="22"/>
        </w:rPr>
        <w:t xml:space="preserve"> </w:t>
      </w:r>
      <w:r w:rsidR="00091CB4" w:rsidRPr="002E72D1">
        <w:rPr>
          <w:rFonts w:ascii="Calibri" w:hAnsi="Calibri" w:cs="Calibri"/>
          <w:sz w:val="22"/>
        </w:rPr>
        <w:t xml:space="preserve">Provision of additional ‘free’ compost bags at community events and other venues would be a critical part of the ongoing </w:t>
      </w:r>
      <w:r w:rsidR="00091CB4" w:rsidRPr="002E72D1">
        <w:rPr>
          <w:rFonts w:ascii="Calibri" w:hAnsi="Calibri" w:cs="Calibri"/>
          <w:sz w:val="22"/>
        </w:rPr>
        <w:lastRenderedPageBreak/>
        <w:t xml:space="preserve">promotion of organics diversion.  Promotion regarding the City’s recycling program, identifying contaminants to discourage and recyclables to encourage in the </w:t>
      </w:r>
      <w:r w:rsidR="005D28E4" w:rsidRPr="002E72D1">
        <w:rPr>
          <w:rFonts w:ascii="Calibri" w:hAnsi="Calibri" w:cs="Calibri"/>
          <w:sz w:val="22"/>
        </w:rPr>
        <w:t>program will</w:t>
      </w:r>
      <w:r w:rsidR="00091CB4" w:rsidRPr="002E72D1">
        <w:rPr>
          <w:rFonts w:ascii="Calibri" w:hAnsi="Calibri" w:cs="Calibri"/>
          <w:sz w:val="22"/>
        </w:rPr>
        <w:t xml:space="preserve"> play a critical role in maintaining and increasing diversion through the recycling system. It is understood that the City is planning a full overhaul of the City’s website, which is strongly encouraged as a primary outreach measure.  </w:t>
      </w:r>
    </w:p>
    <w:p w14:paraId="43DF54B2" w14:textId="77777777" w:rsidR="00A340E6" w:rsidRPr="002E72D1" w:rsidRDefault="00A340E6" w:rsidP="002F152C">
      <w:pPr>
        <w:pStyle w:val="BodyText"/>
        <w:numPr>
          <w:ilvl w:val="0"/>
          <w:numId w:val="14"/>
        </w:numPr>
        <w:rPr>
          <w:rFonts w:ascii="Calibri" w:hAnsi="Calibri" w:cs="Calibri"/>
          <w:sz w:val="22"/>
        </w:rPr>
      </w:pPr>
      <w:r w:rsidRPr="002E72D1">
        <w:rPr>
          <w:rFonts w:ascii="Calibri" w:hAnsi="Calibri" w:cs="Calibri"/>
          <w:sz w:val="22"/>
        </w:rPr>
        <w:br w:type="page"/>
      </w:r>
    </w:p>
    <w:p w14:paraId="69C1051B" w14:textId="77777777" w:rsidR="00A340E6" w:rsidRPr="002E72D1" w:rsidRDefault="00A340E6" w:rsidP="00A340E6">
      <w:pPr>
        <w:pStyle w:val="Heading1"/>
        <w:rPr>
          <w:rFonts w:ascii="Calibri" w:hAnsi="Calibri" w:cs="Calibri"/>
          <w:sz w:val="44"/>
        </w:rPr>
      </w:pPr>
      <w:bookmarkStart w:id="42" w:name="_Toc490203280"/>
      <w:bookmarkStart w:id="43" w:name="_Toc13472860"/>
      <w:r w:rsidRPr="002E72D1">
        <w:rPr>
          <w:rFonts w:ascii="Calibri" w:hAnsi="Calibri" w:cs="Calibri"/>
          <w:sz w:val="44"/>
        </w:rPr>
        <w:lastRenderedPageBreak/>
        <w:t xml:space="preserve">Additional Options </w:t>
      </w:r>
      <w:bookmarkEnd w:id="4"/>
      <w:r w:rsidRPr="002E72D1">
        <w:rPr>
          <w:rFonts w:ascii="Calibri" w:hAnsi="Calibri" w:cs="Calibri"/>
          <w:sz w:val="44"/>
        </w:rPr>
        <w:t>for Consideration for the ZWMP</w:t>
      </w:r>
      <w:bookmarkEnd w:id="42"/>
      <w:bookmarkEnd w:id="43"/>
    </w:p>
    <w:p w14:paraId="2CEDD1D9"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following sections provide an overview of options that could form part of the City’s Zero Waste Master Plan, including those designed to support the City’s current waste management programs and various options for waste reduction and reuse, management of trash, recycling and other materials.</w:t>
      </w:r>
    </w:p>
    <w:p w14:paraId="3A984108" w14:textId="77777777" w:rsidR="00A340E6" w:rsidRPr="002E72D1" w:rsidRDefault="00A340E6" w:rsidP="00A340E6">
      <w:pPr>
        <w:pStyle w:val="Heading2"/>
        <w:rPr>
          <w:rFonts w:ascii="Calibri" w:hAnsi="Calibri" w:cs="Calibri"/>
          <w:sz w:val="36"/>
        </w:rPr>
      </w:pPr>
      <w:bookmarkStart w:id="44" w:name="_Toc480810823"/>
      <w:bookmarkStart w:id="45" w:name="_Toc490203281"/>
      <w:bookmarkStart w:id="46" w:name="_Toc13472861"/>
      <w:r w:rsidRPr="002E72D1">
        <w:rPr>
          <w:rFonts w:ascii="Calibri" w:hAnsi="Calibri" w:cs="Calibri"/>
          <w:sz w:val="36"/>
        </w:rPr>
        <w:t>Waste Reduction and Reuse Activities</w:t>
      </w:r>
      <w:bookmarkEnd w:id="44"/>
      <w:bookmarkEnd w:id="45"/>
      <w:bookmarkEnd w:id="46"/>
    </w:p>
    <w:p w14:paraId="7E03A984"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Options to reduce and reuse waste are essential for changing consumer mindsets and “wasteful” behavior.  </w:t>
      </w:r>
    </w:p>
    <w:p w14:paraId="6D8B3672" w14:textId="5954FDC4"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already offers many options to residents to divert materials such as books and other gently used materials through the Recycling Center and there are other organizations who offer reuse opportunities without the City’s involvement. The City should continue with their existing efforts to promote reduction and reuse wherever possible. The concept of reduce and reuse can be built into the City’s </w:t>
      </w:r>
      <w:r w:rsidR="00D04B9D" w:rsidRPr="002E72D1">
        <w:rPr>
          <w:rFonts w:ascii="Calibri" w:hAnsi="Calibri" w:cs="Calibri"/>
          <w:sz w:val="22"/>
        </w:rPr>
        <w:t>outreach</w:t>
      </w:r>
      <w:r w:rsidRPr="002E72D1">
        <w:rPr>
          <w:rFonts w:ascii="Calibri" w:hAnsi="Calibri" w:cs="Calibri"/>
          <w:sz w:val="22"/>
        </w:rPr>
        <w:t xml:space="preserve"> program</w:t>
      </w:r>
      <w:r w:rsidR="00D04B9D" w:rsidRPr="002E72D1">
        <w:rPr>
          <w:rFonts w:ascii="Calibri" w:hAnsi="Calibri" w:cs="Calibri"/>
          <w:sz w:val="22"/>
        </w:rPr>
        <w:t>s</w:t>
      </w:r>
      <w:r w:rsidRPr="002E72D1">
        <w:rPr>
          <w:rFonts w:ascii="Calibri" w:hAnsi="Calibri" w:cs="Calibri"/>
          <w:sz w:val="22"/>
        </w:rPr>
        <w:t xml:space="preserve"> to reinforce this message to residents. </w:t>
      </w:r>
    </w:p>
    <w:p w14:paraId="10B4993F"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implementation of other options in the ZWMP should result in reduced waste, including options that further restrict garbage which will force residents to rethink their waste generation habits.  </w:t>
      </w:r>
    </w:p>
    <w:p w14:paraId="29758A36" w14:textId="77777777" w:rsidR="003A6D00" w:rsidRPr="002E72D1" w:rsidRDefault="00A340E6" w:rsidP="003A6D00">
      <w:pPr>
        <w:pStyle w:val="BodyText"/>
        <w:rPr>
          <w:rFonts w:ascii="Calibri" w:hAnsi="Calibri" w:cs="Calibri"/>
          <w:sz w:val="22"/>
        </w:rPr>
      </w:pPr>
      <w:bookmarkStart w:id="47" w:name="_Toc490203282"/>
      <w:r w:rsidRPr="002E72D1">
        <w:rPr>
          <w:rFonts w:ascii="Calibri" w:hAnsi="Calibri" w:cs="Calibri"/>
          <w:sz w:val="22"/>
        </w:rPr>
        <w:t xml:space="preserve">The following sections provide an overview of waste reduction and reuse options which have the potential to increase diversion and reduce the amount of trash requiring disposal.  </w:t>
      </w:r>
      <w:bookmarkStart w:id="48" w:name="_Toc432571971"/>
      <w:bookmarkStart w:id="49" w:name="_Toc432575527"/>
      <w:bookmarkStart w:id="50" w:name="_Toc480810824"/>
    </w:p>
    <w:p w14:paraId="7B67B3AA" w14:textId="1D44000D" w:rsidR="00A340E6" w:rsidRPr="002E72D1" w:rsidRDefault="00A340E6" w:rsidP="00A340E6">
      <w:pPr>
        <w:pStyle w:val="Heading3"/>
        <w:rPr>
          <w:rFonts w:ascii="Calibri" w:hAnsi="Calibri" w:cs="Calibri"/>
          <w:sz w:val="32"/>
        </w:rPr>
      </w:pPr>
      <w:bookmarkStart w:id="51" w:name="_Toc13472862"/>
      <w:r w:rsidRPr="002E72D1">
        <w:rPr>
          <w:rFonts w:ascii="Calibri" w:hAnsi="Calibri" w:cs="Calibri"/>
          <w:sz w:val="32"/>
        </w:rPr>
        <w:t>Sharing Libraries</w:t>
      </w:r>
      <w:bookmarkEnd w:id="47"/>
      <w:bookmarkEnd w:id="48"/>
      <w:bookmarkEnd w:id="49"/>
      <w:bookmarkEnd w:id="50"/>
      <w:bookmarkEnd w:id="51"/>
    </w:p>
    <w:p w14:paraId="54648049" w14:textId="7CFCFBED" w:rsidR="00A340E6" w:rsidRPr="002E72D1" w:rsidRDefault="00A340E6" w:rsidP="00A340E6">
      <w:pPr>
        <w:pStyle w:val="BodyText"/>
        <w:rPr>
          <w:rFonts w:ascii="Calibri" w:hAnsi="Calibri" w:cs="Calibri"/>
          <w:sz w:val="22"/>
        </w:rPr>
      </w:pPr>
      <w:r w:rsidRPr="002E72D1">
        <w:rPr>
          <w:rFonts w:ascii="Calibri" w:hAnsi="Calibri" w:cs="Calibri"/>
          <w:sz w:val="22"/>
        </w:rPr>
        <w:t>Opportunities for sharing items that are used infrequently are becoming more prevalent in many municipalities. The City could support organizations (e.g. non-profits, libraries) or develop partnerships with existing organizations to provide opportunities for the public to borrow materials/items such as bikes, cars, tools. Materials can be donated to the libraries or organizations can purchase and cover expenses through user fees.</w:t>
      </w:r>
    </w:p>
    <w:p w14:paraId="2E9A505B" w14:textId="5DDA217E" w:rsidR="00A340E6" w:rsidRPr="002E72D1" w:rsidRDefault="00A340E6" w:rsidP="00A340E6">
      <w:pPr>
        <w:pStyle w:val="BodyText"/>
        <w:rPr>
          <w:rFonts w:ascii="Calibri" w:hAnsi="Calibri" w:cs="Calibri"/>
          <w:sz w:val="22"/>
        </w:rPr>
      </w:pPr>
      <w:r w:rsidRPr="002E72D1">
        <w:rPr>
          <w:rFonts w:ascii="Calibri" w:hAnsi="Calibri" w:cs="Calibri"/>
          <w:sz w:val="22"/>
        </w:rPr>
        <w:t xml:space="preserve">These types of initiatives provide opportunities for local organizations/initiatives to grow and for innovative approaches to be developed. </w:t>
      </w:r>
      <w:proofErr w:type="gramStart"/>
      <w:r w:rsidRPr="002E72D1">
        <w:rPr>
          <w:rFonts w:ascii="Calibri" w:hAnsi="Calibri" w:cs="Calibri"/>
          <w:sz w:val="22"/>
        </w:rPr>
        <w:t>Additionally</w:t>
      </w:r>
      <w:proofErr w:type="gramEnd"/>
      <w:r w:rsidRPr="002E72D1">
        <w:rPr>
          <w:rFonts w:ascii="Calibri" w:hAnsi="Calibri" w:cs="Calibri"/>
          <w:sz w:val="22"/>
        </w:rPr>
        <w:t xml:space="preserve"> there are opportunities for community engagement and social equity by offering useful materials and objects regardless of family income. Depending on the level of engagement of the City in these initiatives, it is anticipated that at minimum, some staff time and effort would be required to promote and support these initiatives. Potential outcomes of this option would be a reduction in the purchase of materials that are used infrequently, increased community collaboration and networking opportunities, and increased awareness about unnecessary purchases and opportunities to reuse and share materials. It is difficult to track the impact of these initiatives on diversion; City support could be contingent on providing regular </w:t>
      </w:r>
      <w:r w:rsidRPr="002E72D1">
        <w:rPr>
          <w:rFonts w:ascii="Calibri" w:hAnsi="Calibri" w:cs="Calibri"/>
          <w:sz w:val="22"/>
        </w:rPr>
        <w:lastRenderedPageBreak/>
        <w:t>information on usage/activities.</w:t>
      </w:r>
      <w:r w:rsidR="00D04B9D" w:rsidRPr="002E72D1">
        <w:rPr>
          <w:rFonts w:ascii="Calibri" w:hAnsi="Calibri" w:cs="Calibri"/>
          <w:sz w:val="22"/>
        </w:rPr>
        <w:t xml:space="preserve"> </w:t>
      </w:r>
      <w:r w:rsidRPr="002E72D1">
        <w:rPr>
          <w:rFonts w:ascii="Calibri" w:hAnsi="Calibri" w:cs="Calibri"/>
          <w:sz w:val="22"/>
        </w:rPr>
        <w:t>This type of initiative could be very successful in a city with such a high number of smaller multi-family units with limited storage space and/or with a high student population who many not be able to afford or want to outright purchase an item with limited usage.</w:t>
      </w:r>
    </w:p>
    <w:p w14:paraId="710972BF"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These type of lending libraries can be integrated with a traditional library since a lending system is already in place, a stand-alone facility, or integrated into another community or commercial space.</w:t>
      </w:r>
    </w:p>
    <w:p w14:paraId="1283F25D" w14:textId="77777777" w:rsidR="00A340E6" w:rsidRPr="002E72D1" w:rsidRDefault="00A340E6" w:rsidP="00A340E6">
      <w:pPr>
        <w:pStyle w:val="BodyText"/>
        <w:rPr>
          <w:rFonts w:ascii="Calibri" w:hAnsi="Calibri" w:cs="Calibri"/>
          <w:sz w:val="22"/>
        </w:rPr>
      </w:pPr>
      <w:r w:rsidRPr="002E72D1">
        <w:rPr>
          <w:rFonts w:ascii="Calibri" w:hAnsi="Calibri" w:cs="Calibri"/>
          <w:sz w:val="22"/>
        </w:rPr>
        <w:t>Examples of these types of libraries include:</w:t>
      </w:r>
    </w:p>
    <w:p w14:paraId="6AF59FB1"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Tool lending libraries (hand and power tools)</w:t>
      </w:r>
    </w:p>
    <w:p w14:paraId="6BFC3532"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Kitchen library (kitchen appliances)</w:t>
      </w:r>
    </w:p>
    <w:p w14:paraId="4591AE95"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Musical instrument library (</w:t>
      </w:r>
      <w:proofErr w:type="gramStart"/>
      <w:r w:rsidRPr="002E72D1">
        <w:rPr>
          <w:rFonts w:ascii="Calibri" w:hAnsi="Calibri" w:cs="Calibri"/>
          <w:sz w:val="22"/>
        </w:rPr>
        <w:t>short and long term</w:t>
      </w:r>
      <w:proofErr w:type="gramEnd"/>
      <w:r w:rsidRPr="002E72D1">
        <w:rPr>
          <w:rFonts w:ascii="Calibri" w:hAnsi="Calibri" w:cs="Calibri"/>
          <w:sz w:val="22"/>
        </w:rPr>
        <w:t xml:space="preserve"> rentals)</w:t>
      </w:r>
    </w:p>
    <w:p w14:paraId="00E367DE"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Media lending library (electronics, AV equipment, photography equipment, computers, and other media items)</w:t>
      </w:r>
    </w:p>
    <w:p w14:paraId="2F146C0B"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Food tools (tools to grow and process food)</w:t>
      </w:r>
    </w:p>
    <w:p w14:paraId="3D81A4E9" w14:textId="77777777" w:rsidR="00A340E6" w:rsidRPr="002E72D1" w:rsidRDefault="00A340E6" w:rsidP="002F152C">
      <w:pPr>
        <w:pStyle w:val="BodyText"/>
        <w:numPr>
          <w:ilvl w:val="0"/>
          <w:numId w:val="8"/>
        </w:numPr>
        <w:rPr>
          <w:rFonts w:ascii="Calibri" w:hAnsi="Calibri" w:cs="Calibri"/>
          <w:sz w:val="22"/>
        </w:rPr>
      </w:pPr>
      <w:r w:rsidRPr="002E72D1">
        <w:rPr>
          <w:rFonts w:ascii="Calibri" w:hAnsi="Calibri" w:cs="Calibri"/>
          <w:sz w:val="22"/>
        </w:rPr>
        <w:t>Library of Stuff or Things (camping and sports equipment, party supplies, board games, toys)</w:t>
      </w:r>
    </w:p>
    <w:p w14:paraId="31A0457E" w14:textId="6B88A8ED" w:rsidR="00A340E6" w:rsidRPr="002E72D1" w:rsidRDefault="00A340E6" w:rsidP="00A340E6">
      <w:pPr>
        <w:pStyle w:val="BodyText"/>
        <w:rPr>
          <w:rFonts w:ascii="Calibri" w:hAnsi="Calibri" w:cs="Calibri"/>
          <w:sz w:val="22"/>
        </w:rPr>
      </w:pPr>
      <w:r w:rsidRPr="002E72D1">
        <w:rPr>
          <w:rFonts w:ascii="Calibri" w:hAnsi="Calibri" w:cs="Calibri"/>
          <w:sz w:val="22"/>
        </w:rPr>
        <w:t xml:space="preserve">Sharing libraries can be found in many North American cities such as Berkeley CA, Boulder CO, Portland (ME and OR), Minneapolis MN, Rochester NY, Toronto ON, Seattle WA and internationally. Locally, it appears that in Massachusetts, there is a tool lending library located in Somerville and that many of the public libraries, to varying degrees, lend out some items such as cake pans, toys, puzzles, board games, AV equipment, engravers etc. </w:t>
      </w:r>
    </w:p>
    <w:p w14:paraId="6BD64703" w14:textId="3803A1E2" w:rsidR="00A340E6" w:rsidRPr="002E72D1" w:rsidRDefault="00A340E6" w:rsidP="00A340E6">
      <w:pPr>
        <w:pStyle w:val="BodyText"/>
        <w:rPr>
          <w:rFonts w:ascii="Calibri" w:hAnsi="Calibri" w:cs="Calibri"/>
          <w:sz w:val="22"/>
        </w:rPr>
      </w:pPr>
      <w:r w:rsidRPr="002E72D1">
        <w:rPr>
          <w:rFonts w:ascii="Calibri" w:hAnsi="Calibri" w:cs="Calibri"/>
          <w:sz w:val="22"/>
        </w:rPr>
        <w:t>Supporting sharing libraries is recommended to be carried forward for further consideration. The following table provides an overview of this option.</w:t>
      </w:r>
    </w:p>
    <w:p w14:paraId="166F35C1" w14:textId="77777777" w:rsidR="00A340E6" w:rsidRPr="002E72D1" w:rsidRDefault="00A340E6" w:rsidP="00A340E6">
      <w:pPr>
        <w:pStyle w:val="Caption"/>
        <w:rPr>
          <w:rFonts w:ascii="Calibri" w:hAnsi="Calibri" w:cs="Calibri"/>
          <w:sz w:val="28"/>
        </w:rPr>
      </w:pPr>
      <w:bookmarkStart w:id="52" w:name="_Toc490203303"/>
      <w:bookmarkStart w:id="53" w:name="_Toc490204439"/>
      <w:bookmarkStart w:id="54" w:name="_Toc13472879"/>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w:t>
      </w:r>
      <w:r w:rsidR="00461F51" w:rsidRPr="002E72D1">
        <w:rPr>
          <w:rFonts w:ascii="Calibri" w:hAnsi="Calibri" w:cs="Calibri"/>
          <w:noProof/>
          <w:sz w:val="28"/>
        </w:rPr>
        <w:fldChar w:fldCharType="end"/>
      </w:r>
      <w:r w:rsidRPr="002E72D1">
        <w:rPr>
          <w:rFonts w:ascii="Calibri" w:hAnsi="Calibri" w:cs="Calibri"/>
          <w:sz w:val="28"/>
        </w:rPr>
        <w:t>: Support Sharing Libraries Overview</w:t>
      </w:r>
      <w:bookmarkEnd w:id="52"/>
      <w:bookmarkEnd w:id="53"/>
      <w:bookmarkEnd w:id="54"/>
    </w:p>
    <w:tbl>
      <w:tblPr>
        <w:tblStyle w:val="HDRTableStyle"/>
        <w:tblW w:w="0" w:type="auto"/>
        <w:tblLook w:val="04A0" w:firstRow="1" w:lastRow="0" w:firstColumn="1" w:lastColumn="0" w:noHBand="0" w:noVBand="1"/>
      </w:tblPr>
      <w:tblGrid>
        <w:gridCol w:w="3039"/>
        <w:gridCol w:w="6291"/>
      </w:tblGrid>
      <w:tr w:rsidR="00A340E6" w:rsidRPr="002E72D1" w14:paraId="69C68D18"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436DE3BC" w14:textId="77777777" w:rsidR="00A340E6" w:rsidRPr="002E72D1" w:rsidRDefault="00A340E6" w:rsidP="00A340E6">
            <w:pPr>
              <w:pStyle w:val="TableHead"/>
              <w:rPr>
                <w:rFonts w:ascii="Calibri" w:hAnsi="Calibri" w:cs="Calibri"/>
                <w:sz w:val="22"/>
                <w:szCs w:val="21"/>
              </w:rPr>
            </w:pPr>
            <w:r w:rsidRPr="002E72D1">
              <w:rPr>
                <w:rFonts w:ascii="Calibri" w:hAnsi="Calibri" w:cs="Calibri"/>
                <w:sz w:val="22"/>
                <w:szCs w:val="21"/>
              </w:rPr>
              <w:t>Option: Support Sharing Libraries</w:t>
            </w:r>
          </w:p>
        </w:tc>
      </w:tr>
      <w:tr w:rsidR="00A340E6" w:rsidRPr="002E72D1" w14:paraId="7F28C078"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11FBDD8"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Description of Option</w:t>
            </w:r>
          </w:p>
        </w:tc>
        <w:tc>
          <w:tcPr>
            <w:tcW w:w="6291" w:type="dxa"/>
          </w:tcPr>
          <w:p w14:paraId="39C2BF1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City would support the development of sharing libraries through a partnership with existing organizations.</w:t>
            </w:r>
          </w:p>
        </w:tc>
      </w:tr>
      <w:tr w:rsidR="00A340E6" w:rsidRPr="002E72D1" w14:paraId="55BA0BF4"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596CCA55"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Gap/Challenge/Opportunity</w:t>
            </w:r>
          </w:p>
        </w:tc>
        <w:tc>
          <w:tcPr>
            <w:tcW w:w="6291" w:type="dxa"/>
          </w:tcPr>
          <w:p w14:paraId="3D9AF9C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Community development and opportunities for community engagement.</w:t>
            </w:r>
          </w:p>
          <w:p w14:paraId="7D6CBAB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Difficult to track the impact on diversion.</w:t>
            </w:r>
          </w:p>
          <w:p w14:paraId="4F4377D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Increased awareness about unnecessary purchases and opportunities to reuse and share materials.  </w:t>
            </w:r>
          </w:p>
          <w:p w14:paraId="6A583A1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Reduce end-of-life waste if fewer materials are being purchased.</w:t>
            </w:r>
          </w:p>
        </w:tc>
      </w:tr>
      <w:tr w:rsidR="00A340E6" w:rsidRPr="002E72D1" w14:paraId="4BCF4438"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5D6969EE"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Rationale for Consideration</w:t>
            </w:r>
          </w:p>
        </w:tc>
        <w:tc>
          <w:tcPr>
            <w:tcW w:w="6291" w:type="dxa"/>
          </w:tcPr>
          <w:p w14:paraId="3011A49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City has a high proportion of multi-family tenants with limited space for storing items that are seldom used.</w:t>
            </w:r>
          </w:p>
          <w:p w14:paraId="2FE3A8C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Sharing libraries can provide an opportunity to better promote and facilitate the reduction and reuse of waste materials to prevent waste from entering the system and requiring management through collection, processing and/or disposal.</w:t>
            </w:r>
          </w:p>
        </w:tc>
      </w:tr>
      <w:tr w:rsidR="00A340E6" w:rsidRPr="002E72D1" w14:paraId="2435C630"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6978F554"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Cambridge Experience</w:t>
            </w:r>
          </w:p>
        </w:tc>
        <w:tc>
          <w:tcPr>
            <w:tcW w:w="6291" w:type="dxa"/>
          </w:tcPr>
          <w:p w14:paraId="6068815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It does not appear that there are any sharing libraries in Cambridge.</w:t>
            </w:r>
          </w:p>
        </w:tc>
      </w:tr>
      <w:tr w:rsidR="00A340E6" w:rsidRPr="002E72D1" w14:paraId="03D43879"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3E00D70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Case Studies/Examples</w:t>
            </w:r>
          </w:p>
        </w:tc>
        <w:tc>
          <w:tcPr>
            <w:tcW w:w="6291" w:type="dxa"/>
          </w:tcPr>
          <w:p w14:paraId="4146459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There is a tool lending library located in Somerville, MA and many public libraries in Massachusetts, to varying degrees, lend out some items such as cake pans, toys, puzzles, board games, AV equipment, engravers etc.</w:t>
            </w:r>
          </w:p>
          <w:p w14:paraId="3FE7A896"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Tool lending libraries (hand and power tools) - Asheville NC, Berkeley CA, Buffalo NY</w:t>
            </w:r>
          </w:p>
          <w:p w14:paraId="353B655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Kitchen library (kitchen appliances) - Portland OR</w:t>
            </w:r>
          </w:p>
          <w:p w14:paraId="42AAEB08"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Musical instrument library (</w:t>
            </w:r>
            <w:proofErr w:type="gramStart"/>
            <w:r w:rsidRPr="002E72D1">
              <w:rPr>
                <w:rFonts w:ascii="Calibri" w:hAnsi="Calibri" w:cs="Calibri"/>
                <w:sz w:val="22"/>
                <w:szCs w:val="21"/>
              </w:rPr>
              <w:t>short and long term</w:t>
            </w:r>
            <w:proofErr w:type="gramEnd"/>
            <w:r w:rsidRPr="002E72D1">
              <w:rPr>
                <w:rFonts w:ascii="Calibri" w:hAnsi="Calibri" w:cs="Calibri"/>
                <w:sz w:val="22"/>
                <w:szCs w:val="21"/>
              </w:rPr>
              <w:t xml:space="preserve"> rentals) - Halifax NS </w:t>
            </w:r>
          </w:p>
          <w:p w14:paraId="32076F7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Media lending library (electronics, AV equipment, photography equipment, computers, and other media items) - Indianapolis IN</w:t>
            </w:r>
          </w:p>
          <w:p w14:paraId="624D099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Food tools (tools to grow and process food) - Bloomington IN</w:t>
            </w:r>
          </w:p>
          <w:p w14:paraId="4075D75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Library of Stuff or Things (camping and sports equipment, party supplies, board games, toys) - Toronto ON, Sacramento CA</w:t>
            </w:r>
          </w:p>
        </w:tc>
      </w:tr>
      <w:tr w:rsidR="00A340E6" w:rsidRPr="002E72D1" w14:paraId="4E60459F"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7F872F14"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Short-term or Long-term Option</w:t>
            </w:r>
          </w:p>
        </w:tc>
        <w:tc>
          <w:tcPr>
            <w:tcW w:w="6291" w:type="dxa"/>
          </w:tcPr>
          <w:p w14:paraId="00260A28"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Implement in the medium-long term, sustain over the long term.  </w:t>
            </w:r>
          </w:p>
        </w:tc>
      </w:tr>
      <w:tr w:rsidR="00A340E6" w:rsidRPr="002E72D1" w14:paraId="7E422FE0"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5E5BBB3B"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Interaction with other System Components</w:t>
            </w:r>
          </w:p>
        </w:tc>
        <w:tc>
          <w:tcPr>
            <w:tcW w:w="6291" w:type="dxa"/>
          </w:tcPr>
          <w:p w14:paraId="002A9FD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to reduce quantities of materials requiring collection, processing and disposal and associated costs.</w:t>
            </w:r>
          </w:p>
        </w:tc>
      </w:tr>
      <w:tr w:rsidR="00A340E6" w:rsidRPr="002E72D1" w14:paraId="78A5451A"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4C33967E"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Potential Cost Implications</w:t>
            </w:r>
          </w:p>
        </w:tc>
        <w:tc>
          <w:tcPr>
            <w:tcW w:w="6291" w:type="dxa"/>
          </w:tcPr>
          <w:p w14:paraId="72213A36"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Potential additional costs are small, predominantly for staff time and P&amp;E materials </w:t>
            </w:r>
          </w:p>
          <w:p w14:paraId="7FC30CA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small decrease in diversion processing and/or disposal fees by reducing the quantity of materials requiring management.</w:t>
            </w:r>
          </w:p>
          <w:p w14:paraId="78CA016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small reduction in operating costs related to collection, disposal, and processing if food waste is reduced.</w:t>
            </w:r>
          </w:p>
        </w:tc>
      </w:tr>
      <w:tr w:rsidR="00A340E6" w:rsidRPr="002E72D1" w14:paraId="31EF8297"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7758F18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 xml:space="preserve">Potential Effect on Waste Reduction </w:t>
            </w:r>
          </w:p>
        </w:tc>
        <w:tc>
          <w:tcPr>
            <w:tcW w:w="6291" w:type="dxa"/>
          </w:tcPr>
          <w:p w14:paraId="2A3798D9"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Difficult to estimate quantities of waste reduced as materials are reused many times.</w:t>
            </w:r>
          </w:p>
        </w:tc>
      </w:tr>
      <w:tr w:rsidR="00A340E6" w:rsidRPr="002E72D1" w14:paraId="4971969E"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4C71B8D1"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Potential Effect on GHG Emissions</w:t>
            </w:r>
          </w:p>
        </w:tc>
        <w:tc>
          <w:tcPr>
            <w:tcW w:w="6291" w:type="dxa"/>
          </w:tcPr>
          <w:p w14:paraId="41CBFB39"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reduction in GHG emissions by reducing the need to manufacture and distribute new products.   </w:t>
            </w:r>
          </w:p>
        </w:tc>
      </w:tr>
      <w:tr w:rsidR="00A340E6" w:rsidRPr="002E72D1" w14:paraId="316514C7"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25AC0E3B"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General Implementation Requirements</w:t>
            </w:r>
          </w:p>
        </w:tc>
        <w:tc>
          <w:tcPr>
            <w:tcW w:w="6291" w:type="dxa"/>
          </w:tcPr>
          <w:p w14:paraId="54AAB75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Staff time and resources to research programs and partners.</w:t>
            </w:r>
          </w:p>
          <w:p w14:paraId="344755A6" w14:textId="2C983FCA" w:rsidR="00A340E6" w:rsidRPr="002E72D1" w:rsidRDefault="00D04B9D" w:rsidP="00A340E6">
            <w:pPr>
              <w:pStyle w:val="TableBullet"/>
              <w:ind w:left="360" w:hanging="360"/>
              <w:rPr>
                <w:rFonts w:ascii="Calibri" w:hAnsi="Calibri" w:cs="Calibri"/>
                <w:sz w:val="22"/>
                <w:szCs w:val="21"/>
              </w:rPr>
            </w:pPr>
            <w:r w:rsidRPr="002E72D1">
              <w:rPr>
                <w:rFonts w:ascii="Calibri" w:hAnsi="Calibri" w:cs="Calibri"/>
                <w:sz w:val="22"/>
                <w:szCs w:val="21"/>
              </w:rPr>
              <w:t>Outreach</w:t>
            </w:r>
            <w:r w:rsidR="00A340E6" w:rsidRPr="002E72D1">
              <w:rPr>
                <w:rFonts w:ascii="Calibri" w:hAnsi="Calibri" w:cs="Calibri"/>
                <w:sz w:val="22"/>
                <w:szCs w:val="21"/>
              </w:rPr>
              <w:t xml:space="preserve"> program</w:t>
            </w:r>
            <w:r w:rsidRPr="002E72D1">
              <w:rPr>
                <w:rFonts w:ascii="Calibri" w:hAnsi="Calibri" w:cs="Calibri"/>
                <w:sz w:val="22"/>
                <w:szCs w:val="21"/>
              </w:rPr>
              <w:t>s</w:t>
            </w:r>
            <w:r w:rsidR="00A340E6" w:rsidRPr="002E72D1">
              <w:rPr>
                <w:rFonts w:ascii="Calibri" w:hAnsi="Calibri" w:cs="Calibri"/>
                <w:sz w:val="22"/>
                <w:szCs w:val="21"/>
              </w:rPr>
              <w:t xml:space="preserve"> to educate residents and promote benefits of sharing library.</w:t>
            </w:r>
          </w:p>
          <w:p w14:paraId="2FAD962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Support activities by advertising on City website.</w:t>
            </w:r>
          </w:p>
        </w:tc>
      </w:tr>
    </w:tbl>
    <w:p w14:paraId="0DDAF741" w14:textId="77777777" w:rsidR="00A340E6" w:rsidRPr="002E72D1" w:rsidRDefault="00A340E6" w:rsidP="00A340E6">
      <w:pPr>
        <w:pStyle w:val="BodyText"/>
        <w:rPr>
          <w:rFonts w:ascii="Calibri" w:hAnsi="Calibri" w:cs="Calibri"/>
          <w:sz w:val="22"/>
        </w:rPr>
      </w:pPr>
    </w:p>
    <w:p w14:paraId="244C2DBD" w14:textId="77777777" w:rsidR="00A340E6" w:rsidRPr="002E72D1" w:rsidRDefault="00A340E6" w:rsidP="00A340E6">
      <w:pPr>
        <w:pStyle w:val="Heading3"/>
        <w:rPr>
          <w:rFonts w:ascii="Calibri" w:hAnsi="Calibri" w:cs="Calibri"/>
          <w:sz w:val="32"/>
        </w:rPr>
      </w:pPr>
      <w:bookmarkStart w:id="55" w:name="_Toc432571970"/>
      <w:bookmarkStart w:id="56" w:name="_Toc436638757"/>
      <w:bookmarkStart w:id="57" w:name="_Toc480810826"/>
      <w:bookmarkStart w:id="58" w:name="_Toc490203283"/>
      <w:bookmarkStart w:id="59" w:name="_Toc13472863"/>
      <w:r w:rsidRPr="002E72D1">
        <w:rPr>
          <w:rFonts w:ascii="Calibri" w:hAnsi="Calibri" w:cs="Calibri"/>
          <w:sz w:val="32"/>
        </w:rPr>
        <w:t>Food Waste Reduction</w:t>
      </w:r>
      <w:bookmarkEnd w:id="55"/>
      <w:bookmarkEnd w:id="56"/>
      <w:bookmarkEnd w:id="57"/>
      <w:r w:rsidRPr="002E72D1">
        <w:rPr>
          <w:rFonts w:ascii="Calibri" w:hAnsi="Calibri" w:cs="Calibri"/>
          <w:sz w:val="32"/>
        </w:rPr>
        <w:t xml:space="preserve"> Strategy</w:t>
      </w:r>
      <w:bookmarkEnd w:id="58"/>
      <w:bookmarkEnd w:id="59"/>
    </w:p>
    <w:p w14:paraId="19837D2F" w14:textId="58CBEE7C" w:rsidR="00A340E6" w:rsidRPr="002E72D1" w:rsidRDefault="00A340E6" w:rsidP="00A340E6">
      <w:pPr>
        <w:pStyle w:val="BodyText"/>
        <w:rPr>
          <w:rFonts w:ascii="Calibri" w:hAnsi="Calibri" w:cs="Calibri"/>
          <w:sz w:val="22"/>
        </w:rPr>
      </w:pPr>
      <w:r w:rsidRPr="002E72D1">
        <w:rPr>
          <w:rFonts w:ascii="Calibri" w:hAnsi="Calibri" w:cs="Calibri"/>
          <w:sz w:val="22"/>
        </w:rPr>
        <w:t>In 2015, the United States Department of Agriculture (USDA) and the EPA established a goal of reducing food loss and waste by half by the year 2030. The USDA and the EPA operate three programs designed to raise awareness about food waste reduction, increase participation in food waste reduction initiatives and track progress toward reaching the goal. These programs are geared towards businesses, faith groups, schools and educational institutions and other organizations.</w:t>
      </w:r>
    </w:p>
    <w:p w14:paraId="64663F86" w14:textId="77777777" w:rsidR="00A340E6" w:rsidRPr="002E72D1" w:rsidRDefault="00A340E6" w:rsidP="002F152C">
      <w:pPr>
        <w:pStyle w:val="BodyText"/>
        <w:numPr>
          <w:ilvl w:val="0"/>
          <w:numId w:val="7"/>
        </w:numPr>
        <w:rPr>
          <w:rFonts w:ascii="Calibri" w:hAnsi="Calibri" w:cs="Calibri"/>
          <w:sz w:val="22"/>
        </w:rPr>
      </w:pPr>
      <w:r w:rsidRPr="002E72D1">
        <w:rPr>
          <w:rFonts w:ascii="Calibri" w:hAnsi="Calibri" w:cs="Calibri"/>
          <w:sz w:val="22"/>
        </w:rPr>
        <w:t>U.S. Food Loss and Waste 2030 Champions – recognizes those businesses and organizations who have made a public commitment to reduce food waste by 50% by 2030.</w:t>
      </w:r>
    </w:p>
    <w:p w14:paraId="419FF483" w14:textId="7AF7F0A8" w:rsidR="00A340E6" w:rsidRPr="002E72D1" w:rsidRDefault="00A340E6" w:rsidP="002F152C">
      <w:pPr>
        <w:pStyle w:val="BodyText"/>
        <w:numPr>
          <w:ilvl w:val="0"/>
          <w:numId w:val="7"/>
        </w:numPr>
        <w:rPr>
          <w:rFonts w:ascii="Calibri" w:hAnsi="Calibri" w:cs="Calibri"/>
          <w:sz w:val="22"/>
        </w:rPr>
      </w:pPr>
      <w:r w:rsidRPr="002E72D1">
        <w:rPr>
          <w:rFonts w:ascii="Calibri" w:hAnsi="Calibri" w:cs="Calibri"/>
          <w:sz w:val="22"/>
        </w:rPr>
        <w:t>Food Recovery Challenge – Members can join as participants if they generate food waste or as endorsers if they do not generate food waste but can help others reduce waste. The City of Cambridge is listed as an endorser. The program recognizes accomplishments by businesses, schools and other organizations in preventing and diverting wasted food on a national and regional level.</w:t>
      </w:r>
    </w:p>
    <w:p w14:paraId="30741098" w14:textId="77777777" w:rsidR="00A340E6" w:rsidRPr="002E72D1" w:rsidRDefault="00A340E6" w:rsidP="002F152C">
      <w:pPr>
        <w:pStyle w:val="BodyText"/>
        <w:numPr>
          <w:ilvl w:val="0"/>
          <w:numId w:val="7"/>
        </w:numPr>
        <w:rPr>
          <w:rFonts w:ascii="Calibri" w:hAnsi="Calibri" w:cs="Calibri"/>
          <w:sz w:val="22"/>
        </w:rPr>
      </w:pPr>
      <w:r w:rsidRPr="002E72D1">
        <w:rPr>
          <w:rFonts w:ascii="Calibri" w:hAnsi="Calibri" w:cs="Calibri"/>
          <w:sz w:val="22"/>
        </w:rPr>
        <w:t>U.S. Food Waste Challenge – Participants make a one-time pledge to reduce food waste and make a public pledge/disclosure of their activities intended to achieve this goal.</w:t>
      </w:r>
    </w:p>
    <w:p w14:paraId="6FAD6A3D" w14:textId="14D85691" w:rsidR="00A340E6" w:rsidRPr="002E72D1" w:rsidRDefault="00A340E6" w:rsidP="00A340E6">
      <w:pPr>
        <w:pStyle w:val="BodyText"/>
        <w:rPr>
          <w:rFonts w:ascii="Calibri" w:hAnsi="Calibri" w:cs="Calibri"/>
          <w:sz w:val="22"/>
        </w:rPr>
      </w:pPr>
      <w:r w:rsidRPr="002E72D1">
        <w:rPr>
          <w:rFonts w:ascii="Calibri" w:hAnsi="Calibri" w:cs="Calibri"/>
          <w:sz w:val="22"/>
        </w:rPr>
        <w:t xml:space="preserve">In addition to these programs, in collaboration with other organizations, the EPA has launched an online site called “Further with Food” which is intended to be a collaborative site to share resources and connect with others, which as the site evolves could be a useful source of information for the City for the development of their own food waste reduction strategy. </w:t>
      </w:r>
    </w:p>
    <w:p w14:paraId="6AD189E3"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As an example of resources that may be useful, as part of the Sustainable Materials Management Web Academy </w:t>
      </w:r>
      <w:r w:rsidRPr="002E72D1">
        <w:rPr>
          <w:rStyle w:val="FootnoteReference"/>
          <w:rFonts w:ascii="Calibri" w:hAnsi="Calibri" w:cs="Calibri"/>
          <w:sz w:val="22"/>
        </w:rPr>
        <w:footnoteReference w:id="2"/>
      </w:r>
      <w:r w:rsidRPr="002E72D1">
        <w:rPr>
          <w:rFonts w:ascii="Calibri" w:hAnsi="Calibri" w:cs="Calibri"/>
          <w:sz w:val="22"/>
        </w:rPr>
        <w:t>, a webinar held in March 2017 discussed “Reducing and Recovering Wasted Food in Schools – Lessons from the Cafeteria Line” and provided the results of a food waste audit in a school in Massachusetts which could be useful to the City in potentially recommending eliminating compostable trays, particularly as they quantified the amount of compostable trays, food scraps, recycling, liquids and trash.</w:t>
      </w:r>
    </w:p>
    <w:p w14:paraId="03A3C0AE" w14:textId="77777777" w:rsidR="00A340E6" w:rsidRPr="002E72D1" w:rsidRDefault="00A340E6" w:rsidP="00A340E6">
      <w:pPr>
        <w:pStyle w:val="BodyText"/>
        <w:rPr>
          <w:rFonts w:ascii="Calibri" w:hAnsi="Calibri" w:cs="Calibri"/>
          <w:sz w:val="22"/>
        </w:rPr>
      </w:pPr>
      <w:r w:rsidRPr="002E72D1">
        <w:rPr>
          <w:rFonts w:ascii="Calibri" w:hAnsi="Calibri" w:cs="Calibri"/>
          <w:sz w:val="22"/>
        </w:rPr>
        <w:t>Any of these resources could be used to educate businesses, organizations and residents about the benefits of food waste reduction from an economic, environmental and social perspective. Overall, there would be a shift to focus attention and participation in sustainable food movement and food security issues.</w:t>
      </w:r>
    </w:p>
    <w:p w14:paraId="3C238663" w14:textId="77777777"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Development of a food waste reduction strategy is a key waste reduction element that is recommended to be carried forward for further consideration. The following table provides an overview of this option.</w:t>
      </w:r>
    </w:p>
    <w:p w14:paraId="39E76021" w14:textId="77777777" w:rsidR="00A340E6" w:rsidRPr="002E72D1" w:rsidRDefault="00A340E6" w:rsidP="00A340E6">
      <w:pPr>
        <w:pStyle w:val="Caption"/>
        <w:rPr>
          <w:rFonts w:ascii="Calibri" w:hAnsi="Calibri" w:cs="Calibri"/>
          <w:sz w:val="28"/>
        </w:rPr>
      </w:pPr>
      <w:bookmarkStart w:id="60" w:name="_Toc490203304"/>
      <w:bookmarkStart w:id="61" w:name="_Toc490204440"/>
      <w:bookmarkStart w:id="62" w:name="_Toc13472880"/>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t>: Develop a Food Waste Reduction Strategy Overview</w:t>
      </w:r>
      <w:bookmarkEnd w:id="60"/>
      <w:bookmarkEnd w:id="61"/>
      <w:bookmarkEnd w:id="62"/>
    </w:p>
    <w:tbl>
      <w:tblPr>
        <w:tblStyle w:val="HDRTableStyle"/>
        <w:tblW w:w="0" w:type="auto"/>
        <w:tblLook w:val="04A0" w:firstRow="1" w:lastRow="0" w:firstColumn="1" w:lastColumn="0" w:noHBand="0" w:noVBand="1"/>
      </w:tblPr>
      <w:tblGrid>
        <w:gridCol w:w="3039"/>
        <w:gridCol w:w="6291"/>
      </w:tblGrid>
      <w:tr w:rsidR="00A340E6" w:rsidRPr="002E72D1" w14:paraId="79F71C39"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7C5F957F" w14:textId="77777777" w:rsidR="00A340E6" w:rsidRPr="002E72D1" w:rsidRDefault="00A340E6" w:rsidP="00A340E6">
            <w:pPr>
              <w:pStyle w:val="TableHead"/>
              <w:rPr>
                <w:rFonts w:ascii="Calibri" w:hAnsi="Calibri" w:cs="Calibri"/>
                <w:sz w:val="22"/>
                <w:szCs w:val="21"/>
              </w:rPr>
            </w:pPr>
            <w:r w:rsidRPr="002E72D1">
              <w:rPr>
                <w:rFonts w:ascii="Calibri" w:hAnsi="Calibri" w:cs="Calibri"/>
                <w:sz w:val="22"/>
                <w:szCs w:val="21"/>
              </w:rPr>
              <w:t>Option: Develop a Food Waste Reduction Strategy</w:t>
            </w:r>
          </w:p>
        </w:tc>
      </w:tr>
      <w:tr w:rsidR="00A340E6" w:rsidRPr="002E72D1" w14:paraId="35DA0EB0"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1802B6E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Description of Option</w:t>
            </w:r>
          </w:p>
        </w:tc>
        <w:tc>
          <w:tcPr>
            <w:tcW w:w="6291" w:type="dxa"/>
          </w:tcPr>
          <w:p w14:paraId="3B2FDA6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Develop a strategy that promotes reduction of food waste, focusing on information and outreach programs to educate residents about the benefits of food waste reduction from an economic, environmental and social perspective.</w:t>
            </w:r>
          </w:p>
        </w:tc>
      </w:tr>
      <w:tr w:rsidR="00A340E6" w:rsidRPr="002E72D1" w14:paraId="596B7BC6"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0972400C"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Gap/Challenge/Opportunity</w:t>
            </w:r>
          </w:p>
        </w:tc>
        <w:tc>
          <w:tcPr>
            <w:tcW w:w="6291" w:type="dxa"/>
          </w:tcPr>
          <w:p w14:paraId="7F0FB21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It is estimated more than 38 million tons of food waste was generated In the US with only 5.1% percent diverted through composting.</w:t>
            </w:r>
            <w:r w:rsidRPr="002E72D1">
              <w:rPr>
                <w:rStyle w:val="FootnoteReference"/>
                <w:rFonts w:ascii="Calibri" w:hAnsi="Calibri" w:cs="Calibri"/>
                <w:sz w:val="22"/>
                <w:szCs w:val="21"/>
              </w:rPr>
              <w:footnoteReference w:id="3"/>
            </w:r>
          </w:p>
          <w:p w14:paraId="18313E1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Reducing food waste saves resources and reduces GHG emissions from vehicles and landfills.</w:t>
            </w:r>
          </w:p>
          <w:p w14:paraId="342777F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Residents can save money by reducing food waste.</w:t>
            </w:r>
          </w:p>
          <w:p w14:paraId="6932B58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Food insecurity is a global problem.</w:t>
            </w:r>
          </w:p>
        </w:tc>
      </w:tr>
      <w:tr w:rsidR="00A340E6" w:rsidRPr="002E72D1" w14:paraId="739F99F0"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B783273"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Rationale for Consideration</w:t>
            </w:r>
          </w:p>
        </w:tc>
        <w:tc>
          <w:tcPr>
            <w:tcW w:w="6291" w:type="dxa"/>
          </w:tcPr>
          <w:p w14:paraId="1D341F4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Option would reduce the need for new organics processing </w:t>
            </w:r>
            <w:proofErr w:type="gramStart"/>
            <w:r w:rsidRPr="002E72D1">
              <w:rPr>
                <w:rFonts w:ascii="Calibri" w:hAnsi="Calibri" w:cs="Calibri"/>
                <w:sz w:val="22"/>
                <w:szCs w:val="21"/>
              </w:rPr>
              <w:t>capacity, and</w:t>
            </w:r>
            <w:proofErr w:type="gramEnd"/>
            <w:r w:rsidRPr="002E72D1">
              <w:rPr>
                <w:rFonts w:ascii="Calibri" w:hAnsi="Calibri" w:cs="Calibri"/>
                <w:sz w:val="22"/>
                <w:szCs w:val="21"/>
              </w:rPr>
              <w:t xml:space="preserve"> would lower the amount of both organics and trash to be managed.</w:t>
            </w:r>
          </w:p>
        </w:tc>
      </w:tr>
      <w:tr w:rsidR="00A340E6" w:rsidRPr="002E72D1" w14:paraId="5A301720"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4CE1752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Cambridge Experience</w:t>
            </w:r>
          </w:p>
        </w:tc>
        <w:tc>
          <w:tcPr>
            <w:tcW w:w="6291" w:type="dxa"/>
          </w:tcPr>
          <w:p w14:paraId="0058922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City has some tips on reducing food waste on its website.</w:t>
            </w:r>
          </w:p>
          <w:p w14:paraId="60EC412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Food for Free provides rescued food to over 100 food programs in the area.</w:t>
            </w:r>
          </w:p>
          <w:p w14:paraId="628C6496"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Spoiler Alert</w:t>
            </w:r>
            <w:r w:rsidRPr="002E72D1">
              <w:rPr>
                <w:rStyle w:val="FootnoteReference"/>
                <w:rFonts w:ascii="Calibri" w:hAnsi="Calibri" w:cs="Calibri"/>
                <w:sz w:val="22"/>
                <w:szCs w:val="21"/>
              </w:rPr>
              <w:footnoteReference w:id="4"/>
            </w:r>
            <w:r w:rsidRPr="002E72D1">
              <w:rPr>
                <w:rFonts w:ascii="Calibri" w:hAnsi="Calibri" w:cs="Calibri"/>
                <w:sz w:val="22"/>
                <w:szCs w:val="21"/>
              </w:rPr>
              <w:t>, founded in Cambridge, provides a software solution to match up businesses, farms and nonprofits with food donations and discounted food sales.</w:t>
            </w:r>
          </w:p>
          <w:p w14:paraId="3EFBBA8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Food for All, founded in Cambridge, is an app to connect leftover or unsold food from restaurants to consumers or food donation centers.</w:t>
            </w:r>
          </w:p>
        </w:tc>
      </w:tr>
      <w:tr w:rsidR="00A340E6" w:rsidRPr="002E72D1" w14:paraId="04F2A459"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1F3FC0C"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Case Studies/Examples</w:t>
            </w:r>
          </w:p>
        </w:tc>
        <w:tc>
          <w:tcPr>
            <w:tcW w:w="6291" w:type="dxa"/>
          </w:tcPr>
          <w:p w14:paraId="08190E89"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The Love Food, Hate Waste campaign in West London, UK resulted in 14% reduction in avoidable food waste over a period of six months and for every £1 ($1.30 USD) spent on the campaign, £8 ($10.38 USD) was saved in collection and disposal costs. It was estimated that each participating household saved on average £24 ($31 USD) over a </w:t>
            </w:r>
            <w:proofErr w:type="gramStart"/>
            <w:r w:rsidRPr="002E72D1">
              <w:rPr>
                <w:rFonts w:ascii="Calibri" w:hAnsi="Calibri" w:cs="Calibri"/>
                <w:sz w:val="22"/>
                <w:szCs w:val="21"/>
              </w:rPr>
              <w:t>six month</w:t>
            </w:r>
            <w:proofErr w:type="gramEnd"/>
            <w:r w:rsidRPr="002E72D1">
              <w:rPr>
                <w:rFonts w:ascii="Calibri" w:hAnsi="Calibri" w:cs="Calibri"/>
                <w:sz w:val="22"/>
                <w:szCs w:val="21"/>
              </w:rPr>
              <w:t xml:space="preserve"> period by not buying food that ended up being thrown out. </w:t>
            </w:r>
          </w:p>
          <w:p w14:paraId="444F5DC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King County (WA) piloted the Food: Too Good to Waste (a food waste reduction campaign developed by the US EPA) on over 100 families with small children. The pilot achieved 28% reduction in food waste but fewer than 15% of families completed the </w:t>
            </w:r>
            <w:proofErr w:type="gramStart"/>
            <w:r w:rsidRPr="002E72D1">
              <w:rPr>
                <w:rFonts w:ascii="Calibri" w:hAnsi="Calibri" w:cs="Calibri"/>
                <w:sz w:val="22"/>
                <w:szCs w:val="21"/>
              </w:rPr>
              <w:t>five week</w:t>
            </w:r>
            <w:proofErr w:type="gramEnd"/>
            <w:r w:rsidRPr="002E72D1">
              <w:rPr>
                <w:rFonts w:ascii="Calibri" w:hAnsi="Calibri" w:cs="Calibri"/>
                <w:sz w:val="22"/>
                <w:szCs w:val="21"/>
              </w:rPr>
              <w:t xml:space="preserve"> pilot.</w:t>
            </w:r>
          </w:p>
          <w:p w14:paraId="33CCD0F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Hungry Harvest (Philadelphia, Baltimore, Washington) works with farmers and wholesalers to recover surplus and/or imperfect produce which is delivered to subscribers.  </w:t>
            </w:r>
          </w:p>
          <w:p w14:paraId="53790A5D" w14:textId="77777777" w:rsidR="00A340E6" w:rsidRPr="002E72D1" w:rsidRDefault="00A340E6" w:rsidP="00A340E6">
            <w:pPr>
              <w:pStyle w:val="TableBullet"/>
              <w:ind w:left="360" w:hanging="360"/>
              <w:rPr>
                <w:rFonts w:ascii="Calibri" w:hAnsi="Calibri" w:cs="Calibri"/>
                <w:sz w:val="22"/>
                <w:szCs w:val="21"/>
              </w:rPr>
            </w:pPr>
            <w:proofErr w:type="spellStart"/>
            <w:r w:rsidRPr="002E72D1">
              <w:rPr>
                <w:rFonts w:ascii="Calibri" w:hAnsi="Calibri" w:cs="Calibri"/>
                <w:sz w:val="22"/>
                <w:szCs w:val="21"/>
              </w:rPr>
              <w:t>ReFED</w:t>
            </w:r>
            <w:proofErr w:type="spellEnd"/>
            <w:r w:rsidRPr="002E72D1">
              <w:rPr>
                <w:rStyle w:val="FootnoteReference"/>
                <w:rFonts w:ascii="Calibri" w:hAnsi="Calibri" w:cs="Calibri"/>
                <w:sz w:val="22"/>
                <w:szCs w:val="21"/>
              </w:rPr>
              <w:footnoteReference w:id="5"/>
            </w:r>
            <w:r w:rsidRPr="002E72D1">
              <w:rPr>
                <w:rFonts w:ascii="Calibri" w:hAnsi="Calibri" w:cs="Calibri"/>
                <w:sz w:val="22"/>
                <w:szCs w:val="21"/>
              </w:rPr>
              <w:t xml:space="preserve"> is an organization of businesses, non-profits, foundations and governments with a goal to reduce food waste in the U.S.  It is creating “a roadmap to reduce U.S. food waste”, a national economic study and action plan driven by </w:t>
            </w:r>
            <w:proofErr w:type="gramStart"/>
            <w:r w:rsidRPr="002E72D1">
              <w:rPr>
                <w:rFonts w:ascii="Calibri" w:hAnsi="Calibri" w:cs="Calibri"/>
                <w:sz w:val="22"/>
                <w:szCs w:val="21"/>
              </w:rPr>
              <w:t>a number of</w:t>
            </w:r>
            <w:proofErr w:type="gramEnd"/>
            <w:r w:rsidRPr="002E72D1">
              <w:rPr>
                <w:rFonts w:ascii="Calibri" w:hAnsi="Calibri" w:cs="Calibri"/>
                <w:sz w:val="22"/>
                <w:szCs w:val="21"/>
              </w:rPr>
              <w:t xml:space="preserve"> stakeholders.  The website provides </w:t>
            </w:r>
            <w:proofErr w:type="gramStart"/>
            <w:r w:rsidRPr="002E72D1">
              <w:rPr>
                <w:rFonts w:ascii="Calibri" w:hAnsi="Calibri" w:cs="Calibri"/>
                <w:sz w:val="22"/>
                <w:szCs w:val="21"/>
              </w:rPr>
              <w:t>a number of</w:t>
            </w:r>
            <w:proofErr w:type="gramEnd"/>
            <w:r w:rsidRPr="002E72D1">
              <w:rPr>
                <w:rFonts w:ascii="Calibri" w:hAnsi="Calibri" w:cs="Calibri"/>
                <w:sz w:val="22"/>
                <w:szCs w:val="21"/>
              </w:rPr>
              <w:t xml:space="preserve"> tools to reduce food waste with estimates of diversion potential, economic value, GHG reduction and water savings.</w:t>
            </w:r>
          </w:p>
          <w:p w14:paraId="658F76F0" w14:textId="77777777" w:rsidR="00A340E6" w:rsidRPr="002E72D1" w:rsidRDefault="00A340E6" w:rsidP="00A340E6">
            <w:pPr>
              <w:pStyle w:val="TableBullet"/>
              <w:ind w:left="360" w:hanging="360"/>
              <w:rPr>
                <w:rFonts w:ascii="Calibri" w:hAnsi="Calibri" w:cs="Calibri"/>
                <w:sz w:val="22"/>
                <w:szCs w:val="21"/>
              </w:rPr>
            </w:pPr>
            <w:proofErr w:type="gramStart"/>
            <w:r w:rsidRPr="002E72D1">
              <w:rPr>
                <w:rFonts w:ascii="Calibri" w:hAnsi="Calibri" w:cs="Calibri"/>
                <w:sz w:val="22"/>
                <w:szCs w:val="21"/>
              </w:rPr>
              <w:t>A number of</w:t>
            </w:r>
            <w:proofErr w:type="gramEnd"/>
            <w:r w:rsidRPr="002E72D1">
              <w:rPr>
                <w:rFonts w:ascii="Calibri" w:hAnsi="Calibri" w:cs="Calibri"/>
                <w:sz w:val="22"/>
                <w:szCs w:val="21"/>
              </w:rPr>
              <w:t xml:space="preserve"> retail stores have initiated pilot programs to sell imperfect produce (Whole Foods Market, Walmart, Giant Eagle).</w:t>
            </w:r>
          </w:p>
          <w:p w14:paraId="4BD2B74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Food Loss and Waste Accounting and Reporting Standard was launched in 2016 as a global standard for companies and countries to measure, report on and manage food loss and waste.</w:t>
            </w:r>
          </w:p>
          <w:p w14:paraId="6DCDA2FD"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Real Junk Food Project is a series of cafes across the globe, using food diverted from waste.  Goals of this project including reducing food waste, building community and reducing food poverty by encouraging patrons to “pay as you feel”.</w:t>
            </w:r>
          </w:p>
        </w:tc>
      </w:tr>
      <w:tr w:rsidR="00A340E6" w:rsidRPr="002E72D1" w14:paraId="0FEA4C3D"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6B97951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Short-term or Long-term Option</w:t>
            </w:r>
          </w:p>
        </w:tc>
        <w:tc>
          <w:tcPr>
            <w:tcW w:w="6291" w:type="dxa"/>
          </w:tcPr>
          <w:p w14:paraId="31406EE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Implement in the short to medium term, sustain over the long term.  </w:t>
            </w:r>
          </w:p>
        </w:tc>
      </w:tr>
      <w:tr w:rsidR="00A340E6" w:rsidRPr="002E72D1" w14:paraId="5A9160E6"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2A7B70D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Interaction with other System Componen</w:t>
            </w:r>
            <w:r w:rsidRPr="002E72D1">
              <w:rPr>
                <w:rFonts w:ascii="Calibri" w:hAnsi="Calibri" w:cs="Calibri"/>
                <w:sz w:val="22"/>
                <w:szCs w:val="21"/>
                <w:shd w:val="clear" w:color="auto" w:fill="D8EAF1" w:themeFill="accent1" w:themeFillTint="33"/>
              </w:rPr>
              <w:t>ts</w:t>
            </w:r>
          </w:p>
        </w:tc>
        <w:tc>
          <w:tcPr>
            <w:tcW w:w="6291" w:type="dxa"/>
          </w:tcPr>
          <w:p w14:paraId="5CA5AAA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Potential to reduce quantities of materials requiring collection, processing and disposal and associated costs.  </w:t>
            </w:r>
          </w:p>
        </w:tc>
      </w:tr>
      <w:tr w:rsidR="00A340E6" w:rsidRPr="002E72D1" w14:paraId="01FBF8A0"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163F3E4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Potential Cost Implications</w:t>
            </w:r>
          </w:p>
        </w:tc>
        <w:tc>
          <w:tcPr>
            <w:tcW w:w="6291" w:type="dxa"/>
          </w:tcPr>
          <w:p w14:paraId="13452B1F" w14:textId="67D3FE53"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Potential additional costs are small, predominantly for staff time and </w:t>
            </w:r>
            <w:proofErr w:type="spellStart"/>
            <w:r w:rsidR="00D04B9D" w:rsidRPr="002E72D1">
              <w:rPr>
                <w:rFonts w:ascii="Calibri" w:hAnsi="Calibri" w:cs="Calibri"/>
                <w:sz w:val="22"/>
                <w:szCs w:val="21"/>
              </w:rPr>
              <w:t>outerach</w:t>
            </w:r>
            <w:proofErr w:type="spellEnd"/>
            <w:r w:rsidRPr="002E72D1">
              <w:rPr>
                <w:rFonts w:ascii="Calibri" w:hAnsi="Calibri" w:cs="Calibri"/>
                <w:sz w:val="22"/>
                <w:szCs w:val="21"/>
              </w:rPr>
              <w:t xml:space="preserve"> materials.</w:t>
            </w:r>
          </w:p>
          <w:p w14:paraId="5F940B5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decrease in diversion processing and/or disposal fees by reducing the quantity of materials requiring management.</w:t>
            </w:r>
          </w:p>
          <w:p w14:paraId="4D84FD7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reduction in operating costs related to collection, disposal, and processing if food waste is reduced.</w:t>
            </w:r>
          </w:p>
        </w:tc>
      </w:tr>
      <w:tr w:rsidR="00A340E6" w:rsidRPr="002E72D1" w14:paraId="066FEA79"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3A7DCF6B"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 xml:space="preserve">Potential Effect on Waste Reduction </w:t>
            </w:r>
          </w:p>
        </w:tc>
        <w:tc>
          <w:tcPr>
            <w:tcW w:w="6291" w:type="dxa"/>
          </w:tcPr>
          <w:p w14:paraId="078B05AE" w14:textId="487E9285"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Based on reported program performance for top-performing larger jurisdictions, it should be possible for the </w:t>
            </w:r>
            <w:r w:rsidR="00435967" w:rsidRPr="002E72D1">
              <w:rPr>
                <w:rFonts w:ascii="Calibri" w:hAnsi="Calibri" w:cs="Calibri"/>
                <w:sz w:val="22"/>
                <w:szCs w:val="21"/>
              </w:rPr>
              <w:t xml:space="preserve">program to </w:t>
            </w:r>
            <w:r w:rsidRPr="002E72D1">
              <w:rPr>
                <w:rFonts w:ascii="Calibri" w:hAnsi="Calibri" w:cs="Calibri"/>
                <w:sz w:val="22"/>
                <w:szCs w:val="21"/>
              </w:rPr>
              <w:t>reduce trash by 0.</w:t>
            </w:r>
            <w:r w:rsidR="003B6503" w:rsidRPr="002E72D1">
              <w:rPr>
                <w:rFonts w:ascii="Calibri" w:hAnsi="Calibri" w:cs="Calibri"/>
                <w:sz w:val="22"/>
                <w:szCs w:val="21"/>
              </w:rPr>
              <w:t>3</w:t>
            </w:r>
            <w:r w:rsidR="005075FA" w:rsidRPr="002E72D1">
              <w:rPr>
                <w:rFonts w:ascii="Calibri" w:hAnsi="Calibri" w:cs="Calibri"/>
                <w:sz w:val="22"/>
                <w:szCs w:val="21"/>
              </w:rPr>
              <w:t xml:space="preserve"> </w:t>
            </w:r>
            <w:r w:rsidRPr="002E72D1">
              <w:rPr>
                <w:rFonts w:ascii="Calibri" w:hAnsi="Calibri" w:cs="Calibri"/>
                <w:sz w:val="22"/>
                <w:szCs w:val="21"/>
              </w:rPr>
              <w:t>to 0.</w:t>
            </w:r>
            <w:r w:rsidR="003B6503" w:rsidRPr="002E72D1">
              <w:rPr>
                <w:rFonts w:ascii="Calibri" w:hAnsi="Calibri" w:cs="Calibri"/>
                <w:sz w:val="22"/>
                <w:szCs w:val="21"/>
              </w:rPr>
              <w:t xml:space="preserve">4 </w:t>
            </w:r>
            <w:proofErr w:type="spellStart"/>
            <w:r w:rsidRPr="002E72D1">
              <w:rPr>
                <w:rFonts w:ascii="Calibri" w:hAnsi="Calibri" w:cs="Calibri"/>
                <w:sz w:val="22"/>
                <w:szCs w:val="21"/>
              </w:rPr>
              <w:t>lbs</w:t>
            </w:r>
            <w:proofErr w:type="spellEnd"/>
            <w:r w:rsidRPr="002E72D1">
              <w:rPr>
                <w:rFonts w:ascii="Calibri" w:hAnsi="Calibri" w:cs="Calibri"/>
                <w:sz w:val="22"/>
                <w:szCs w:val="21"/>
              </w:rPr>
              <w:t>/</w:t>
            </w:r>
            <w:proofErr w:type="spellStart"/>
            <w:r w:rsidRPr="002E72D1">
              <w:rPr>
                <w:rFonts w:ascii="Calibri" w:hAnsi="Calibri" w:cs="Calibri"/>
                <w:sz w:val="22"/>
                <w:szCs w:val="21"/>
              </w:rPr>
              <w:t>hhld</w:t>
            </w:r>
            <w:proofErr w:type="spellEnd"/>
            <w:r w:rsidRPr="002E72D1">
              <w:rPr>
                <w:rFonts w:ascii="Calibri" w:hAnsi="Calibri" w:cs="Calibri"/>
                <w:sz w:val="22"/>
                <w:szCs w:val="21"/>
              </w:rPr>
              <w:t>/week.</w:t>
            </w:r>
          </w:p>
          <w:p w14:paraId="7B65AB7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increased diversion measured as pure waste reduction (4-5% reduction in residential waste generated </w:t>
            </w:r>
            <w:proofErr w:type="gramStart"/>
            <w:r w:rsidRPr="002E72D1">
              <w:rPr>
                <w:rFonts w:ascii="Calibri" w:hAnsi="Calibri" w:cs="Calibri"/>
                <w:sz w:val="22"/>
                <w:szCs w:val="21"/>
              </w:rPr>
              <w:t>as a result of</w:t>
            </w:r>
            <w:proofErr w:type="gramEnd"/>
            <w:r w:rsidRPr="002E72D1">
              <w:rPr>
                <w:rFonts w:ascii="Calibri" w:hAnsi="Calibri" w:cs="Calibri"/>
                <w:sz w:val="22"/>
                <w:szCs w:val="21"/>
              </w:rPr>
              <w:t xml:space="preserve"> less food purchases which is then wasted). </w:t>
            </w:r>
            <w:r w:rsidRPr="002E72D1">
              <w:rPr>
                <w:rStyle w:val="FootnoteReference"/>
                <w:rFonts w:ascii="Calibri" w:hAnsi="Calibri" w:cs="Calibri"/>
                <w:sz w:val="22"/>
                <w:szCs w:val="21"/>
              </w:rPr>
              <w:footnoteReference w:id="6"/>
            </w:r>
          </w:p>
        </w:tc>
      </w:tr>
      <w:tr w:rsidR="00A340E6" w:rsidRPr="002E72D1" w14:paraId="3EB7E295"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0E82C95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Potential Effect on GHG Emissions</w:t>
            </w:r>
          </w:p>
        </w:tc>
        <w:tc>
          <w:tcPr>
            <w:tcW w:w="6291" w:type="dxa"/>
          </w:tcPr>
          <w:p w14:paraId="4A73274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Food waste reduction results in avoided GHG emissions through reduced landfill gas emissions, reduction in collection vehicles and fossil fuel consumption resulting from less wasted food requiring collection, transfer and disposal or processing.</w:t>
            </w:r>
          </w:p>
        </w:tc>
      </w:tr>
      <w:tr w:rsidR="00A340E6" w:rsidRPr="002E72D1" w14:paraId="4A241CF8"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2F7C42A6"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General Implementation Requirements</w:t>
            </w:r>
          </w:p>
        </w:tc>
        <w:tc>
          <w:tcPr>
            <w:tcW w:w="6291" w:type="dxa"/>
          </w:tcPr>
          <w:p w14:paraId="4D15AFF2"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Staff time and resources to research programs and partners.</w:t>
            </w:r>
          </w:p>
          <w:p w14:paraId="540BC85B" w14:textId="4AD09D1A" w:rsidR="00A340E6" w:rsidRPr="002E72D1" w:rsidRDefault="00D04B9D" w:rsidP="00A340E6">
            <w:pPr>
              <w:pStyle w:val="TableBullet"/>
              <w:ind w:left="360" w:hanging="360"/>
              <w:rPr>
                <w:rFonts w:ascii="Calibri" w:hAnsi="Calibri" w:cs="Calibri"/>
                <w:sz w:val="22"/>
                <w:szCs w:val="21"/>
              </w:rPr>
            </w:pPr>
            <w:r w:rsidRPr="002E72D1">
              <w:rPr>
                <w:rFonts w:ascii="Calibri" w:hAnsi="Calibri" w:cs="Calibri"/>
                <w:sz w:val="22"/>
                <w:szCs w:val="21"/>
              </w:rPr>
              <w:t xml:space="preserve">Outreach programs </w:t>
            </w:r>
            <w:r w:rsidR="00A340E6" w:rsidRPr="002E72D1">
              <w:rPr>
                <w:rFonts w:ascii="Calibri" w:hAnsi="Calibri" w:cs="Calibri"/>
                <w:sz w:val="22"/>
                <w:szCs w:val="21"/>
              </w:rPr>
              <w:t>to educate residents and promote benefits of strategies.</w:t>
            </w:r>
          </w:p>
          <w:p w14:paraId="6312250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Support activities by advertising on City website.</w:t>
            </w:r>
          </w:p>
        </w:tc>
      </w:tr>
    </w:tbl>
    <w:p w14:paraId="6678273D" w14:textId="77777777" w:rsidR="00A340E6" w:rsidRPr="002E72D1" w:rsidRDefault="00A340E6" w:rsidP="00A340E6">
      <w:pPr>
        <w:pStyle w:val="BodyText"/>
        <w:rPr>
          <w:rFonts w:ascii="Calibri" w:hAnsi="Calibri" w:cs="Calibri"/>
          <w:sz w:val="22"/>
        </w:rPr>
      </w:pPr>
    </w:p>
    <w:p w14:paraId="2A864480" w14:textId="77777777" w:rsidR="00A340E6" w:rsidRPr="002E72D1" w:rsidRDefault="00A340E6" w:rsidP="00A340E6">
      <w:pPr>
        <w:pStyle w:val="Heading3"/>
        <w:rPr>
          <w:rFonts w:ascii="Calibri" w:hAnsi="Calibri" w:cs="Calibri"/>
          <w:sz w:val="32"/>
        </w:rPr>
      </w:pPr>
      <w:bookmarkStart w:id="63" w:name="_Toc432571967"/>
      <w:bookmarkStart w:id="64" w:name="_Toc432575523"/>
      <w:bookmarkStart w:id="65" w:name="_Toc480810827"/>
      <w:bookmarkStart w:id="66" w:name="_Toc490203284"/>
      <w:bookmarkStart w:id="67" w:name="_Toc13472864"/>
      <w:r w:rsidRPr="002E72D1">
        <w:rPr>
          <w:rFonts w:ascii="Calibri" w:hAnsi="Calibri" w:cs="Calibri"/>
          <w:sz w:val="32"/>
        </w:rPr>
        <w:t>Support Reuse Events</w:t>
      </w:r>
      <w:bookmarkEnd w:id="63"/>
      <w:bookmarkEnd w:id="64"/>
      <w:bookmarkEnd w:id="65"/>
      <w:bookmarkEnd w:id="66"/>
      <w:bookmarkEnd w:id="67"/>
    </w:p>
    <w:p w14:paraId="7BFEA735" w14:textId="35B7B8EC"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could consider supporting reuse events that allow residents to obtain gently used materials for reuse (e.g., furniture, toys) in a convenient, yet structured way so that the events do not contribute to uncleanliness, litter or illegal dumping. </w:t>
      </w:r>
      <w:r w:rsidR="008B2BA3" w:rsidRPr="002E72D1">
        <w:rPr>
          <w:rFonts w:ascii="Calibri" w:hAnsi="Calibri" w:cs="Calibri"/>
          <w:sz w:val="22"/>
        </w:rPr>
        <w:t>T</w:t>
      </w:r>
      <w:r w:rsidRPr="002E72D1">
        <w:rPr>
          <w:rFonts w:ascii="Calibri" w:hAnsi="Calibri" w:cs="Calibri"/>
          <w:sz w:val="22"/>
        </w:rPr>
        <w:t xml:space="preserve">he events could include garage sales, curbside giveaway events in common areas (for multi-residential buildings) or at curbside (for single-family households), swap events (e.g., mom-to-mom sales, jewelry or clothing exchanges). </w:t>
      </w:r>
      <w:r w:rsidR="00091CB4" w:rsidRPr="002E72D1">
        <w:rPr>
          <w:rFonts w:ascii="Calibri" w:hAnsi="Calibri" w:cs="Calibri"/>
          <w:sz w:val="22"/>
        </w:rPr>
        <w:t xml:space="preserve">Fix-it clinics are another form of reuse event already supported by the </w:t>
      </w:r>
      <w:r w:rsidR="00091CB4" w:rsidRPr="002E72D1">
        <w:rPr>
          <w:rFonts w:ascii="Calibri" w:hAnsi="Calibri" w:cs="Calibri"/>
          <w:sz w:val="22"/>
        </w:rPr>
        <w:lastRenderedPageBreak/>
        <w:t xml:space="preserve">City that allow residents to continue to use their durable goods. </w:t>
      </w:r>
      <w:r w:rsidRPr="002E72D1">
        <w:rPr>
          <w:rFonts w:ascii="Calibri" w:hAnsi="Calibri" w:cs="Calibri"/>
          <w:sz w:val="22"/>
        </w:rPr>
        <w:t xml:space="preserve">Many municipalities promote once or </w:t>
      </w:r>
      <w:proofErr w:type="gramStart"/>
      <w:r w:rsidRPr="002E72D1">
        <w:rPr>
          <w:rFonts w:ascii="Calibri" w:hAnsi="Calibri" w:cs="Calibri"/>
          <w:sz w:val="22"/>
        </w:rPr>
        <w:t>twice yearly</w:t>
      </w:r>
      <w:proofErr w:type="gramEnd"/>
      <w:r w:rsidRPr="002E72D1">
        <w:rPr>
          <w:rFonts w:ascii="Calibri" w:hAnsi="Calibri" w:cs="Calibri"/>
          <w:sz w:val="22"/>
        </w:rPr>
        <w:t xml:space="preserve"> curbside events, generally held in the spring or fall.</w:t>
      </w:r>
    </w:p>
    <w:p w14:paraId="73618BBF" w14:textId="643E17AA" w:rsidR="00A340E6" w:rsidRPr="002E72D1" w:rsidRDefault="00A340E6" w:rsidP="00A340E6">
      <w:pPr>
        <w:pStyle w:val="BodyText"/>
        <w:rPr>
          <w:rFonts w:ascii="Calibri" w:hAnsi="Calibri" w:cs="Calibri"/>
          <w:sz w:val="22"/>
        </w:rPr>
      </w:pPr>
      <w:r w:rsidRPr="002E72D1">
        <w:rPr>
          <w:rFonts w:ascii="Calibri" w:hAnsi="Calibri" w:cs="Calibri"/>
          <w:sz w:val="22"/>
        </w:rPr>
        <w:t xml:space="preserve">These events create reuse opportunities and therefore reduce the amount of waste sent for recycling or disposal and increase the diversion of materials that could have otherwise ended up in landfill. They give the opportunity for residents to access used goods instead of buying new at either reduced rates or for free. There is potential for prohibited or unacceptable materials to be set out which may pose health &amp; safety concerns (e.g., mattresses containing bed bugs, child car seats, helmets, etc.) and for residents not removing materials after the event which can create litter and an uncleanly neighborhood.  </w:t>
      </w:r>
    </w:p>
    <w:p w14:paraId="003B0305" w14:textId="14434F0C" w:rsidR="00A340E6" w:rsidRPr="002E72D1" w:rsidRDefault="00A340E6" w:rsidP="00A340E6">
      <w:pPr>
        <w:pStyle w:val="BodyText"/>
        <w:rPr>
          <w:rFonts w:ascii="Calibri" w:hAnsi="Calibri" w:cs="Calibri"/>
          <w:sz w:val="22"/>
        </w:rPr>
      </w:pPr>
      <w:r w:rsidRPr="002E72D1">
        <w:rPr>
          <w:rFonts w:ascii="Calibri" w:hAnsi="Calibri" w:cs="Calibri"/>
          <w:sz w:val="22"/>
        </w:rPr>
        <w:t>City involvement, at minimum, would include staff time and effort for promot</w:t>
      </w:r>
      <w:r w:rsidR="00D04B9D" w:rsidRPr="002E72D1">
        <w:rPr>
          <w:rFonts w:ascii="Calibri" w:hAnsi="Calibri" w:cs="Calibri"/>
          <w:sz w:val="22"/>
        </w:rPr>
        <w:t>ing</w:t>
      </w:r>
      <w:r w:rsidRPr="002E72D1">
        <w:rPr>
          <w:rFonts w:ascii="Calibri" w:hAnsi="Calibri" w:cs="Calibri"/>
          <w:sz w:val="22"/>
        </w:rPr>
        <w:t xml:space="preserve"> the event and educat</w:t>
      </w:r>
      <w:r w:rsidR="00D04B9D" w:rsidRPr="002E72D1">
        <w:rPr>
          <w:rFonts w:ascii="Calibri" w:hAnsi="Calibri" w:cs="Calibri"/>
          <w:sz w:val="22"/>
        </w:rPr>
        <w:t>ing</w:t>
      </w:r>
      <w:r w:rsidRPr="002E72D1">
        <w:rPr>
          <w:rFonts w:ascii="Calibri" w:hAnsi="Calibri" w:cs="Calibri"/>
          <w:sz w:val="22"/>
        </w:rPr>
        <w:t xml:space="preserve"> residents on set out of acceptable materials and removal after the event. Some enforcement may be required to manage materials remaining after the events. A method of estimating material diverted from landfill (likely through item counts) through the various events would be required to document the success of these events.  </w:t>
      </w:r>
    </w:p>
    <w:p w14:paraId="72EF8831"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potential for reuse events is recommended to be carried forward for further consideration. The following table provides an overview of this option.</w:t>
      </w:r>
    </w:p>
    <w:p w14:paraId="6A48B48A" w14:textId="77777777" w:rsidR="00A340E6" w:rsidRPr="002E72D1" w:rsidRDefault="00A340E6" w:rsidP="00A340E6">
      <w:pPr>
        <w:pStyle w:val="Caption"/>
        <w:rPr>
          <w:rFonts w:ascii="Calibri" w:hAnsi="Calibri" w:cs="Calibri"/>
          <w:sz w:val="28"/>
        </w:rPr>
      </w:pPr>
      <w:bookmarkStart w:id="68" w:name="_Toc490203305"/>
      <w:bookmarkStart w:id="69" w:name="_Toc490204441"/>
      <w:bookmarkStart w:id="70" w:name="_Toc13472881"/>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3</w:t>
      </w:r>
      <w:r w:rsidR="00461F51" w:rsidRPr="002E72D1">
        <w:rPr>
          <w:rFonts w:ascii="Calibri" w:hAnsi="Calibri" w:cs="Calibri"/>
          <w:noProof/>
          <w:sz w:val="28"/>
        </w:rPr>
        <w:fldChar w:fldCharType="end"/>
      </w:r>
      <w:r w:rsidRPr="002E72D1">
        <w:rPr>
          <w:rFonts w:ascii="Calibri" w:hAnsi="Calibri" w:cs="Calibri"/>
          <w:sz w:val="28"/>
        </w:rPr>
        <w:t>: Supporting Reuse Events Overview</w:t>
      </w:r>
      <w:bookmarkEnd w:id="68"/>
      <w:bookmarkEnd w:id="69"/>
      <w:bookmarkEnd w:id="70"/>
    </w:p>
    <w:tbl>
      <w:tblPr>
        <w:tblStyle w:val="HDRTableStyle"/>
        <w:tblW w:w="0" w:type="auto"/>
        <w:tblLook w:val="04A0" w:firstRow="1" w:lastRow="0" w:firstColumn="1" w:lastColumn="0" w:noHBand="0" w:noVBand="1"/>
      </w:tblPr>
      <w:tblGrid>
        <w:gridCol w:w="3039"/>
        <w:gridCol w:w="6291"/>
      </w:tblGrid>
      <w:tr w:rsidR="00A340E6" w:rsidRPr="002E72D1" w14:paraId="5E85A88E"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0242FA36"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Support Reuse Events</w:t>
            </w:r>
          </w:p>
        </w:tc>
      </w:tr>
      <w:tr w:rsidR="00A340E6" w:rsidRPr="002E72D1" w14:paraId="285A7464"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48A03F9B"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6291" w:type="dxa"/>
          </w:tcPr>
          <w:p w14:paraId="46B4FCFE" w14:textId="7B50A9AA"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could support reuse events that allow residents to obtain gently used materials for reuse in a convenient, yet structured way so that the events do not contribute to litter or illegal dumping.  The events could include garage sales, curbside giveaway events in common areas (for multi-residential buildings) or at curbside (for single-family households), swap events (e.g., parent-to-parent sales, jewelry or clothing exchanges)</w:t>
            </w:r>
            <w:r w:rsidR="00091CB4" w:rsidRPr="002E72D1">
              <w:rPr>
                <w:rFonts w:ascii="Calibri" w:hAnsi="Calibri" w:cs="Calibri"/>
                <w:sz w:val="20"/>
              </w:rPr>
              <w:t xml:space="preserve"> and fix-it clinics.</w:t>
            </w:r>
          </w:p>
        </w:tc>
      </w:tr>
      <w:tr w:rsidR="00A340E6" w:rsidRPr="002E72D1" w14:paraId="06D3DD87"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312FEB2F"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291" w:type="dxa"/>
          </w:tcPr>
          <w:p w14:paraId="165E2F2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Reuse events can keep materials from disposal and provide opportunities.</w:t>
            </w:r>
          </w:p>
          <w:p w14:paraId="3643FD8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Gives opportunity to residents to access used goods instead of buying new at either reduced rates or for free. </w:t>
            </w:r>
          </w:p>
          <w:p w14:paraId="69610DE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Difficult to track the amount of material diverted from landfill through the various reuse events.</w:t>
            </w:r>
          </w:p>
          <w:p w14:paraId="4B5E970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consume staff time.</w:t>
            </w:r>
          </w:p>
        </w:tc>
      </w:tr>
      <w:tr w:rsidR="00A340E6" w:rsidRPr="002E72D1" w14:paraId="7DAAD9E6"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8E6478F"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291" w:type="dxa"/>
          </w:tcPr>
          <w:p w14:paraId="0553DF5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These events provide opportunities to reduce and reuse for residents </w:t>
            </w:r>
            <w:proofErr w:type="gramStart"/>
            <w:r w:rsidRPr="002E72D1">
              <w:rPr>
                <w:rFonts w:ascii="Calibri" w:hAnsi="Calibri" w:cs="Calibri"/>
                <w:sz w:val="20"/>
              </w:rPr>
              <w:t>and also</w:t>
            </w:r>
            <w:proofErr w:type="gramEnd"/>
            <w:r w:rsidRPr="002E72D1">
              <w:rPr>
                <w:rFonts w:ascii="Calibri" w:hAnsi="Calibri" w:cs="Calibri"/>
                <w:sz w:val="20"/>
              </w:rPr>
              <w:t xml:space="preserve"> provide opportunities to engage and educate residents about recycling resources.</w:t>
            </w:r>
          </w:p>
        </w:tc>
      </w:tr>
      <w:tr w:rsidR="00A340E6" w:rsidRPr="002E72D1" w14:paraId="2B68F912"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1E764498"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291" w:type="dxa"/>
          </w:tcPr>
          <w:p w14:paraId="3A322E65" w14:textId="0A1720A2"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Fix-it clinics</w:t>
            </w:r>
            <w:r w:rsidR="00832EED" w:rsidRPr="002E72D1">
              <w:rPr>
                <w:rFonts w:ascii="Calibri" w:hAnsi="Calibri" w:cs="Calibri"/>
                <w:sz w:val="20"/>
              </w:rPr>
              <w:t>.</w:t>
            </w:r>
          </w:p>
          <w:p w14:paraId="322AB4DB" w14:textId="3AC7DF45"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Most universities have drop-off bins, </w:t>
            </w:r>
            <w:r w:rsidR="006B4499" w:rsidRPr="002E72D1">
              <w:rPr>
                <w:rFonts w:ascii="Calibri" w:hAnsi="Calibri" w:cs="Calibri"/>
                <w:sz w:val="20"/>
              </w:rPr>
              <w:t>Freecycle</w:t>
            </w:r>
            <w:r w:rsidRPr="002E72D1">
              <w:rPr>
                <w:rFonts w:ascii="Calibri" w:hAnsi="Calibri" w:cs="Calibri"/>
                <w:sz w:val="20"/>
              </w:rPr>
              <w:t xml:space="preserve"> events or donation stations during move out and move in events.</w:t>
            </w:r>
          </w:p>
        </w:tc>
      </w:tr>
      <w:tr w:rsidR="00A340E6" w:rsidRPr="002E72D1" w14:paraId="4ED416E1"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7527F443"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Case Studies/Examples</w:t>
            </w:r>
          </w:p>
        </w:tc>
        <w:tc>
          <w:tcPr>
            <w:tcW w:w="6291" w:type="dxa"/>
          </w:tcPr>
          <w:p w14:paraId="18D2AE8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of Edmonton, AB provides up to six grants of $500 each to help offset costs of holding reuse events, subject to certain terms and conditions.  The grants can be used towards advertising expenses, food for volunteers/attendants, gas and/or vehicle rentals to collect supplies and transport donated items, supplies needed for the events (bags, posters, signs etc.) and hall rental.  The City will also assist with lending plastic bins to organize donated items, promotion of the event and assisting with volunteer recruitment.</w:t>
            </w:r>
          </w:p>
          <w:p w14:paraId="657EDC3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In New York City, </w:t>
            </w:r>
            <w:proofErr w:type="spellStart"/>
            <w:r w:rsidRPr="002E72D1">
              <w:rPr>
                <w:rFonts w:ascii="Calibri" w:hAnsi="Calibri" w:cs="Calibri"/>
                <w:sz w:val="20"/>
              </w:rPr>
              <w:t>GrowNYC</w:t>
            </w:r>
            <w:proofErr w:type="spellEnd"/>
            <w:r w:rsidRPr="002E72D1">
              <w:rPr>
                <w:rFonts w:ascii="Calibri" w:hAnsi="Calibri" w:cs="Calibri"/>
                <w:sz w:val="20"/>
              </w:rPr>
              <w:t xml:space="preserve">, holds Stop ‘N’ Swap events throughout the year at various locations throughout the city.  Their goal is to hold one event in each community annually.  These events may be held in partnership with other organizations such as parenting groups and sometimes feature repair cafes.  Materials brought to these events are weighed </w:t>
            </w:r>
            <w:proofErr w:type="gramStart"/>
            <w:r w:rsidRPr="002E72D1">
              <w:rPr>
                <w:rFonts w:ascii="Calibri" w:hAnsi="Calibri" w:cs="Calibri"/>
                <w:sz w:val="20"/>
              </w:rPr>
              <w:t>in order to</w:t>
            </w:r>
            <w:proofErr w:type="gramEnd"/>
            <w:r w:rsidRPr="002E72D1">
              <w:rPr>
                <w:rFonts w:ascii="Calibri" w:hAnsi="Calibri" w:cs="Calibri"/>
                <w:sz w:val="20"/>
              </w:rPr>
              <w:t xml:space="preserve"> estimate the tons diverted.  In 2016, </w:t>
            </w:r>
            <w:proofErr w:type="spellStart"/>
            <w:r w:rsidRPr="002E72D1">
              <w:rPr>
                <w:rFonts w:ascii="Calibri" w:hAnsi="Calibri" w:cs="Calibri"/>
                <w:sz w:val="20"/>
              </w:rPr>
              <w:t>GrowNYC</w:t>
            </w:r>
            <w:proofErr w:type="spellEnd"/>
            <w:r w:rsidRPr="002E72D1">
              <w:rPr>
                <w:rFonts w:ascii="Calibri" w:hAnsi="Calibri" w:cs="Calibri"/>
                <w:sz w:val="20"/>
              </w:rPr>
              <w:t xml:space="preserve"> held 31 events which attracted over 8,000 people and diverted 39 tons of materials from disposal.</w:t>
            </w:r>
            <w:r w:rsidRPr="002E72D1">
              <w:rPr>
                <w:rStyle w:val="FootnoteReference"/>
                <w:rFonts w:ascii="Calibri" w:hAnsi="Calibri" w:cs="Calibri"/>
                <w:sz w:val="22"/>
              </w:rPr>
              <w:footnoteReference w:id="7"/>
            </w:r>
            <w:r w:rsidRPr="002E72D1">
              <w:rPr>
                <w:rFonts w:ascii="Calibri" w:hAnsi="Calibri" w:cs="Calibri"/>
                <w:sz w:val="20"/>
              </w:rPr>
              <w:t xml:space="preserve">  Leftovers are sorted and recycled or donated for reuse to the extent possible.</w:t>
            </w:r>
          </w:p>
        </w:tc>
      </w:tr>
      <w:tr w:rsidR="00A340E6" w:rsidRPr="002E72D1" w14:paraId="04B07710"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397EA635"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6291" w:type="dxa"/>
          </w:tcPr>
          <w:p w14:paraId="4ABB0B6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Implement in the short to medium term, sustain over the long term.  </w:t>
            </w:r>
          </w:p>
        </w:tc>
      </w:tr>
      <w:tr w:rsidR="00A340E6" w:rsidRPr="002E72D1" w14:paraId="1C327EC5"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0D446BB"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291" w:type="dxa"/>
          </w:tcPr>
          <w:p w14:paraId="6AAA23F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Potential to reduce quantities of materials requiring collection, processing and disposal and associated costs.  </w:t>
            </w:r>
          </w:p>
        </w:tc>
      </w:tr>
      <w:tr w:rsidR="00A340E6" w:rsidRPr="002E72D1" w14:paraId="546961DA"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583607CF"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6291" w:type="dxa"/>
          </w:tcPr>
          <w:p w14:paraId="2BD66B8A" w14:textId="753C48A3"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Additional costs would be low predominantly for staff time and </w:t>
            </w:r>
            <w:r w:rsidR="00D04B9D" w:rsidRPr="002E72D1">
              <w:rPr>
                <w:rFonts w:ascii="Calibri" w:hAnsi="Calibri" w:cs="Calibri"/>
                <w:sz w:val="20"/>
              </w:rPr>
              <w:t>outreach</w:t>
            </w:r>
            <w:r w:rsidRPr="002E72D1">
              <w:rPr>
                <w:rFonts w:ascii="Calibri" w:hAnsi="Calibri" w:cs="Calibri"/>
                <w:sz w:val="20"/>
              </w:rPr>
              <w:t xml:space="preserve"> materials.</w:t>
            </w:r>
          </w:p>
          <w:p w14:paraId="5BE850B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small decrease in diversion processing and/or disposal fees by reducing the quantity of materials requiring management.</w:t>
            </w:r>
          </w:p>
          <w:p w14:paraId="7A6D768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small reduction in operating costs related to collection, disposal, and processing if food waste is reduced.</w:t>
            </w:r>
          </w:p>
        </w:tc>
      </w:tr>
      <w:tr w:rsidR="00A340E6" w:rsidRPr="002E72D1" w14:paraId="56BC864F"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69DBBA3D"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6291" w:type="dxa"/>
          </w:tcPr>
          <w:p w14:paraId="2D84B265" w14:textId="78DA7925" w:rsidR="00A340E6" w:rsidRPr="002E72D1" w:rsidRDefault="00A340E6" w:rsidP="005075FA">
            <w:pPr>
              <w:pStyle w:val="TableBullet"/>
              <w:ind w:left="360" w:hanging="360"/>
              <w:rPr>
                <w:rFonts w:ascii="Calibri" w:hAnsi="Calibri" w:cs="Calibri"/>
                <w:sz w:val="20"/>
              </w:rPr>
            </w:pPr>
            <w:r w:rsidRPr="002E72D1">
              <w:rPr>
                <w:rFonts w:ascii="Calibri" w:hAnsi="Calibri" w:cs="Calibri"/>
                <w:sz w:val="20"/>
              </w:rPr>
              <w:t>Based on reported program performance for top-performing larger jurisdictions, it should be possible for the City to increase reuse to reduce trash by 0.</w:t>
            </w:r>
            <w:r w:rsidR="005075FA" w:rsidRPr="002E72D1">
              <w:rPr>
                <w:rFonts w:ascii="Calibri" w:hAnsi="Calibri" w:cs="Calibri"/>
                <w:sz w:val="20"/>
              </w:rPr>
              <w:t xml:space="preserve">7 </w:t>
            </w:r>
            <w:r w:rsidRPr="002E72D1">
              <w:rPr>
                <w:rFonts w:ascii="Calibri" w:hAnsi="Calibri" w:cs="Calibri"/>
                <w:sz w:val="20"/>
              </w:rPr>
              <w:t>to 0.</w:t>
            </w:r>
            <w:r w:rsidR="005075FA" w:rsidRPr="002E72D1">
              <w:rPr>
                <w:rFonts w:ascii="Calibri" w:hAnsi="Calibri" w:cs="Calibri"/>
                <w:sz w:val="20"/>
              </w:rPr>
              <w:t xml:space="preserve">8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r w:rsidR="00A340E6" w:rsidRPr="002E72D1" w14:paraId="01E00512"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197978B1"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291" w:type="dxa"/>
          </w:tcPr>
          <w:p w14:paraId="6417D8A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Some potential for reduction in GHG emissions by reducing the need to manufacture and distribute new products.   </w:t>
            </w:r>
          </w:p>
        </w:tc>
      </w:tr>
      <w:tr w:rsidR="00A340E6" w:rsidRPr="002E72D1" w14:paraId="49175E22"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0A2F3B11"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6291" w:type="dxa"/>
          </w:tcPr>
          <w:p w14:paraId="50F99F2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Staff time and resources to research programs and partners.</w:t>
            </w:r>
          </w:p>
          <w:p w14:paraId="135B201B" w14:textId="24BB87C8" w:rsidR="00A340E6" w:rsidRPr="002E72D1" w:rsidRDefault="00D04B9D" w:rsidP="00A340E6">
            <w:pPr>
              <w:pStyle w:val="TableBullet"/>
              <w:ind w:left="360" w:hanging="360"/>
              <w:rPr>
                <w:rFonts w:ascii="Calibri" w:hAnsi="Calibri" w:cs="Calibri"/>
                <w:sz w:val="20"/>
              </w:rPr>
            </w:pPr>
            <w:r w:rsidRPr="002E72D1">
              <w:rPr>
                <w:rFonts w:ascii="Calibri" w:hAnsi="Calibri" w:cs="Calibri"/>
                <w:sz w:val="20"/>
                <w:szCs w:val="21"/>
              </w:rPr>
              <w:t xml:space="preserve">Outreach programs </w:t>
            </w:r>
            <w:r w:rsidR="00A340E6" w:rsidRPr="002E72D1">
              <w:rPr>
                <w:rFonts w:ascii="Calibri" w:hAnsi="Calibri" w:cs="Calibri"/>
                <w:sz w:val="20"/>
              </w:rPr>
              <w:t>to educate residents and promote benefits of strategies.</w:t>
            </w:r>
          </w:p>
          <w:p w14:paraId="29EB75E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Support activities by advertising on City website.</w:t>
            </w:r>
          </w:p>
        </w:tc>
      </w:tr>
    </w:tbl>
    <w:p w14:paraId="20832D2C" w14:textId="77777777" w:rsidR="00A340E6" w:rsidRPr="002E72D1" w:rsidRDefault="00A340E6" w:rsidP="00A340E6">
      <w:pPr>
        <w:pStyle w:val="BodyText"/>
        <w:rPr>
          <w:rFonts w:ascii="Calibri" w:hAnsi="Calibri" w:cs="Calibri"/>
          <w:sz w:val="22"/>
        </w:rPr>
      </w:pPr>
    </w:p>
    <w:p w14:paraId="6368BD42" w14:textId="77777777" w:rsidR="00A340E6" w:rsidRPr="002E72D1" w:rsidRDefault="00A340E6" w:rsidP="00A340E6">
      <w:pPr>
        <w:pStyle w:val="Heading3"/>
        <w:rPr>
          <w:rFonts w:ascii="Calibri" w:hAnsi="Calibri" w:cs="Calibri"/>
          <w:sz w:val="32"/>
        </w:rPr>
      </w:pPr>
      <w:bookmarkStart w:id="71" w:name="_Toc432571968"/>
      <w:bookmarkStart w:id="72" w:name="_Toc432575524"/>
      <w:bookmarkStart w:id="73" w:name="_Toc480810828"/>
      <w:bookmarkStart w:id="74" w:name="_Toc490203285"/>
      <w:bookmarkStart w:id="75" w:name="_Toc13472865"/>
      <w:r w:rsidRPr="002E72D1">
        <w:rPr>
          <w:rFonts w:ascii="Calibri" w:hAnsi="Calibri" w:cs="Calibri"/>
          <w:sz w:val="32"/>
        </w:rPr>
        <w:t>Exploring Opportunities for Waste Exchange</w:t>
      </w:r>
      <w:bookmarkEnd w:id="71"/>
      <w:bookmarkEnd w:id="72"/>
      <w:bookmarkEnd w:id="73"/>
      <w:bookmarkEnd w:id="74"/>
      <w:bookmarkEnd w:id="75"/>
    </w:p>
    <w:p w14:paraId="443189BB" w14:textId="29A9A75C" w:rsidR="00A340E6" w:rsidRPr="002E72D1" w:rsidRDefault="00A340E6" w:rsidP="00A340E6">
      <w:pPr>
        <w:pStyle w:val="BodyText"/>
        <w:rPr>
          <w:rFonts w:ascii="Calibri" w:hAnsi="Calibri" w:cs="Calibri"/>
          <w:sz w:val="22"/>
        </w:rPr>
      </w:pPr>
      <w:r w:rsidRPr="002E72D1">
        <w:rPr>
          <w:rFonts w:ascii="Calibri" w:hAnsi="Calibri" w:cs="Calibri"/>
          <w:sz w:val="22"/>
        </w:rPr>
        <w:t xml:space="preserve">A waste exchange </w:t>
      </w:r>
      <w:r w:rsidR="00091CB4" w:rsidRPr="002E72D1">
        <w:rPr>
          <w:rFonts w:ascii="Calibri" w:hAnsi="Calibri" w:cs="Calibri"/>
          <w:sz w:val="22"/>
        </w:rPr>
        <w:t>network, or center,</w:t>
      </w:r>
      <w:r w:rsidRPr="002E72D1">
        <w:rPr>
          <w:rFonts w:ascii="Calibri" w:hAnsi="Calibri" w:cs="Calibri"/>
          <w:sz w:val="22"/>
        </w:rPr>
        <w:t xml:space="preserve"> and/or partnerships with existing organizations that collect gently used materials such as arts and crafts, school and office supplies, construction and demolition waste, plastic containers, used bicycles, sports equipment, tools etc. could be explored.  </w:t>
      </w:r>
    </w:p>
    <w:p w14:paraId="3B7DB555" w14:textId="65E9375E"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Some municipalities collect reusable items at various community events or facilitate collection of these items by including them on their websites. Others have partnered with non-profit organizations to offer reuse opportunities at community recycling cent</w:t>
      </w:r>
      <w:r w:rsidR="00091CB4" w:rsidRPr="002E72D1">
        <w:rPr>
          <w:rFonts w:ascii="Calibri" w:hAnsi="Calibri" w:cs="Calibri"/>
          <w:sz w:val="22"/>
        </w:rPr>
        <w:t>er</w:t>
      </w:r>
      <w:r w:rsidRPr="002E72D1">
        <w:rPr>
          <w:rFonts w:ascii="Calibri" w:hAnsi="Calibri" w:cs="Calibri"/>
          <w:sz w:val="22"/>
        </w:rPr>
        <w:t xml:space="preserve">s which can facilitate tracking of waste diversion.    </w:t>
      </w:r>
    </w:p>
    <w:p w14:paraId="60A25505" w14:textId="6591A0EB" w:rsidR="00A340E6" w:rsidRPr="002E72D1" w:rsidRDefault="00A340E6" w:rsidP="00A340E6">
      <w:pPr>
        <w:pStyle w:val="BodyText"/>
        <w:rPr>
          <w:rFonts w:ascii="Calibri" w:hAnsi="Calibri" w:cs="Calibri"/>
          <w:sz w:val="22"/>
        </w:rPr>
      </w:pPr>
      <w:r w:rsidRPr="002E72D1">
        <w:rPr>
          <w:rFonts w:ascii="Calibri" w:hAnsi="Calibri" w:cs="Calibri"/>
          <w:sz w:val="22"/>
        </w:rPr>
        <w:t>The City would need to determine if it would establish its own waste exchange cent</w:t>
      </w:r>
      <w:r w:rsidR="00091CB4" w:rsidRPr="002E72D1">
        <w:rPr>
          <w:rFonts w:ascii="Calibri" w:hAnsi="Calibri" w:cs="Calibri"/>
          <w:sz w:val="22"/>
        </w:rPr>
        <w:t>er</w:t>
      </w:r>
      <w:r w:rsidRPr="002E72D1">
        <w:rPr>
          <w:rFonts w:ascii="Calibri" w:hAnsi="Calibri" w:cs="Calibri"/>
          <w:sz w:val="22"/>
        </w:rPr>
        <w:t xml:space="preserve"> (potentially housed at the Recycling Center as an extension of its existing approach to allow for donations and removal of books and small household goods) and provide donations to partnering organizations or if it would partner with and/or promote existing organizations that collect and distribute used materials</w:t>
      </w:r>
      <w:r w:rsidR="00091CB4" w:rsidRPr="002E72D1">
        <w:rPr>
          <w:rFonts w:ascii="Calibri" w:hAnsi="Calibri" w:cs="Calibri"/>
          <w:sz w:val="22"/>
        </w:rPr>
        <w:t xml:space="preserve"> or if it would partner with other organizations to establish or promote existing waste exchange networks</w:t>
      </w:r>
      <w:r w:rsidRPr="002E72D1">
        <w:rPr>
          <w:rFonts w:ascii="Calibri" w:hAnsi="Calibri" w:cs="Calibri"/>
          <w:sz w:val="22"/>
        </w:rPr>
        <w:t xml:space="preserve">.    </w:t>
      </w:r>
    </w:p>
    <w:p w14:paraId="4EA4842C"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Waste exchange is recommended to be carried forward for further consideration. </w:t>
      </w:r>
    </w:p>
    <w:p w14:paraId="7D215BAD" w14:textId="324E8DFE" w:rsidR="009B4334"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w:t>
      </w:r>
    </w:p>
    <w:p w14:paraId="03CD6AE6" w14:textId="70A8F641" w:rsidR="00A340E6" w:rsidRPr="002E72D1" w:rsidRDefault="00A340E6" w:rsidP="00A340E6">
      <w:pPr>
        <w:pStyle w:val="Caption"/>
        <w:rPr>
          <w:rFonts w:ascii="Calibri" w:hAnsi="Calibri" w:cs="Calibri"/>
          <w:sz w:val="28"/>
        </w:rPr>
      </w:pPr>
      <w:bookmarkStart w:id="76" w:name="_Toc490203306"/>
      <w:bookmarkStart w:id="77" w:name="_Toc490204442"/>
      <w:bookmarkStart w:id="78" w:name="_Toc13472882"/>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4</w:t>
      </w:r>
      <w:r w:rsidR="00461F51" w:rsidRPr="002E72D1">
        <w:rPr>
          <w:rFonts w:ascii="Calibri" w:hAnsi="Calibri" w:cs="Calibri"/>
          <w:noProof/>
          <w:sz w:val="28"/>
        </w:rPr>
        <w:fldChar w:fldCharType="end"/>
      </w:r>
      <w:r w:rsidRPr="002E72D1">
        <w:rPr>
          <w:rFonts w:ascii="Calibri" w:hAnsi="Calibri" w:cs="Calibri"/>
          <w:sz w:val="28"/>
        </w:rPr>
        <w:t>: Exploring Opportunities for Waste Exchange</w:t>
      </w:r>
      <w:bookmarkEnd w:id="76"/>
      <w:bookmarkEnd w:id="77"/>
      <w:r w:rsidR="00DC1986" w:rsidRPr="002E72D1">
        <w:rPr>
          <w:rFonts w:ascii="Calibri" w:hAnsi="Calibri" w:cs="Calibri"/>
          <w:sz w:val="28"/>
        </w:rPr>
        <w:t xml:space="preserve"> Overview</w:t>
      </w:r>
      <w:bookmarkEnd w:id="78"/>
    </w:p>
    <w:tbl>
      <w:tblPr>
        <w:tblStyle w:val="HDRTableStyle"/>
        <w:tblW w:w="0" w:type="auto"/>
        <w:tblLook w:val="04A0" w:firstRow="1" w:lastRow="0" w:firstColumn="1" w:lastColumn="0" w:noHBand="0" w:noVBand="1"/>
      </w:tblPr>
      <w:tblGrid>
        <w:gridCol w:w="3039"/>
        <w:gridCol w:w="6291"/>
      </w:tblGrid>
      <w:tr w:rsidR="00A340E6" w:rsidRPr="002E72D1" w14:paraId="34C0E1B8"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7A8AAAA1" w14:textId="46302CF6" w:rsidR="00A340E6" w:rsidRPr="002E72D1" w:rsidRDefault="00A340E6" w:rsidP="00DC1986">
            <w:pPr>
              <w:pStyle w:val="TableHead"/>
              <w:rPr>
                <w:rFonts w:ascii="Calibri" w:hAnsi="Calibri" w:cs="Calibri"/>
                <w:sz w:val="22"/>
                <w:szCs w:val="21"/>
              </w:rPr>
            </w:pPr>
            <w:r w:rsidRPr="002E72D1">
              <w:rPr>
                <w:rFonts w:ascii="Calibri" w:hAnsi="Calibri" w:cs="Calibri"/>
                <w:sz w:val="22"/>
                <w:szCs w:val="21"/>
              </w:rPr>
              <w:t>Option: Explor</w:t>
            </w:r>
            <w:r w:rsidR="00DC1986" w:rsidRPr="002E72D1">
              <w:rPr>
                <w:rFonts w:ascii="Calibri" w:hAnsi="Calibri" w:cs="Calibri"/>
                <w:sz w:val="22"/>
                <w:szCs w:val="21"/>
              </w:rPr>
              <w:t>ing</w:t>
            </w:r>
            <w:r w:rsidRPr="002E72D1">
              <w:rPr>
                <w:rFonts w:ascii="Calibri" w:hAnsi="Calibri" w:cs="Calibri"/>
                <w:sz w:val="22"/>
                <w:szCs w:val="21"/>
              </w:rPr>
              <w:t xml:space="preserve"> Opportunities for Waste Exchange</w:t>
            </w:r>
          </w:p>
        </w:tc>
      </w:tr>
      <w:tr w:rsidR="00A340E6" w:rsidRPr="002E72D1" w14:paraId="649BB233"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66A013C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Description of Option</w:t>
            </w:r>
          </w:p>
        </w:tc>
        <w:tc>
          <w:tcPr>
            <w:tcW w:w="6291" w:type="dxa"/>
          </w:tcPr>
          <w:p w14:paraId="26249603" w14:textId="6C4A7CCA"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Establish or support waste exchange cent</w:t>
            </w:r>
            <w:r w:rsidR="00091CB4" w:rsidRPr="002E72D1">
              <w:rPr>
                <w:rFonts w:ascii="Calibri" w:hAnsi="Calibri" w:cs="Calibri"/>
                <w:sz w:val="22"/>
                <w:szCs w:val="21"/>
              </w:rPr>
              <w:t>ers and/or networks</w:t>
            </w:r>
            <w:r w:rsidRPr="002E72D1">
              <w:rPr>
                <w:rFonts w:ascii="Calibri" w:hAnsi="Calibri" w:cs="Calibri"/>
                <w:sz w:val="22"/>
                <w:szCs w:val="21"/>
              </w:rPr>
              <w:t>.</w:t>
            </w:r>
          </w:p>
        </w:tc>
      </w:tr>
      <w:tr w:rsidR="00A340E6" w:rsidRPr="002E72D1" w14:paraId="0B951D3D"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441048CF"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Gap/Challenge/Opportunity</w:t>
            </w:r>
          </w:p>
        </w:tc>
        <w:tc>
          <w:tcPr>
            <w:tcW w:w="6291" w:type="dxa"/>
          </w:tcPr>
          <w:p w14:paraId="3FC617D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City can facilitate and/or support exchange of reusable goods.</w:t>
            </w:r>
          </w:p>
          <w:p w14:paraId="2D8CBF56"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City can promote existing exchange networks/markets.</w:t>
            </w:r>
          </w:p>
        </w:tc>
      </w:tr>
      <w:tr w:rsidR="00A340E6" w:rsidRPr="002E72D1" w14:paraId="01225C62"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728F5C36"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Rationale for Consideration</w:t>
            </w:r>
          </w:p>
        </w:tc>
        <w:tc>
          <w:tcPr>
            <w:tcW w:w="6291" w:type="dxa"/>
          </w:tcPr>
          <w:p w14:paraId="00D1868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This option has the potential to divert unwanted material from landfill and to direct materials to organizations that can use </w:t>
            </w:r>
            <w:proofErr w:type="gramStart"/>
            <w:r w:rsidRPr="002E72D1">
              <w:rPr>
                <w:rFonts w:ascii="Calibri" w:hAnsi="Calibri" w:cs="Calibri"/>
                <w:sz w:val="22"/>
                <w:szCs w:val="21"/>
              </w:rPr>
              <w:t>them, and</w:t>
            </w:r>
            <w:proofErr w:type="gramEnd"/>
            <w:r w:rsidRPr="002E72D1">
              <w:rPr>
                <w:rFonts w:ascii="Calibri" w:hAnsi="Calibri" w:cs="Calibri"/>
                <w:sz w:val="22"/>
                <w:szCs w:val="21"/>
              </w:rPr>
              <w:t xml:space="preserve"> increase awareness of the need for unwanted supplies in the community.</w:t>
            </w:r>
          </w:p>
        </w:tc>
      </w:tr>
      <w:tr w:rsidR="00A340E6" w:rsidRPr="002E72D1" w14:paraId="1E4E29C7"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1E3EDAB2"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Cambridge Experience</w:t>
            </w:r>
          </w:p>
        </w:tc>
        <w:tc>
          <w:tcPr>
            <w:tcW w:w="6291" w:type="dxa"/>
          </w:tcPr>
          <w:p w14:paraId="6C589B6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City maintains a listing of organizations that accept donations, but not waste exchange.</w:t>
            </w:r>
          </w:p>
        </w:tc>
      </w:tr>
      <w:tr w:rsidR="00A340E6" w:rsidRPr="002E72D1" w14:paraId="31142761"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37A57C74"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Case Studies/Examples</w:t>
            </w:r>
          </w:p>
        </w:tc>
        <w:tc>
          <w:tcPr>
            <w:tcW w:w="6291" w:type="dxa"/>
          </w:tcPr>
          <w:p w14:paraId="62A43AB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MassDEP has a page</w:t>
            </w:r>
            <w:r w:rsidRPr="002E72D1">
              <w:rPr>
                <w:rStyle w:val="FootnoteReference"/>
                <w:rFonts w:ascii="Calibri" w:hAnsi="Calibri" w:cs="Calibri"/>
                <w:sz w:val="22"/>
                <w:szCs w:val="21"/>
              </w:rPr>
              <w:footnoteReference w:id="8"/>
            </w:r>
            <w:r w:rsidRPr="002E72D1">
              <w:rPr>
                <w:rFonts w:ascii="Calibri" w:hAnsi="Calibri" w:cs="Calibri"/>
                <w:sz w:val="22"/>
                <w:szCs w:val="21"/>
              </w:rPr>
              <w:t xml:space="preserve"> devoted to donation and reuse for various materials to which the City could provide a link on their own website.</w:t>
            </w:r>
          </w:p>
          <w:p w14:paraId="516D70BF" w14:textId="1059AD75"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In Ohio, the Ohio EPA, in conjunction with the US Business Council for Sustainable Development has launched the Ohio Materials Marketplace</w:t>
            </w:r>
            <w:r w:rsidRPr="002E72D1">
              <w:rPr>
                <w:rStyle w:val="FootnoteReference"/>
                <w:rFonts w:ascii="Calibri" w:hAnsi="Calibri" w:cs="Calibri"/>
                <w:sz w:val="22"/>
                <w:szCs w:val="21"/>
              </w:rPr>
              <w:footnoteReference w:id="9"/>
            </w:r>
            <w:r w:rsidRPr="002E72D1">
              <w:rPr>
                <w:rFonts w:ascii="Calibri" w:hAnsi="Calibri" w:cs="Calibri"/>
                <w:sz w:val="22"/>
                <w:szCs w:val="21"/>
              </w:rPr>
              <w:t xml:space="preserve"> to connect companies or organizations looking for opportunities to use by-products or waste materials for new products or who wish to obtain recycled material streams.  The intent of this free online platform is to create a closed-loop system to connect generators and users to divert waste from landfill, generating savings in cost, and energy and creating jobs and business opportunities. The site is maintained by Ohio EPA and actively managed, rather than serving as a simple “bulletin board” as is the case with other similar websites.</w:t>
            </w:r>
          </w:p>
          <w:p w14:paraId="6E8B294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Waste Exchange Network</w:t>
            </w:r>
            <w:r w:rsidRPr="002E72D1">
              <w:rPr>
                <w:rStyle w:val="FootnoteReference"/>
                <w:rFonts w:ascii="Calibri" w:hAnsi="Calibri" w:cs="Calibri"/>
                <w:sz w:val="22"/>
                <w:szCs w:val="21"/>
              </w:rPr>
              <w:footnoteReference w:id="10"/>
            </w:r>
            <w:r w:rsidRPr="002E72D1">
              <w:rPr>
                <w:rFonts w:ascii="Calibri" w:hAnsi="Calibri" w:cs="Calibri"/>
                <w:sz w:val="22"/>
                <w:szCs w:val="21"/>
              </w:rPr>
              <w:t xml:space="preserve"> and the Reuse Marketplace</w:t>
            </w:r>
            <w:r w:rsidRPr="002E72D1">
              <w:rPr>
                <w:rStyle w:val="FootnoteReference"/>
                <w:rFonts w:ascii="Calibri" w:hAnsi="Calibri" w:cs="Calibri"/>
                <w:sz w:val="22"/>
                <w:szCs w:val="21"/>
              </w:rPr>
              <w:footnoteReference w:id="11"/>
            </w:r>
            <w:r w:rsidRPr="002E72D1">
              <w:rPr>
                <w:rFonts w:ascii="Calibri" w:hAnsi="Calibri" w:cs="Calibri"/>
                <w:sz w:val="22"/>
                <w:szCs w:val="21"/>
              </w:rPr>
              <w:t xml:space="preserve"> assists with finding alternative uses or recyclers for materials that would otherwise be disposed of.  While the Massachusetts Waste Exchange does not appear to be well used, this type of networking can match and connect organizations looking to sustainably dispose of materials and facilitates exchanges between them.</w:t>
            </w:r>
          </w:p>
          <w:p w14:paraId="42D81119"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cities of Winnipeg, Edmonton and Toronto all support reuse through “</w:t>
            </w:r>
            <w:proofErr w:type="spellStart"/>
            <w:r w:rsidRPr="002E72D1">
              <w:rPr>
                <w:rFonts w:ascii="Calibri" w:hAnsi="Calibri" w:cs="Calibri"/>
                <w:sz w:val="22"/>
                <w:szCs w:val="21"/>
              </w:rPr>
              <w:t>artsjunktion</w:t>
            </w:r>
            <w:proofErr w:type="spellEnd"/>
            <w:r w:rsidRPr="002E72D1">
              <w:rPr>
                <w:rFonts w:ascii="Calibri" w:hAnsi="Calibri" w:cs="Calibri"/>
                <w:sz w:val="22"/>
                <w:szCs w:val="21"/>
              </w:rPr>
              <w:t>” or reuse centers which accept arts and craft supplies to be used by schools, daycares, non-profits etc., or sold for a nominal fee.  These centers run programs for birthday parties, group programs, workshops, etc.</w:t>
            </w:r>
          </w:p>
          <w:p w14:paraId="6BBC479C" w14:textId="55277CB3" w:rsidR="00435967" w:rsidRPr="002E72D1" w:rsidRDefault="00435967" w:rsidP="00A340E6">
            <w:pPr>
              <w:pStyle w:val="TableBullet"/>
              <w:ind w:left="360" w:hanging="360"/>
              <w:rPr>
                <w:rFonts w:ascii="Calibri" w:hAnsi="Calibri" w:cs="Calibri"/>
                <w:sz w:val="22"/>
                <w:szCs w:val="21"/>
              </w:rPr>
            </w:pPr>
            <w:r w:rsidRPr="002E72D1">
              <w:rPr>
                <w:rFonts w:ascii="Calibri" w:hAnsi="Calibri" w:cs="Calibri"/>
                <w:sz w:val="22"/>
                <w:szCs w:val="21"/>
              </w:rPr>
              <w:t>Partners in Project Green in Toronto, ON matches and connects organizations looking to sustainably dispose of materials and facilitates exchanges.</w:t>
            </w:r>
          </w:p>
        </w:tc>
      </w:tr>
      <w:tr w:rsidR="00A340E6" w:rsidRPr="002E72D1" w14:paraId="5FDCB4D9"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6D3789E1"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Short-term or Long-term Option</w:t>
            </w:r>
          </w:p>
        </w:tc>
        <w:tc>
          <w:tcPr>
            <w:tcW w:w="6291" w:type="dxa"/>
          </w:tcPr>
          <w:p w14:paraId="06B16E2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Implement in the short to medium term, sustain over the long term.  </w:t>
            </w:r>
          </w:p>
        </w:tc>
      </w:tr>
      <w:tr w:rsidR="00A340E6" w:rsidRPr="002E72D1" w14:paraId="1BF32B2B"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3112D661"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Interaction with other System Components</w:t>
            </w:r>
          </w:p>
        </w:tc>
        <w:tc>
          <w:tcPr>
            <w:tcW w:w="6291" w:type="dxa"/>
          </w:tcPr>
          <w:p w14:paraId="3AB7102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to reduce quantities of materials requiring collection, processing and disposal and associated costs.</w:t>
            </w:r>
          </w:p>
        </w:tc>
      </w:tr>
      <w:tr w:rsidR="00A340E6" w:rsidRPr="002E72D1" w14:paraId="29A7E04B"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5ACBCE49"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Potential Cost Implications</w:t>
            </w:r>
          </w:p>
        </w:tc>
        <w:tc>
          <w:tcPr>
            <w:tcW w:w="6291" w:type="dxa"/>
          </w:tcPr>
          <w:p w14:paraId="57B5B32A" w14:textId="4954D328"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Additional costs would be low, predominantly for staff time and </w:t>
            </w:r>
            <w:r w:rsidR="00D04B9D" w:rsidRPr="002E72D1">
              <w:rPr>
                <w:rFonts w:ascii="Calibri" w:hAnsi="Calibri" w:cs="Calibri"/>
                <w:sz w:val="22"/>
                <w:szCs w:val="21"/>
              </w:rPr>
              <w:t>outreach</w:t>
            </w:r>
            <w:r w:rsidRPr="002E72D1">
              <w:rPr>
                <w:rFonts w:ascii="Calibri" w:hAnsi="Calibri" w:cs="Calibri"/>
                <w:sz w:val="22"/>
                <w:szCs w:val="21"/>
              </w:rPr>
              <w:t xml:space="preserve"> materials.</w:t>
            </w:r>
          </w:p>
          <w:p w14:paraId="70A73AA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small decrease in diversion processing and/or disposal fees by reducing the quantity of materials requiring management.</w:t>
            </w:r>
          </w:p>
          <w:p w14:paraId="5A8133A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small reduction in operating costs related to collection, disposal, and processing if food waste is reduced.</w:t>
            </w:r>
          </w:p>
        </w:tc>
      </w:tr>
      <w:tr w:rsidR="00A340E6" w:rsidRPr="002E72D1" w14:paraId="1BFED800"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2854676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 xml:space="preserve">Potential Effect on Waste Reduction </w:t>
            </w:r>
          </w:p>
        </w:tc>
        <w:tc>
          <w:tcPr>
            <w:tcW w:w="6291" w:type="dxa"/>
          </w:tcPr>
          <w:p w14:paraId="491093B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Based on reported program performance for top-performing larger jurisdictions, it should be possible for the City to increase reuse to reduce trash by 0.3 to 0.8 </w:t>
            </w:r>
            <w:proofErr w:type="spellStart"/>
            <w:r w:rsidRPr="002E72D1">
              <w:rPr>
                <w:rFonts w:ascii="Calibri" w:hAnsi="Calibri" w:cs="Calibri"/>
                <w:sz w:val="22"/>
                <w:szCs w:val="21"/>
              </w:rPr>
              <w:t>lbs</w:t>
            </w:r>
            <w:proofErr w:type="spellEnd"/>
            <w:r w:rsidRPr="002E72D1">
              <w:rPr>
                <w:rFonts w:ascii="Calibri" w:hAnsi="Calibri" w:cs="Calibri"/>
                <w:sz w:val="22"/>
                <w:szCs w:val="21"/>
              </w:rPr>
              <w:t>/</w:t>
            </w:r>
            <w:proofErr w:type="spellStart"/>
            <w:r w:rsidRPr="002E72D1">
              <w:rPr>
                <w:rFonts w:ascii="Calibri" w:hAnsi="Calibri" w:cs="Calibri"/>
                <w:sz w:val="22"/>
                <w:szCs w:val="21"/>
              </w:rPr>
              <w:t>hhld</w:t>
            </w:r>
            <w:proofErr w:type="spellEnd"/>
            <w:r w:rsidRPr="002E72D1">
              <w:rPr>
                <w:rFonts w:ascii="Calibri" w:hAnsi="Calibri" w:cs="Calibri"/>
                <w:sz w:val="22"/>
                <w:szCs w:val="21"/>
              </w:rPr>
              <w:t>/week depending on what materials are being diverted.</w:t>
            </w:r>
          </w:p>
        </w:tc>
      </w:tr>
      <w:tr w:rsidR="00A340E6" w:rsidRPr="002E72D1" w14:paraId="2679BCED" w14:textId="77777777" w:rsidTr="00A340E6">
        <w:trPr>
          <w:cnfStyle w:val="000000010000" w:firstRow="0" w:lastRow="0" w:firstColumn="0" w:lastColumn="0" w:oddVBand="0" w:evenVBand="0" w:oddHBand="0" w:evenHBand="1" w:firstRowFirstColumn="0" w:firstRowLastColumn="0" w:lastRowFirstColumn="0" w:lastRowLastColumn="0"/>
        </w:trPr>
        <w:tc>
          <w:tcPr>
            <w:tcW w:w="3039" w:type="dxa"/>
          </w:tcPr>
          <w:p w14:paraId="1AB144A7"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Potential Effect on GHG Emissions</w:t>
            </w:r>
          </w:p>
        </w:tc>
        <w:tc>
          <w:tcPr>
            <w:tcW w:w="6291" w:type="dxa"/>
          </w:tcPr>
          <w:p w14:paraId="1DA38D8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reduction in GHG emissions by reducing the need to manufacture and distribute new products.   </w:t>
            </w:r>
          </w:p>
        </w:tc>
      </w:tr>
      <w:tr w:rsidR="00A340E6" w:rsidRPr="002E72D1" w14:paraId="02767195" w14:textId="77777777" w:rsidTr="00A340E6">
        <w:trPr>
          <w:cnfStyle w:val="000000100000" w:firstRow="0" w:lastRow="0" w:firstColumn="0" w:lastColumn="0" w:oddVBand="0" w:evenVBand="0" w:oddHBand="1" w:evenHBand="0" w:firstRowFirstColumn="0" w:firstRowLastColumn="0" w:lastRowFirstColumn="0" w:lastRowLastColumn="0"/>
        </w:trPr>
        <w:tc>
          <w:tcPr>
            <w:tcW w:w="3039" w:type="dxa"/>
          </w:tcPr>
          <w:p w14:paraId="2751A91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General Implementation Requirements</w:t>
            </w:r>
          </w:p>
        </w:tc>
        <w:tc>
          <w:tcPr>
            <w:tcW w:w="6291" w:type="dxa"/>
          </w:tcPr>
          <w:p w14:paraId="02D18F49"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Depending on the City’s level of involvement in supporting these initiatives, staff time may be required to research, verify and maintain relationships with partnering organizations and to maintain the City’s website and other education/promotion materials (e.g., Recycle it Right links) with information on partnering organizations.</w:t>
            </w:r>
          </w:p>
          <w:p w14:paraId="3C729D8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P&amp;E program to educate residents and promote benefits of strategies.</w:t>
            </w:r>
          </w:p>
          <w:p w14:paraId="14119B1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Support activities by advertising on City website.</w:t>
            </w:r>
          </w:p>
        </w:tc>
      </w:tr>
    </w:tbl>
    <w:p w14:paraId="5B1C5B6B" w14:textId="77777777" w:rsidR="00A340E6" w:rsidRPr="002E72D1" w:rsidRDefault="00A340E6" w:rsidP="00A340E6">
      <w:pPr>
        <w:pStyle w:val="BodyText"/>
        <w:rPr>
          <w:rFonts w:ascii="Calibri" w:hAnsi="Calibri" w:cs="Calibri"/>
          <w:sz w:val="22"/>
        </w:rPr>
      </w:pPr>
    </w:p>
    <w:p w14:paraId="69EC0530" w14:textId="353BACC6" w:rsidR="00A340E6" w:rsidRPr="002E72D1" w:rsidRDefault="003A6D00" w:rsidP="00A340E6">
      <w:pPr>
        <w:pStyle w:val="Heading3"/>
        <w:rPr>
          <w:rFonts w:ascii="Calibri" w:hAnsi="Calibri" w:cs="Calibri"/>
          <w:sz w:val="32"/>
        </w:rPr>
      </w:pPr>
      <w:bookmarkStart w:id="79" w:name="_Toc432571974"/>
      <w:bookmarkStart w:id="80" w:name="_Toc432575530"/>
      <w:bookmarkStart w:id="81" w:name="_Toc480810829"/>
      <w:bookmarkStart w:id="82" w:name="_Toc490203286"/>
      <w:bookmarkStart w:id="83" w:name="_Toc13472866"/>
      <w:r w:rsidRPr="002E72D1">
        <w:rPr>
          <w:rFonts w:ascii="Calibri" w:hAnsi="Calibri" w:cs="Calibri"/>
          <w:sz w:val="32"/>
        </w:rPr>
        <w:t>Recommended</w:t>
      </w:r>
      <w:r w:rsidR="00A340E6" w:rsidRPr="002E72D1">
        <w:rPr>
          <w:rFonts w:ascii="Calibri" w:hAnsi="Calibri" w:cs="Calibri"/>
          <w:sz w:val="32"/>
        </w:rPr>
        <w:t xml:space="preserve"> Reduction and Reuse Initiatives</w:t>
      </w:r>
      <w:bookmarkEnd w:id="79"/>
      <w:bookmarkEnd w:id="80"/>
      <w:bookmarkEnd w:id="81"/>
      <w:bookmarkEnd w:id="82"/>
      <w:bookmarkEnd w:id="83"/>
    </w:p>
    <w:p w14:paraId="1E90032B" w14:textId="38F2C529"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following table presents the reduction and reuse initiatives that are recommended for implementation in the near-mid-term. In general, these initiatives are important in promoting the concept of reduction and reuse, are relatively low cost and do not require a significant effort on the part of the City. They can contribute to the City’s waste reduction and GHG reduction goals but on a smaller scale compared to larger initiatives. </w:t>
      </w:r>
    </w:p>
    <w:p w14:paraId="15D63E59" w14:textId="77777777" w:rsidR="00A340E6" w:rsidRPr="002E72D1" w:rsidRDefault="00A340E6" w:rsidP="00A340E6">
      <w:pPr>
        <w:pStyle w:val="Caption"/>
        <w:rPr>
          <w:rFonts w:ascii="Calibri" w:hAnsi="Calibri" w:cs="Calibri"/>
          <w:sz w:val="28"/>
        </w:rPr>
      </w:pPr>
      <w:bookmarkStart w:id="84" w:name="_Toc490203307"/>
      <w:bookmarkStart w:id="85" w:name="_Toc490204443"/>
      <w:bookmarkStart w:id="86" w:name="_Toc13472883"/>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5</w:t>
      </w:r>
      <w:r w:rsidR="00461F51" w:rsidRPr="002E72D1">
        <w:rPr>
          <w:rFonts w:ascii="Calibri" w:hAnsi="Calibri" w:cs="Calibri"/>
          <w:noProof/>
          <w:sz w:val="28"/>
        </w:rPr>
        <w:fldChar w:fldCharType="end"/>
      </w:r>
      <w:r w:rsidRPr="002E72D1">
        <w:rPr>
          <w:rFonts w:ascii="Calibri" w:hAnsi="Calibri" w:cs="Calibri"/>
          <w:sz w:val="28"/>
        </w:rPr>
        <w:t>: Summary of Recommendations for Reduction and Reuse Initiatives</w:t>
      </w:r>
      <w:bookmarkEnd w:id="84"/>
      <w:bookmarkEnd w:id="85"/>
      <w:bookmarkEnd w:id="86"/>
    </w:p>
    <w:tbl>
      <w:tblPr>
        <w:tblStyle w:val="HDRTableStyle"/>
        <w:tblW w:w="0" w:type="auto"/>
        <w:tblLook w:val="04A0" w:firstRow="1" w:lastRow="0" w:firstColumn="1" w:lastColumn="0" w:noHBand="0" w:noVBand="1"/>
      </w:tblPr>
      <w:tblGrid>
        <w:gridCol w:w="3420"/>
        <w:gridCol w:w="5745"/>
      </w:tblGrid>
      <w:tr w:rsidR="00A340E6" w:rsidRPr="002E72D1" w14:paraId="39DC562C"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3420" w:type="dxa"/>
          </w:tcPr>
          <w:p w14:paraId="572298DF" w14:textId="77777777" w:rsidR="00A340E6" w:rsidRPr="002E72D1" w:rsidRDefault="00A340E6" w:rsidP="00A340E6">
            <w:pPr>
              <w:pStyle w:val="TableHead"/>
              <w:rPr>
                <w:rFonts w:ascii="Calibri" w:hAnsi="Calibri" w:cs="Calibri"/>
                <w:sz w:val="22"/>
                <w:szCs w:val="21"/>
              </w:rPr>
            </w:pPr>
            <w:r w:rsidRPr="002E72D1">
              <w:rPr>
                <w:rFonts w:ascii="Calibri" w:hAnsi="Calibri" w:cs="Calibri"/>
                <w:sz w:val="22"/>
                <w:szCs w:val="21"/>
              </w:rPr>
              <w:t>Initiative</w:t>
            </w:r>
          </w:p>
        </w:tc>
        <w:tc>
          <w:tcPr>
            <w:tcW w:w="5745" w:type="dxa"/>
          </w:tcPr>
          <w:p w14:paraId="654F9A38" w14:textId="77777777" w:rsidR="00A340E6" w:rsidRPr="002E72D1" w:rsidRDefault="00A340E6" w:rsidP="00A340E6">
            <w:pPr>
              <w:pStyle w:val="TableHead"/>
              <w:rPr>
                <w:rFonts w:ascii="Calibri" w:hAnsi="Calibri" w:cs="Calibri"/>
                <w:sz w:val="22"/>
                <w:szCs w:val="21"/>
              </w:rPr>
            </w:pPr>
            <w:r w:rsidRPr="002E72D1">
              <w:rPr>
                <w:rFonts w:ascii="Calibri" w:hAnsi="Calibri" w:cs="Calibri"/>
                <w:sz w:val="22"/>
                <w:szCs w:val="21"/>
              </w:rPr>
              <w:t>Rationale</w:t>
            </w:r>
          </w:p>
        </w:tc>
      </w:tr>
      <w:tr w:rsidR="00A340E6" w:rsidRPr="002E72D1" w14:paraId="16CDCB58" w14:textId="77777777" w:rsidTr="00A340E6">
        <w:trPr>
          <w:cnfStyle w:val="000000100000" w:firstRow="0" w:lastRow="0" w:firstColumn="0" w:lastColumn="0" w:oddVBand="0" w:evenVBand="0" w:oddHBand="1" w:evenHBand="0" w:firstRowFirstColumn="0" w:firstRowLastColumn="0" w:lastRowFirstColumn="0" w:lastRowLastColumn="0"/>
        </w:trPr>
        <w:tc>
          <w:tcPr>
            <w:tcW w:w="9165" w:type="dxa"/>
            <w:gridSpan w:val="2"/>
          </w:tcPr>
          <w:p w14:paraId="54E2AB2D" w14:textId="03C9809D" w:rsidR="00A340E6" w:rsidRPr="002E72D1" w:rsidRDefault="00A340E6" w:rsidP="00435967">
            <w:pPr>
              <w:pStyle w:val="TableBullet"/>
              <w:numPr>
                <w:ilvl w:val="0"/>
                <w:numId w:val="0"/>
              </w:numPr>
              <w:rPr>
                <w:rFonts w:ascii="Calibri" w:hAnsi="Calibri" w:cs="Calibri"/>
                <w:b/>
                <w:sz w:val="22"/>
                <w:szCs w:val="21"/>
              </w:rPr>
            </w:pPr>
            <w:r w:rsidRPr="002E72D1">
              <w:rPr>
                <w:rFonts w:ascii="Calibri" w:hAnsi="Calibri" w:cs="Calibri"/>
                <w:b/>
                <w:sz w:val="22"/>
                <w:szCs w:val="21"/>
              </w:rPr>
              <w:t>Recommended for Implementation</w:t>
            </w:r>
            <w:r w:rsidR="00435967" w:rsidRPr="002E72D1">
              <w:rPr>
                <w:rFonts w:ascii="Calibri" w:hAnsi="Calibri" w:cs="Calibri"/>
                <w:b/>
                <w:sz w:val="22"/>
                <w:szCs w:val="21"/>
              </w:rPr>
              <w:t xml:space="preserve"> within the </w:t>
            </w:r>
            <w:r w:rsidR="001B62AA" w:rsidRPr="002E72D1">
              <w:rPr>
                <w:rFonts w:ascii="Calibri" w:hAnsi="Calibri" w:cs="Calibri"/>
                <w:b/>
                <w:sz w:val="22"/>
                <w:szCs w:val="21"/>
              </w:rPr>
              <w:t>Next Seven Years</w:t>
            </w:r>
          </w:p>
        </w:tc>
      </w:tr>
      <w:tr w:rsidR="00A340E6" w:rsidRPr="002E72D1" w14:paraId="521775F6" w14:textId="77777777" w:rsidTr="00A340E6">
        <w:trPr>
          <w:cnfStyle w:val="000000010000" w:firstRow="0" w:lastRow="0" w:firstColumn="0" w:lastColumn="0" w:oddVBand="0" w:evenVBand="0" w:oddHBand="0" w:evenHBand="1" w:firstRowFirstColumn="0" w:firstRowLastColumn="0" w:lastRowFirstColumn="0" w:lastRowLastColumn="0"/>
        </w:trPr>
        <w:tc>
          <w:tcPr>
            <w:tcW w:w="3420" w:type="dxa"/>
          </w:tcPr>
          <w:p w14:paraId="6FFEBB51" w14:textId="5F1BBC4E" w:rsidR="00A340E6" w:rsidRPr="002E72D1" w:rsidRDefault="00DC1986" w:rsidP="00A340E6">
            <w:pPr>
              <w:pStyle w:val="TableCell"/>
              <w:rPr>
                <w:rFonts w:ascii="Calibri" w:hAnsi="Calibri" w:cs="Calibri"/>
                <w:sz w:val="22"/>
                <w:szCs w:val="21"/>
              </w:rPr>
            </w:pPr>
            <w:r w:rsidRPr="002E72D1">
              <w:rPr>
                <w:rFonts w:ascii="Calibri" w:hAnsi="Calibri" w:cs="Calibri"/>
                <w:b/>
                <w:color w:val="00B050"/>
                <w:sz w:val="22"/>
                <w:szCs w:val="21"/>
              </w:rPr>
              <w:lastRenderedPageBreak/>
              <w:sym w:font="Wingdings 2" w:char="F050"/>
            </w:r>
            <w:r w:rsidR="00A340E6" w:rsidRPr="002E72D1">
              <w:rPr>
                <w:rFonts w:ascii="Calibri" w:hAnsi="Calibri" w:cs="Calibri"/>
                <w:sz w:val="22"/>
                <w:szCs w:val="21"/>
              </w:rPr>
              <w:t xml:space="preserve"> Supporting Sharing Libraries</w:t>
            </w:r>
          </w:p>
        </w:tc>
        <w:tc>
          <w:tcPr>
            <w:tcW w:w="5745" w:type="dxa"/>
          </w:tcPr>
          <w:p w14:paraId="1A65162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The City has a high proportion of multi-family tenants with limited space for storing items that are seldom used.</w:t>
            </w:r>
          </w:p>
          <w:p w14:paraId="330F963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Sharing libraries can provide an opportunity to better promote and facilitate the reduction and reuse of waste materials to prevent waste from entering the system and requiring management through collection, processing and/or disposal.</w:t>
            </w:r>
          </w:p>
          <w:p w14:paraId="78033AE2" w14:textId="51712F41"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Low/minimal additional costs, predominantly for staff time and P&amp;E materials</w:t>
            </w:r>
            <w:r w:rsidR="00F362A3" w:rsidRPr="002E72D1">
              <w:rPr>
                <w:rFonts w:ascii="Calibri" w:hAnsi="Calibri" w:cs="Calibri"/>
                <w:sz w:val="22"/>
                <w:szCs w:val="21"/>
              </w:rPr>
              <w:t>. However physical space and materials for sharing would have to be secured.</w:t>
            </w:r>
            <w:r w:rsidRPr="002E72D1">
              <w:rPr>
                <w:rFonts w:ascii="Calibri" w:hAnsi="Calibri" w:cs="Calibri"/>
                <w:sz w:val="22"/>
                <w:szCs w:val="21"/>
              </w:rPr>
              <w:t xml:space="preserve"> </w:t>
            </w:r>
          </w:p>
          <w:p w14:paraId="2EF6EE0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reduction in GHG emissions by reducing the need to manufacture and distribute new products.   </w:t>
            </w:r>
          </w:p>
        </w:tc>
      </w:tr>
      <w:tr w:rsidR="00A340E6" w:rsidRPr="002E72D1" w14:paraId="1925460D" w14:textId="77777777" w:rsidTr="00A340E6">
        <w:trPr>
          <w:cnfStyle w:val="000000100000" w:firstRow="0" w:lastRow="0" w:firstColumn="0" w:lastColumn="0" w:oddVBand="0" w:evenVBand="0" w:oddHBand="1" w:evenHBand="0" w:firstRowFirstColumn="0" w:firstRowLastColumn="0" w:lastRowFirstColumn="0" w:lastRowLastColumn="0"/>
          <w:trHeight w:val="314"/>
        </w:trPr>
        <w:tc>
          <w:tcPr>
            <w:tcW w:w="3420" w:type="dxa"/>
          </w:tcPr>
          <w:p w14:paraId="69154744" w14:textId="65A5CD26" w:rsidR="00A340E6" w:rsidRPr="002E72D1" w:rsidRDefault="00DC1986" w:rsidP="00A340E6">
            <w:pPr>
              <w:pStyle w:val="TableCell"/>
              <w:rPr>
                <w:rFonts w:ascii="Calibri" w:hAnsi="Calibri" w:cs="Calibri"/>
                <w:sz w:val="22"/>
                <w:szCs w:val="21"/>
              </w:rPr>
            </w:pPr>
            <w:r w:rsidRPr="002E72D1">
              <w:rPr>
                <w:rFonts w:ascii="Calibri" w:hAnsi="Calibri" w:cs="Calibri"/>
                <w:b/>
                <w:color w:val="00B050"/>
                <w:sz w:val="22"/>
                <w:szCs w:val="21"/>
              </w:rPr>
              <w:sym w:font="Wingdings 2" w:char="F050"/>
            </w:r>
            <w:r w:rsidR="00A340E6" w:rsidRPr="002E72D1">
              <w:rPr>
                <w:rFonts w:ascii="Calibri" w:hAnsi="Calibri" w:cs="Calibri"/>
                <w:sz w:val="22"/>
                <w:szCs w:val="21"/>
              </w:rPr>
              <w:t xml:space="preserve"> Developing a Food Waste Reduction Strategy</w:t>
            </w:r>
          </w:p>
        </w:tc>
        <w:tc>
          <w:tcPr>
            <w:tcW w:w="5745" w:type="dxa"/>
          </w:tcPr>
          <w:p w14:paraId="5E362200" w14:textId="1109937D" w:rsidR="00F362A3" w:rsidRPr="002E72D1" w:rsidRDefault="00F362A3" w:rsidP="00A340E6">
            <w:pPr>
              <w:pStyle w:val="TableBullet"/>
              <w:ind w:left="360" w:hanging="360"/>
              <w:rPr>
                <w:rFonts w:ascii="Calibri" w:hAnsi="Calibri" w:cs="Calibri"/>
                <w:sz w:val="22"/>
                <w:szCs w:val="21"/>
              </w:rPr>
            </w:pPr>
            <w:r w:rsidRPr="002E72D1">
              <w:rPr>
                <w:rFonts w:ascii="Calibri" w:hAnsi="Calibri" w:cs="Calibri"/>
                <w:sz w:val="22"/>
                <w:szCs w:val="21"/>
              </w:rPr>
              <w:t>Would be a continuation of existing food waste reduction efforts undertaken by the City (e.g. support for ‘Food for Free’).</w:t>
            </w:r>
          </w:p>
          <w:p w14:paraId="705BE0E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Reducing food waste saves resources and reduces GHG emissions from vehicles and landfills.</w:t>
            </w:r>
          </w:p>
          <w:p w14:paraId="0FD0F38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to reduce quantities of materials requiring collection, processing and disposal and associated costs.</w:t>
            </w:r>
          </w:p>
          <w:p w14:paraId="5E1AB58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Low/minimal additional costs, predominantly for staff time and P&amp;E materials </w:t>
            </w:r>
          </w:p>
          <w:p w14:paraId="41B35DE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Food waste reduction results in reduced GHG emissions through reduced landfill gas emissions, reduction in collection vehicles and fossil fuel consumption resulting from less wasted food requiring collection, transfer and disposal or processing. </w:t>
            </w:r>
          </w:p>
        </w:tc>
      </w:tr>
      <w:tr w:rsidR="00A340E6" w:rsidRPr="002E72D1" w14:paraId="3A99E3A8" w14:textId="77777777" w:rsidTr="00A340E6">
        <w:trPr>
          <w:cnfStyle w:val="000000010000" w:firstRow="0" w:lastRow="0" w:firstColumn="0" w:lastColumn="0" w:oddVBand="0" w:evenVBand="0" w:oddHBand="0" w:evenHBand="1" w:firstRowFirstColumn="0" w:firstRowLastColumn="0" w:lastRowFirstColumn="0" w:lastRowLastColumn="0"/>
        </w:trPr>
        <w:tc>
          <w:tcPr>
            <w:tcW w:w="3420" w:type="dxa"/>
          </w:tcPr>
          <w:p w14:paraId="45FD14DF" w14:textId="18B46AC4" w:rsidR="00A340E6" w:rsidRPr="002E72D1" w:rsidRDefault="00DC1986" w:rsidP="00A340E6">
            <w:pPr>
              <w:pStyle w:val="TableCell"/>
              <w:rPr>
                <w:rFonts w:ascii="Calibri" w:hAnsi="Calibri" w:cs="Calibri"/>
                <w:sz w:val="22"/>
                <w:szCs w:val="21"/>
              </w:rPr>
            </w:pPr>
            <w:r w:rsidRPr="002E72D1">
              <w:rPr>
                <w:rFonts w:ascii="Calibri" w:hAnsi="Calibri" w:cs="Calibri"/>
                <w:b/>
                <w:color w:val="00B050"/>
                <w:sz w:val="22"/>
                <w:szCs w:val="21"/>
              </w:rPr>
              <w:sym w:font="Wingdings 2" w:char="F050"/>
            </w:r>
            <w:r w:rsidR="00A340E6" w:rsidRPr="002E72D1">
              <w:rPr>
                <w:rFonts w:ascii="Calibri" w:hAnsi="Calibri" w:cs="Calibri"/>
                <w:sz w:val="22"/>
                <w:szCs w:val="21"/>
              </w:rPr>
              <w:t xml:space="preserve"> Supporting Reuse Events</w:t>
            </w:r>
          </w:p>
        </w:tc>
        <w:tc>
          <w:tcPr>
            <w:tcW w:w="5745" w:type="dxa"/>
          </w:tcPr>
          <w:p w14:paraId="7E2EADBF" w14:textId="012FA8B5" w:rsidR="00F362A3" w:rsidRPr="002E72D1" w:rsidRDefault="00F362A3" w:rsidP="00F362A3">
            <w:pPr>
              <w:pStyle w:val="TableBullet"/>
              <w:ind w:left="360" w:hanging="360"/>
              <w:rPr>
                <w:rFonts w:ascii="Calibri" w:hAnsi="Calibri" w:cs="Calibri"/>
                <w:sz w:val="22"/>
                <w:szCs w:val="21"/>
              </w:rPr>
            </w:pPr>
            <w:r w:rsidRPr="002E72D1">
              <w:rPr>
                <w:rFonts w:ascii="Calibri" w:hAnsi="Calibri" w:cs="Calibri"/>
                <w:sz w:val="22"/>
                <w:szCs w:val="21"/>
              </w:rPr>
              <w:t>Would be a continuation of existing reuse efforts undertaken by the City (e.g. current fix-it clinics).</w:t>
            </w:r>
          </w:p>
          <w:p w14:paraId="1916990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Reuse events provide opportunities to reduce and reuse for residents </w:t>
            </w:r>
            <w:proofErr w:type="gramStart"/>
            <w:r w:rsidRPr="002E72D1">
              <w:rPr>
                <w:rFonts w:ascii="Calibri" w:hAnsi="Calibri" w:cs="Calibri"/>
                <w:sz w:val="22"/>
                <w:szCs w:val="21"/>
              </w:rPr>
              <w:t>and also</w:t>
            </w:r>
            <w:proofErr w:type="gramEnd"/>
            <w:r w:rsidRPr="002E72D1">
              <w:rPr>
                <w:rFonts w:ascii="Calibri" w:hAnsi="Calibri" w:cs="Calibri"/>
                <w:sz w:val="22"/>
                <w:szCs w:val="21"/>
              </w:rPr>
              <w:t xml:space="preserve"> provide opportunities to engage and educate residents about recycling resources.</w:t>
            </w:r>
          </w:p>
          <w:p w14:paraId="12F9C8F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Low/minimal additional costs, predominantly for staff time and P&amp;E materials.</w:t>
            </w:r>
          </w:p>
          <w:p w14:paraId="139E4A6D"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reduction in GHG emissions by reducing the need to manufacture and distribute new products.   </w:t>
            </w:r>
          </w:p>
        </w:tc>
      </w:tr>
      <w:tr w:rsidR="00A340E6" w:rsidRPr="002E72D1" w14:paraId="1FB31DD0" w14:textId="77777777" w:rsidTr="00A340E6">
        <w:trPr>
          <w:cnfStyle w:val="000000100000" w:firstRow="0" w:lastRow="0" w:firstColumn="0" w:lastColumn="0" w:oddVBand="0" w:evenVBand="0" w:oddHBand="1" w:evenHBand="0" w:firstRowFirstColumn="0" w:firstRowLastColumn="0" w:lastRowFirstColumn="0" w:lastRowLastColumn="0"/>
        </w:trPr>
        <w:tc>
          <w:tcPr>
            <w:tcW w:w="3420" w:type="dxa"/>
          </w:tcPr>
          <w:p w14:paraId="3CBF7661" w14:textId="19DC8EA4" w:rsidR="00A340E6" w:rsidRPr="002E72D1" w:rsidRDefault="00DC1986" w:rsidP="00A340E6">
            <w:pPr>
              <w:pStyle w:val="TableCell"/>
              <w:ind w:left="202" w:hanging="202"/>
              <w:rPr>
                <w:rFonts w:ascii="Calibri" w:hAnsi="Calibri" w:cs="Calibri"/>
                <w:sz w:val="22"/>
                <w:szCs w:val="21"/>
              </w:rPr>
            </w:pPr>
            <w:r w:rsidRPr="002E72D1">
              <w:rPr>
                <w:rFonts w:ascii="Calibri" w:hAnsi="Calibri" w:cs="Calibri"/>
                <w:b/>
                <w:color w:val="00B050"/>
                <w:sz w:val="22"/>
                <w:szCs w:val="21"/>
              </w:rPr>
              <w:lastRenderedPageBreak/>
              <w:sym w:font="Wingdings 2" w:char="F050"/>
            </w:r>
            <w:r w:rsidR="00A340E6" w:rsidRPr="002E72D1">
              <w:rPr>
                <w:rFonts w:ascii="Calibri" w:hAnsi="Calibri" w:cs="Calibri"/>
                <w:sz w:val="22"/>
                <w:szCs w:val="21"/>
              </w:rPr>
              <w:t xml:space="preserve"> Supporting Opportunities for Waste Exchange</w:t>
            </w:r>
          </w:p>
        </w:tc>
        <w:tc>
          <w:tcPr>
            <w:tcW w:w="5745" w:type="dxa"/>
          </w:tcPr>
          <w:p w14:paraId="1C67CDAC" w14:textId="5549EF83" w:rsidR="00F362A3" w:rsidRPr="002E72D1" w:rsidRDefault="00F362A3" w:rsidP="00A340E6">
            <w:pPr>
              <w:pStyle w:val="TableBullet"/>
              <w:ind w:left="360" w:hanging="360"/>
              <w:rPr>
                <w:rFonts w:ascii="Calibri" w:hAnsi="Calibri" w:cs="Calibri"/>
                <w:sz w:val="22"/>
                <w:szCs w:val="21"/>
              </w:rPr>
            </w:pPr>
            <w:r w:rsidRPr="002E72D1">
              <w:rPr>
                <w:rFonts w:ascii="Calibri" w:hAnsi="Calibri" w:cs="Calibri"/>
                <w:sz w:val="22"/>
                <w:szCs w:val="21"/>
              </w:rPr>
              <w:t>Role for the City to encourage waste exchange through current networks.</w:t>
            </w:r>
          </w:p>
          <w:p w14:paraId="182D329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Has the potential to divert unwanted material from landfill and to direct materials to organizations that can use </w:t>
            </w:r>
            <w:proofErr w:type="gramStart"/>
            <w:r w:rsidRPr="002E72D1">
              <w:rPr>
                <w:rFonts w:ascii="Calibri" w:hAnsi="Calibri" w:cs="Calibri"/>
                <w:sz w:val="22"/>
                <w:szCs w:val="21"/>
              </w:rPr>
              <w:t>them, and</w:t>
            </w:r>
            <w:proofErr w:type="gramEnd"/>
            <w:r w:rsidRPr="002E72D1">
              <w:rPr>
                <w:rFonts w:ascii="Calibri" w:hAnsi="Calibri" w:cs="Calibri"/>
                <w:sz w:val="22"/>
                <w:szCs w:val="21"/>
              </w:rPr>
              <w:t xml:space="preserve"> increase awareness of the need for unwanted supplies in the community.</w:t>
            </w:r>
          </w:p>
          <w:p w14:paraId="18FBA6E6"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Low/minimal additional costs, predominantly for staff time and P&amp;E materials.</w:t>
            </w:r>
          </w:p>
          <w:p w14:paraId="093E94A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to reduce quantities of materials requiring collection, processing and disposal and associated costs.</w:t>
            </w:r>
          </w:p>
          <w:p w14:paraId="40DAA9D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Some potential for reduction in GHG emissions by reducing the need to manufacture and distribute new products.   </w:t>
            </w:r>
          </w:p>
        </w:tc>
      </w:tr>
    </w:tbl>
    <w:p w14:paraId="358B7394" w14:textId="77777777" w:rsidR="00A340E6" w:rsidRPr="002869EE" w:rsidRDefault="00A340E6" w:rsidP="00A340E6"/>
    <w:p w14:paraId="41DDC564" w14:textId="77777777" w:rsidR="00A340E6" w:rsidRPr="002E72D1" w:rsidRDefault="00A340E6" w:rsidP="00A340E6">
      <w:pPr>
        <w:pStyle w:val="Heading2"/>
        <w:rPr>
          <w:rFonts w:ascii="Calibri" w:hAnsi="Calibri" w:cs="Calibri"/>
          <w:sz w:val="36"/>
        </w:rPr>
      </w:pPr>
      <w:bookmarkStart w:id="87" w:name="_Toc480810830"/>
      <w:bookmarkStart w:id="88" w:name="_Toc490203287"/>
      <w:bookmarkStart w:id="89" w:name="_Toc13472867"/>
      <w:r w:rsidRPr="002E72D1">
        <w:rPr>
          <w:rFonts w:ascii="Calibri" w:hAnsi="Calibri" w:cs="Calibri"/>
          <w:sz w:val="36"/>
        </w:rPr>
        <w:t>Trash Disincentives</w:t>
      </w:r>
      <w:bookmarkEnd w:id="87"/>
      <w:bookmarkEnd w:id="88"/>
      <w:bookmarkEnd w:id="89"/>
      <w:r w:rsidRPr="002E72D1">
        <w:rPr>
          <w:rFonts w:ascii="Calibri" w:hAnsi="Calibri" w:cs="Calibri"/>
          <w:sz w:val="36"/>
        </w:rPr>
        <w:t xml:space="preserve"> </w:t>
      </w:r>
    </w:p>
    <w:p w14:paraId="73EA51E2"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City of Cambridge is interested in exploring various trash disincentives that would encourage residents to utilize diversion programs and reduce the quantity of trash requiring disposal.  Examples of trash disincentives include;</w:t>
      </w:r>
    </w:p>
    <w:p w14:paraId="7F545305" w14:textId="77777777" w:rsidR="00A340E6" w:rsidRPr="002E72D1" w:rsidRDefault="00A340E6" w:rsidP="00A340E6">
      <w:pPr>
        <w:pStyle w:val="ListBullet"/>
        <w:rPr>
          <w:rFonts w:ascii="Calibri" w:hAnsi="Calibri" w:cs="Calibri"/>
          <w:sz w:val="22"/>
        </w:rPr>
      </w:pPr>
      <w:r w:rsidRPr="002E72D1">
        <w:rPr>
          <w:rFonts w:ascii="Calibri" w:hAnsi="Calibri" w:cs="Calibri"/>
          <w:sz w:val="22"/>
        </w:rPr>
        <w:t>A standard sized container;</w:t>
      </w:r>
    </w:p>
    <w:p w14:paraId="6101D3D6" w14:textId="77777777" w:rsidR="00A340E6" w:rsidRPr="002E72D1" w:rsidRDefault="00A340E6" w:rsidP="00A340E6">
      <w:pPr>
        <w:pStyle w:val="ListBullet"/>
        <w:rPr>
          <w:rFonts w:ascii="Calibri" w:hAnsi="Calibri" w:cs="Calibri"/>
          <w:sz w:val="22"/>
        </w:rPr>
      </w:pPr>
      <w:r w:rsidRPr="002E72D1">
        <w:rPr>
          <w:rFonts w:ascii="Calibri" w:hAnsi="Calibri" w:cs="Calibri"/>
          <w:sz w:val="22"/>
        </w:rPr>
        <w:t>A PAYT program;</w:t>
      </w:r>
    </w:p>
    <w:p w14:paraId="1E289DAC"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Clear bags; and, </w:t>
      </w:r>
    </w:p>
    <w:p w14:paraId="17359CAA" w14:textId="77777777" w:rsidR="00A340E6" w:rsidRPr="002E72D1" w:rsidRDefault="00A340E6" w:rsidP="00A340E6">
      <w:pPr>
        <w:pStyle w:val="ListBullet"/>
        <w:rPr>
          <w:rFonts w:ascii="Calibri" w:hAnsi="Calibri" w:cs="Calibri"/>
          <w:sz w:val="22"/>
        </w:rPr>
      </w:pPr>
      <w:r w:rsidRPr="002E72D1">
        <w:rPr>
          <w:rFonts w:ascii="Calibri" w:hAnsi="Calibri" w:cs="Calibri"/>
          <w:sz w:val="22"/>
        </w:rPr>
        <w:t>Changes to trash collection frequency.</w:t>
      </w:r>
    </w:p>
    <w:p w14:paraId="7EC7DCAD" w14:textId="563574A8" w:rsidR="00A340E6" w:rsidRPr="002E72D1" w:rsidRDefault="00A340E6" w:rsidP="00A340E6">
      <w:pPr>
        <w:pStyle w:val="BodyText"/>
        <w:rPr>
          <w:rFonts w:ascii="Calibri" w:hAnsi="Calibri" w:cs="Calibri"/>
          <w:sz w:val="22"/>
        </w:rPr>
      </w:pPr>
      <w:r w:rsidRPr="002E72D1">
        <w:rPr>
          <w:rFonts w:ascii="Calibri" w:hAnsi="Calibri" w:cs="Calibri"/>
          <w:sz w:val="22"/>
        </w:rPr>
        <w:t>Options considered must be easy to implement, enforce</w:t>
      </w:r>
      <w:r w:rsidR="00367B53" w:rsidRPr="002E72D1">
        <w:rPr>
          <w:rFonts w:ascii="Calibri" w:hAnsi="Calibri" w:cs="Calibri"/>
          <w:sz w:val="22"/>
        </w:rPr>
        <w:t xml:space="preserve">, </w:t>
      </w:r>
      <w:r w:rsidRPr="002E72D1">
        <w:rPr>
          <w:rFonts w:ascii="Calibri" w:hAnsi="Calibri" w:cs="Calibri"/>
          <w:sz w:val="22"/>
        </w:rPr>
        <w:t>use and encourage diversion.</w:t>
      </w:r>
      <w:r w:rsidR="000A6972" w:rsidRPr="002E72D1">
        <w:rPr>
          <w:rFonts w:ascii="Calibri" w:hAnsi="Calibri" w:cs="Calibri"/>
          <w:sz w:val="22"/>
        </w:rPr>
        <w:t xml:space="preserve"> </w:t>
      </w:r>
      <w:r w:rsidR="0009340E" w:rsidRPr="002E72D1">
        <w:rPr>
          <w:rFonts w:ascii="Calibri" w:hAnsi="Calibri" w:cs="Calibri"/>
          <w:sz w:val="22"/>
        </w:rPr>
        <w:t>The potential diversion performance associated with trash disincentives is specific to current diversion performance (e.g. a program with poor recycling performance would see a higher incremental increase than a program that has good recycling performance before PAYT) and the interaction of these disincentives with other diversion initiatives (e.g. changes in trash collection frequency improve capture rates for organics programs).</w:t>
      </w:r>
    </w:p>
    <w:p w14:paraId="5469DE85"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City of Cambridge’s</w:t>
      </w:r>
      <w:r w:rsidRPr="002E72D1">
        <w:rPr>
          <w:rFonts w:ascii="Calibri" w:hAnsi="Calibri" w:cs="Calibri"/>
          <w:spacing w:val="-5"/>
          <w:sz w:val="22"/>
        </w:rPr>
        <w:t xml:space="preserve"> current </w:t>
      </w:r>
      <w:r w:rsidRPr="002E72D1">
        <w:rPr>
          <w:rFonts w:ascii="Calibri" w:hAnsi="Calibri" w:cs="Calibri"/>
          <w:sz w:val="22"/>
        </w:rPr>
        <w:t>Refuse</w:t>
      </w:r>
      <w:r w:rsidRPr="002E72D1">
        <w:rPr>
          <w:rFonts w:ascii="Calibri" w:hAnsi="Calibri" w:cs="Calibri"/>
          <w:spacing w:val="-4"/>
          <w:sz w:val="22"/>
        </w:rPr>
        <w:t xml:space="preserve"> </w:t>
      </w:r>
      <w:r w:rsidRPr="002E72D1">
        <w:rPr>
          <w:rFonts w:ascii="Calibri" w:hAnsi="Calibri" w:cs="Calibri"/>
          <w:sz w:val="22"/>
        </w:rPr>
        <w:t>and</w:t>
      </w:r>
      <w:r w:rsidRPr="002E72D1">
        <w:rPr>
          <w:rFonts w:ascii="Calibri" w:hAnsi="Calibri" w:cs="Calibri"/>
          <w:spacing w:val="-4"/>
          <w:sz w:val="22"/>
        </w:rPr>
        <w:t xml:space="preserve"> </w:t>
      </w:r>
      <w:r w:rsidRPr="002E72D1">
        <w:rPr>
          <w:rFonts w:ascii="Calibri" w:hAnsi="Calibri" w:cs="Calibri"/>
          <w:sz w:val="22"/>
        </w:rPr>
        <w:t>Litter</w:t>
      </w:r>
      <w:r w:rsidRPr="002E72D1">
        <w:rPr>
          <w:rFonts w:ascii="Calibri" w:hAnsi="Calibri" w:cs="Calibri"/>
          <w:spacing w:val="-6"/>
          <w:sz w:val="22"/>
        </w:rPr>
        <w:t xml:space="preserve"> </w:t>
      </w:r>
      <w:r w:rsidRPr="002E72D1">
        <w:rPr>
          <w:rFonts w:ascii="Calibri" w:hAnsi="Calibri" w:cs="Calibri"/>
          <w:sz w:val="22"/>
        </w:rPr>
        <w:t>Ordinance</w:t>
      </w:r>
      <w:r w:rsidRPr="002E72D1">
        <w:rPr>
          <w:rFonts w:ascii="Calibri" w:hAnsi="Calibri" w:cs="Calibri"/>
          <w:spacing w:val="-5"/>
          <w:sz w:val="22"/>
        </w:rPr>
        <w:t xml:space="preserve"> </w:t>
      </w:r>
      <w:r w:rsidRPr="002E72D1">
        <w:rPr>
          <w:rFonts w:ascii="Calibri" w:hAnsi="Calibri" w:cs="Calibri"/>
          <w:sz w:val="22"/>
        </w:rPr>
        <w:t>limits</w:t>
      </w:r>
      <w:r w:rsidRPr="002E72D1">
        <w:rPr>
          <w:rFonts w:ascii="Calibri" w:hAnsi="Calibri" w:cs="Calibri"/>
          <w:spacing w:val="-4"/>
          <w:sz w:val="22"/>
        </w:rPr>
        <w:t xml:space="preserve"> </w:t>
      </w:r>
      <w:r w:rsidRPr="002E72D1">
        <w:rPr>
          <w:rFonts w:ascii="Calibri" w:hAnsi="Calibri" w:cs="Calibri"/>
          <w:sz w:val="22"/>
        </w:rPr>
        <w:t>household</w:t>
      </w:r>
      <w:r w:rsidRPr="002E72D1">
        <w:rPr>
          <w:rFonts w:ascii="Calibri" w:hAnsi="Calibri" w:cs="Calibri"/>
          <w:spacing w:val="-4"/>
          <w:sz w:val="22"/>
        </w:rPr>
        <w:t xml:space="preserve"> </w:t>
      </w:r>
      <w:r w:rsidRPr="002E72D1">
        <w:rPr>
          <w:rFonts w:ascii="Calibri" w:hAnsi="Calibri" w:cs="Calibri"/>
          <w:sz w:val="22"/>
        </w:rPr>
        <w:t>trash</w:t>
      </w:r>
      <w:r w:rsidRPr="002E72D1">
        <w:rPr>
          <w:rFonts w:ascii="Calibri" w:hAnsi="Calibri" w:cs="Calibri"/>
          <w:spacing w:val="-7"/>
          <w:sz w:val="22"/>
        </w:rPr>
        <w:t xml:space="preserve"> </w:t>
      </w:r>
      <w:r w:rsidRPr="002E72D1">
        <w:rPr>
          <w:rFonts w:ascii="Calibri" w:hAnsi="Calibri" w:cs="Calibri"/>
          <w:sz w:val="22"/>
        </w:rPr>
        <w:t>to</w:t>
      </w:r>
      <w:r w:rsidRPr="002E72D1">
        <w:rPr>
          <w:rFonts w:ascii="Calibri" w:hAnsi="Calibri" w:cs="Calibri"/>
          <w:spacing w:val="-4"/>
          <w:sz w:val="22"/>
        </w:rPr>
        <w:t xml:space="preserve"> </w:t>
      </w:r>
      <w:r w:rsidRPr="002E72D1">
        <w:rPr>
          <w:rFonts w:ascii="Calibri" w:hAnsi="Calibri" w:cs="Calibri"/>
          <w:sz w:val="22"/>
        </w:rPr>
        <w:t>150</w:t>
      </w:r>
      <w:r w:rsidRPr="002E72D1">
        <w:rPr>
          <w:rFonts w:ascii="Calibri" w:hAnsi="Calibri" w:cs="Calibri"/>
          <w:spacing w:val="-4"/>
          <w:sz w:val="22"/>
        </w:rPr>
        <w:t xml:space="preserve"> </w:t>
      </w:r>
      <w:r w:rsidRPr="002E72D1">
        <w:rPr>
          <w:rFonts w:ascii="Calibri" w:hAnsi="Calibri" w:cs="Calibri"/>
          <w:sz w:val="22"/>
        </w:rPr>
        <w:t>pounds</w:t>
      </w:r>
      <w:r w:rsidRPr="002E72D1">
        <w:rPr>
          <w:rFonts w:ascii="Calibri" w:hAnsi="Calibri" w:cs="Calibri"/>
          <w:spacing w:val="-4"/>
          <w:sz w:val="22"/>
        </w:rPr>
        <w:t xml:space="preserve"> </w:t>
      </w:r>
      <w:r w:rsidRPr="002E72D1">
        <w:rPr>
          <w:rFonts w:ascii="Calibri" w:hAnsi="Calibri" w:cs="Calibri"/>
          <w:sz w:val="22"/>
        </w:rPr>
        <w:t>per</w:t>
      </w:r>
      <w:r w:rsidRPr="002E72D1">
        <w:rPr>
          <w:rFonts w:ascii="Calibri" w:hAnsi="Calibri" w:cs="Calibri"/>
          <w:spacing w:val="-6"/>
          <w:sz w:val="22"/>
        </w:rPr>
        <w:t xml:space="preserve"> </w:t>
      </w:r>
      <w:r w:rsidRPr="002E72D1">
        <w:rPr>
          <w:rFonts w:ascii="Calibri" w:hAnsi="Calibri" w:cs="Calibri"/>
          <w:sz w:val="22"/>
        </w:rPr>
        <w:t>week,</w:t>
      </w:r>
      <w:r w:rsidRPr="002E72D1">
        <w:rPr>
          <w:rFonts w:ascii="Calibri" w:hAnsi="Calibri" w:cs="Calibri"/>
          <w:spacing w:val="-3"/>
          <w:sz w:val="22"/>
        </w:rPr>
        <w:t xml:space="preserve"> </w:t>
      </w:r>
      <w:r w:rsidRPr="002E72D1">
        <w:rPr>
          <w:rFonts w:ascii="Calibri" w:hAnsi="Calibri" w:cs="Calibri"/>
          <w:sz w:val="22"/>
        </w:rPr>
        <w:t>150</w:t>
      </w:r>
      <w:r w:rsidRPr="002E72D1">
        <w:rPr>
          <w:rFonts w:ascii="Calibri" w:hAnsi="Calibri" w:cs="Calibri"/>
          <w:spacing w:val="-7"/>
          <w:sz w:val="22"/>
        </w:rPr>
        <w:t xml:space="preserve"> </w:t>
      </w:r>
      <w:r w:rsidRPr="002E72D1">
        <w:rPr>
          <w:rFonts w:ascii="Calibri" w:hAnsi="Calibri" w:cs="Calibri"/>
          <w:sz w:val="22"/>
        </w:rPr>
        <w:t>gallons</w:t>
      </w:r>
      <w:r w:rsidRPr="002E72D1">
        <w:rPr>
          <w:rFonts w:ascii="Calibri" w:hAnsi="Calibri" w:cs="Calibri"/>
          <w:spacing w:val="-4"/>
          <w:sz w:val="22"/>
        </w:rPr>
        <w:t xml:space="preserve"> </w:t>
      </w:r>
      <w:r w:rsidRPr="002E72D1">
        <w:rPr>
          <w:rFonts w:ascii="Calibri" w:hAnsi="Calibri" w:cs="Calibri"/>
          <w:spacing w:val="-2"/>
          <w:sz w:val="22"/>
        </w:rPr>
        <w:t>per</w:t>
      </w:r>
      <w:r w:rsidRPr="002E72D1">
        <w:rPr>
          <w:rFonts w:ascii="Calibri" w:hAnsi="Calibri" w:cs="Calibri"/>
          <w:spacing w:val="63"/>
          <w:sz w:val="22"/>
        </w:rPr>
        <w:t xml:space="preserve"> </w:t>
      </w:r>
      <w:r w:rsidRPr="002E72D1">
        <w:rPr>
          <w:rFonts w:ascii="Calibri" w:hAnsi="Calibri" w:cs="Calibri"/>
          <w:sz w:val="22"/>
        </w:rPr>
        <w:t>household</w:t>
      </w:r>
      <w:r w:rsidRPr="002E72D1">
        <w:rPr>
          <w:rFonts w:ascii="Calibri" w:hAnsi="Calibri" w:cs="Calibri"/>
          <w:spacing w:val="31"/>
          <w:sz w:val="22"/>
        </w:rPr>
        <w:t xml:space="preserve"> </w:t>
      </w:r>
      <w:r w:rsidRPr="002E72D1">
        <w:rPr>
          <w:rFonts w:ascii="Calibri" w:hAnsi="Calibri" w:cs="Calibri"/>
          <w:sz w:val="22"/>
        </w:rPr>
        <w:t>in</w:t>
      </w:r>
      <w:r w:rsidRPr="002E72D1">
        <w:rPr>
          <w:rFonts w:ascii="Calibri" w:hAnsi="Calibri" w:cs="Calibri"/>
          <w:spacing w:val="31"/>
          <w:sz w:val="22"/>
        </w:rPr>
        <w:t xml:space="preserve"> </w:t>
      </w:r>
      <w:r w:rsidRPr="002E72D1">
        <w:rPr>
          <w:rFonts w:ascii="Calibri" w:hAnsi="Calibri" w:cs="Calibri"/>
          <w:sz w:val="22"/>
        </w:rPr>
        <w:t>no</w:t>
      </w:r>
      <w:r w:rsidRPr="002E72D1">
        <w:rPr>
          <w:rFonts w:ascii="Calibri" w:hAnsi="Calibri" w:cs="Calibri"/>
          <w:spacing w:val="31"/>
          <w:sz w:val="22"/>
        </w:rPr>
        <w:t xml:space="preserve"> </w:t>
      </w:r>
      <w:r w:rsidRPr="002E72D1">
        <w:rPr>
          <w:rFonts w:ascii="Calibri" w:hAnsi="Calibri" w:cs="Calibri"/>
          <w:sz w:val="22"/>
        </w:rPr>
        <w:t>more</w:t>
      </w:r>
      <w:r w:rsidRPr="002E72D1">
        <w:rPr>
          <w:rFonts w:ascii="Calibri" w:hAnsi="Calibri" w:cs="Calibri"/>
          <w:spacing w:val="30"/>
          <w:sz w:val="22"/>
        </w:rPr>
        <w:t xml:space="preserve"> </w:t>
      </w:r>
      <w:r w:rsidRPr="002E72D1">
        <w:rPr>
          <w:rFonts w:ascii="Calibri" w:hAnsi="Calibri" w:cs="Calibri"/>
          <w:sz w:val="22"/>
        </w:rPr>
        <w:t>than</w:t>
      </w:r>
      <w:r w:rsidRPr="002E72D1">
        <w:rPr>
          <w:rFonts w:ascii="Calibri" w:hAnsi="Calibri" w:cs="Calibri"/>
          <w:spacing w:val="31"/>
          <w:sz w:val="22"/>
        </w:rPr>
        <w:t xml:space="preserve"> </w:t>
      </w:r>
      <w:r w:rsidRPr="002E72D1">
        <w:rPr>
          <w:rFonts w:ascii="Calibri" w:hAnsi="Calibri" w:cs="Calibri"/>
          <w:sz w:val="22"/>
        </w:rPr>
        <w:t>three</w:t>
      </w:r>
      <w:r w:rsidRPr="002E72D1">
        <w:rPr>
          <w:rFonts w:ascii="Calibri" w:hAnsi="Calibri" w:cs="Calibri"/>
          <w:spacing w:val="31"/>
          <w:sz w:val="22"/>
        </w:rPr>
        <w:t xml:space="preserve"> </w:t>
      </w:r>
      <w:r w:rsidRPr="002E72D1">
        <w:rPr>
          <w:rFonts w:ascii="Calibri" w:hAnsi="Calibri" w:cs="Calibri"/>
          <w:spacing w:val="-2"/>
          <w:sz w:val="22"/>
        </w:rPr>
        <w:t>barrels,</w:t>
      </w:r>
      <w:r w:rsidRPr="002E72D1">
        <w:rPr>
          <w:rFonts w:ascii="Calibri" w:hAnsi="Calibri" w:cs="Calibri"/>
          <w:spacing w:val="32"/>
          <w:sz w:val="22"/>
        </w:rPr>
        <w:t xml:space="preserve"> </w:t>
      </w:r>
      <w:r w:rsidRPr="002E72D1">
        <w:rPr>
          <w:rFonts w:ascii="Calibri" w:hAnsi="Calibri" w:cs="Calibri"/>
          <w:sz w:val="22"/>
        </w:rPr>
        <w:t>up</w:t>
      </w:r>
      <w:r w:rsidRPr="002E72D1">
        <w:rPr>
          <w:rFonts w:ascii="Calibri" w:hAnsi="Calibri" w:cs="Calibri"/>
          <w:spacing w:val="29"/>
          <w:sz w:val="22"/>
        </w:rPr>
        <w:t xml:space="preserve"> </w:t>
      </w:r>
      <w:r w:rsidRPr="002E72D1">
        <w:rPr>
          <w:rFonts w:ascii="Calibri" w:hAnsi="Calibri" w:cs="Calibri"/>
          <w:sz w:val="22"/>
        </w:rPr>
        <w:t>to</w:t>
      </w:r>
      <w:r w:rsidRPr="002E72D1">
        <w:rPr>
          <w:rFonts w:ascii="Calibri" w:hAnsi="Calibri" w:cs="Calibri"/>
          <w:spacing w:val="29"/>
          <w:sz w:val="22"/>
        </w:rPr>
        <w:t xml:space="preserve"> </w:t>
      </w:r>
      <w:r w:rsidRPr="002E72D1">
        <w:rPr>
          <w:rFonts w:ascii="Calibri" w:hAnsi="Calibri" w:cs="Calibri"/>
          <w:sz w:val="22"/>
        </w:rPr>
        <w:t>50</w:t>
      </w:r>
      <w:r w:rsidRPr="002E72D1">
        <w:rPr>
          <w:rFonts w:ascii="Calibri" w:hAnsi="Calibri" w:cs="Calibri"/>
          <w:spacing w:val="32"/>
          <w:sz w:val="22"/>
        </w:rPr>
        <w:t xml:space="preserve"> </w:t>
      </w:r>
      <w:r w:rsidRPr="002E72D1">
        <w:rPr>
          <w:rFonts w:ascii="Calibri" w:hAnsi="Calibri" w:cs="Calibri"/>
          <w:sz w:val="22"/>
        </w:rPr>
        <w:t>gallons</w:t>
      </w:r>
      <w:r w:rsidRPr="002E72D1">
        <w:rPr>
          <w:rFonts w:ascii="Calibri" w:hAnsi="Calibri" w:cs="Calibri"/>
          <w:spacing w:val="32"/>
          <w:sz w:val="22"/>
        </w:rPr>
        <w:t xml:space="preserve"> </w:t>
      </w:r>
      <w:r w:rsidRPr="002E72D1">
        <w:rPr>
          <w:rFonts w:ascii="Calibri" w:hAnsi="Calibri" w:cs="Calibri"/>
          <w:sz w:val="22"/>
        </w:rPr>
        <w:t>each.</w:t>
      </w:r>
      <w:r w:rsidRPr="002E72D1">
        <w:rPr>
          <w:rFonts w:ascii="Calibri" w:hAnsi="Calibri" w:cs="Calibri"/>
          <w:spacing w:val="32"/>
          <w:sz w:val="22"/>
        </w:rPr>
        <w:t xml:space="preserve"> </w:t>
      </w:r>
      <w:r w:rsidRPr="002E72D1">
        <w:rPr>
          <w:rFonts w:ascii="Calibri" w:hAnsi="Calibri" w:cs="Calibri"/>
          <w:sz w:val="22"/>
        </w:rPr>
        <w:t>For</w:t>
      </w:r>
      <w:r w:rsidRPr="002E72D1">
        <w:rPr>
          <w:rFonts w:ascii="Calibri" w:hAnsi="Calibri" w:cs="Calibri"/>
          <w:spacing w:val="32"/>
          <w:sz w:val="22"/>
        </w:rPr>
        <w:t xml:space="preserve"> </w:t>
      </w:r>
      <w:r w:rsidRPr="002E72D1">
        <w:rPr>
          <w:rFonts w:ascii="Calibri" w:hAnsi="Calibri" w:cs="Calibri"/>
          <w:sz w:val="22"/>
        </w:rPr>
        <w:t>example,</w:t>
      </w:r>
      <w:r w:rsidRPr="002E72D1">
        <w:rPr>
          <w:rFonts w:ascii="Calibri" w:hAnsi="Calibri" w:cs="Calibri"/>
          <w:spacing w:val="32"/>
          <w:sz w:val="22"/>
        </w:rPr>
        <w:t xml:space="preserve"> </w:t>
      </w:r>
      <w:r w:rsidRPr="002E72D1">
        <w:rPr>
          <w:rFonts w:ascii="Calibri" w:hAnsi="Calibri" w:cs="Calibri"/>
          <w:sz w:val="22"/>
        </w:rPr>
        <w:t>a</w:t>
      </w:r>
      <w:r w:rsidRPr="002E72D1">
        <w:rPr>
          <w:rFonts w:ascii="Calibri" w:hAnsi="Calibri" w:cs="Calibri"/>
          <w:spacing w:val="31"/>
          <w:sz w:val="22"/>
        </w:rPr>
        <w:t xml:space="preserve"> </w:t>
      </w:r>
      <w:r w:rsidRPr="002E72D1">
        <w:rPr>
          <w:rFonts w:ascii="Calibri" w:hAnsi="Calibri" w:cs="Calibri"/>
          <w:sz w:val="22"/>
        </w:rPr>
        <w:t>multi-family</w:t>
      </w:r>
      <w:r w:rsidRPr="002E72D1">
        <w:rPr>
          <w:rFonts w:ascii="Calibri" w:hAnsi="Calibri" w:cs="Calibri"/>
          <w:spacing w:val="61"/>
          <w:sz w:val="22"/>
        </w:rPr>
        <w:t xml:space="preserve"> </w:t>
      </w:r>
      <w:r w:rsidRPr="002E72D1">
        <w:rPr>
          <w:rFonts w:ascii="Calibri" w:hAnsi="Calibri" w:cs="Calibri"/>
          <w:sz w:val="22"/>
        </w:rPr>
        <w:t xml:space="preserve">building </w:t>
      </w:r>
      <w:r w:rsidRPr="002E72D1">
        <w:rPr>
          <w:rFonts w:ascii="Calibri" w:hAnsi="Calibri" w:cs="Calibri"/>
          <w:spacing w:val="-2"/>
          <w:sz w:val="22"/>
        </w:rPr>
        <w:t xml:space="preserve">with </w:t>
      </w:r>
      <w:r w:rsidRPr="002E72D1">
        <w:rPr>
          <w:rFonts w:ascii="Calibri" w:hAnsi="Calibri" w:cs="Calibri"/>
          <w:sz w:val="22"/>
        </w:rPr>
        <w:t>6</w:t>
      </w:r>
      <w:r w:rsidRPr="002E72D1">
        <w:rPr>
          <w:rFonts w:ascii="Calibri" w:hAnsi="Calibri" w:cs="Calibri"/>
          <w:spacing w:val="-2"/>
          <w:sz w:val="22"/>
        </w:rPr>
        <w:t xml:space="preserve"> </w:t>
      </w:r>
      <w:r w:rsidRPr="002E72D1">
        <w:rPr>
          <w:rFonts w:ascii="Calibri" w:hAnsi="Calibri" w:cs="Calibri"/>
          <w:sz w:val="22"/>
        </w:rPr>
        <w:t>units</w:t>
      </w:r>
      <w:r w:rsidRPr="002E72D1">
        <w:rPr>
          <w:rFonts w:ascii="Calibri" w:hAnsi="Calibri" w:cs="Calibri"/>
          <w:spacing w:val="-2"/>
          <w:sz w:val="22"/>
        </w:rPr>
        <w:t xml:space="preserve"> </w:t>
      </w:r>
      <w:r w:rsidRPr="002E72D1">
        <w:rPr>
          <w:rFonts w:ascii="Calibri" w:hAnsi="Calibri" w:cs="Calibri"/>
          <w:sz w:val="22"/>
        </w:rPr>
        <w:t>can</w:t>
      </w:r>
      <w:r w:rsidRPr="002E72D1">
        <w:rPr>
          <w:rFonts w:ascii="Calibri" w:hAnsi="Calibri" w:cs="Calibri"/>
          <w:spacing w:val="-5"/>
          <w:sz w:val="22"/>
        </w:rPr>
        <w:t xml:space="preserve"> </w:t>
      </w:r>
      <w:r w:rsidRPr="002E72D1">
        <w:rPr>
          <w:rFonts w:ascii="Calibri" w:hAnsi="Calibri" w:cs="Calibri"/>
          <w:sz w:val="22"/>
        </w:rPr>
        <w:t>have</w:t>
      </w:r>
      <w:r w:rsidRPr="002E72D1">
        <w:rPr>
          <w:rFonts w:ascii="Calibri" w:hAnsi="Calibri" w:cs="Calibri"/>
          <w:spacing w:val="-2"/>
          <w:sz w:val="22"/>
        </w:rPr>
        <w:t xml:space="preserve"> </w:t>
      </w:r>
      <w:r w:rsidRPr="002E72D1">
        <w:rPr>
          <w:rFonts w:ascii="Calibri" w:hAnsi="Calibri" w:cs="Calibri"/>
          <w:sz w:val="22"/>
        </w:rPr>
        <w:t xml:space="preserve">up to eighteen 50-gallon barrels and up to 900 pounds of trash per week set out for collection.  </w:t>
      </w:r>
    </w:p>
    <w:p w14:paraId="7C8A6FF3" w14:textId="14468136"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following </w:t>
      </w:r>
      <w:r w:rsidRPr="002E72D1">
        <w:rPr>
          <w:rFonts w:ascii="Calibri" w:hAnsi="Calibri" w:cs="Calibri"/>
          <w:sz w:val="22"/>
          <w:highlight w:val="yellow"/>
        </w:rPr>
        <w:fldChar w:fldCharType="begin"/>
      </w:r>
      <w:r w:rsidRPr="002E72D1">
        <w:rPr>
          <w:rFonts w:ascii="Calibri" w:hAnsi="Calibri" w:cs="Calibri"/>
          <w:sz w:val="22"/>
        </w:rPr>
        <w:instrText xml:space="preserve"> REF _Ref486404040 \h </w:instrText>
      </w:r>
      <w:r w:rsidRPr="002E72D1">
        <w:rPr>
          <w:rFonts w:ascii="Calibri" w:hAnsi="Calibri" w:cs="Calibri"/>
          <w:sz w:val="22"/>
          <w:highlight w:val="yellow"/>
        </w:rPr>
      </w:r>
      <w:r w:rsidR="002E72D1" w:rsidRPr="002E72D1">
        <w:rPr>
          <w:rFonts w:ascii="Calibri" w:hAnsi="Calibri" w:cs="Calibri"/>
          <w:sz w:val="22"/>
          <w:highlight w:val="yellow"/>
        </w:rPr>
        <w:instrText xml:space="preserve"> \* MERGEFORMAT </w:instrText>
      </w:r>
      <w:r w:rsidRPr="002E72D1">
        <w:rPr>
          <w:rFonts w:ascii="Calibri" w:hAnsi="Calibri" w:cs="Calibri"/>
          <w:sz w:val="22"/>
          <w:highlight w:val="yellow"/>
        </w:rPr>
        <w:fldChar w:fldCharType="separate"/>
      </w:r>
      <w:r w:rsidR="00FE6CFA" w:rsidRPr="002E72D1">
        <w:rPr>
          <w:rFonts w:ascii="Calibri" w:hAnsi="Calibri" w:cs="Calibri"/>
          <w:sz w:val="22"/>
        </w:rPr>
        <w:t xml:space="preserve">Table </w:t>
      </w:r>
      <w:r w:rsidR="00FE6CFA" w:rsidRPr="002E72D1">
        <w:rPr>
          <w:rFonts w:ascii="Calibri" w:hAnsi="Calibri" w:cs="Calibri"/>
          <w:noProof/>
          <w:sz w:val="22"/>
        </w:rPr>
        <w:t>2</w:t>
      </w:r>
      <w:r w:rsidR="00FE6CFA" w:rsidRPr="002E72D1">
        <w:rPr>
          <w:rFonts w:ascii="Calibri" w:hAnsi="Calibri" w:cs="Calibri"/>
          <w:sz w:val="22"/>
        </w:rPr>
        <w:noBreakHyphen/>
      </w:r>
      <w:r w:rsidR="00FE6CFA" w:rsidRPr="002E72D1">
        <w:rPr>
          <w:rFonts w:ascii="Calibri" w:hAnsi="Calibri" w:cs="Calibri"/>
          <w:noProof/>
          <w:sz w:val="22"/>
        </w:rPr>
        <w:t>6</w:t>
      </w:r>
      <w:r w:rsidRPr="002E72D1">
        <w:rPr>
          <w:rFonts w:ascii="Calibri" w:hAnsi="Calibri" w:cs="Calibri"/>
          <w:sz w:val="22"/>
          <w:highlight w:val="yellow"/>
        </w:rPr>
        <w:fldChar w:fldCharType="end"/>
      </w:r>
      <w:r w:rsidRPr="002E72D1">
        <w:rPr>
          <w:rFonts w:ascii="Calibri" w:hAnsi="Calibri" w:cs="Calibri"/>
          <w:sz w:val="22"/>
        </w:rPr>
        <w:t xml:space="preserve"> outlines research done by HDR on </w:t>
      </w:r>
      <w:proofErr w:type="gramStart"/>
      <w:r w:rsidRPr="002E72D1">
        <w:rPr>
          <w:rFonts w:ascii="Calibri" w:hAnsi="Calibri" w:cs="Calibri"/>
          <w:sz w:val="22"/>
        </w:rPr>
        <w:t>a number of</w:t>
      </w:r>
      <w:proofErr w:type="gramEnd"/>
      <w:r w:rsidRPr="002E72D1">
        <w:rPr>
          <w:rFonts w:ascii="Calibri" w:hAnsi="Calibri" w:cs="Calibri"/>
          <w:sz w:val="22"/>
        </w:rPr>
        <w:t xml:space="preserve"> municipalities that employ one or more of the above listed trash disincentives. The table provides examples of how communities encourage diversion through financial incentives (e.g. PAYT for all trash or excess trash), or through standard sized trash containers (either provided by the municipality or as part of a PAYT program), and differing collection frequencies for various waste streams.</w:t>
      </w:r>
    </w:p>
    <w:p w14:paraId="65F5C319" w14:textId="77777777"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The sections following this table outline options for incentivizing residents to participate in diversion programs rather than disposing of waste in the trash.</w:t>
      </w:r>
    </w:p>
    <w:p w14:paraId="144B59FF" w14:textId="77777777" w:rsidR="00A340E6" w:rsidRPr="002E72D1" w:rsidRDefault="00A340E6" w:rsidP="005D28E4">
      <w:pPr>
        <w:pStyle w:val="BodyText"/>
        <w:ind w:left="0"/>
        <w:rPr>
          <w:rFonts w:ascii="Calibri" w:hAnsi="Calibri" w:cs="Calibri"/>
          <w:sz w:val="22"/>
        </w:rPr>
        <w:sectPr w:rsidR="00A340E6" w:rsidRPr="002E72D1" w:rsidSect="00357E65">
          <w:headerReference w:type="even" r:id="rId25"/>
          <w:headerReference w:type="first" r:id="rId26"/>
          <w:type w:val="continuous"/>
          <w:pgSz w:w="12240" w:h="15840" w:code="1"/>
          <w:pgMar w:top="1440" w:right="1440" w:bottom="1080" w:left="1440" w:header="576" w:footer="432" w:gutter="0"/>
          <w:cols w:space="720"/>
          <w:docGrid w:linePitch="360"/>
        </w:sectPr>
      </w:pPr>
    </w:p>
    <w:p w14:paraId="29C83633" w14:textId="4459A5BF" w:rsidR="00A340E6" w:rsidRPr="002E72D1" w:rsidRDefault="00A340E6" w:rsidP="00A340E6">
      <w:pPr>
        <w:pStyle w:val="Caption"/>
        <w:rPr>
          <w:rFonts w:ascii="Calibri" w:hAnsi="Calibri" w:cs="Calibri"/>
          <w:sz w:val="28"/>
        </w:rPr>
      </w:pPr>
      <w:bookmarkStart w:id="90" w:name="_Ref486404040"/>
      <w:bookmarkStart w:id="91" w:name="_Toc490203308"/>
      <w:bookmarkStart w:id="92" w:name="_Toc490204444"/>
      <w:bookmarkStart w:id="93" w:name="_Toc13472884"/>
      <w:r w:rsidRPr="002E72D1">
        <w:rPr>
          <w:rFonts w:ascii="Calibri" w:hAnsi="Calibri" w:cs="Calibri"/>
          <w:sz w:val="28"/>
        </w:rPr>
        <w:lastRenderedPageBreak/>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6</w:t>
      </w:r>
      <w:r w:rsidR="00461F51" w:rsidRPr="002E72D1">
        <w:rPr>
          <w:rFonts w:ascii="Calibri" w:hAnsi="Calibri" w:cs="Calibri"/>
          <w:noProof/>
          <w:sz w:val="28"/>
        </w:rPr>
        <w:fldChar w:fldCharType="end"/>
      </w:r>
      <w:bookmarkEnd w:id="90"/>
      <w:r w:rsidRPr="002E72D1">
        <w:rPr>
          <w:rFonts w:ascii="Calibri" w:hAnsi="Calibri" w:cs="Calibri"/>
          <w:sz w:val="28"/>
        </w:rPr>
        <w:t>: Examples of Various Trash Disincentive Mechanisms used by Municipalities in the US and Canada</w:t>
      </w:r>
      <w:bookmarkEnd w:id="91"/>
      <w:bookmarkEnd w:id="92"/>
      <w:r w:rsidR="008B2BA3" w:rsidRPr="002E72D1">
        <w:rPr>
          <w:rFonts w:ascii="Calibri" w:hAnsi="Calibri" w:cs="Calibri"/>
          <w:sz w:val="28"/>
        </w:rPr>
        <w:t xml:space="preserve"> (2017)</w:t>
      </w:r>
      <w:bookmarkEnd w:id="93"/>
    </w:p>
    <w:p w14:paraId="00D3FC9A" w14:textId="77777777" w:rsidR="00A340E6" w:rsidRPr="002E72D1" w:rsidRDefault="00A340E6" w:rsidP="00A340E6">
      <w:pPr>
        <w:pStyle w:val="BodyText"/>
        <w:rPr>
          <w:rFonts w:ascii="Calibri" w:hAnsi="Calibri" w:cs="Calibri"/>
          <w:sz w:val="22"/>
        </w:rPr>
      </w:pPr>
    </w:p>
    <w:tbl>
      <w:tblPr>
        <w:tblStyle w:val="HDRTableStyle"/>
        <w:tblW w:w="5097" w:type="pct"/>
        <w:tblLook w:val="04A0" w:firstRow="1" w:lastRow="0" w:firstColumn="1" w:lastColumn="0" w:noHBand="0" w:noVBand="1"/>
      </w:tblPr>
      <w:tblGrid>
        <w:gridCol w:w="1908"/>
        <w:gridCol w:w="2206"/>
        <w:gridCol w:w="2001"/>
        <w:gridCol w:w="2414"/>
        <w:gridCol w:w="2027"/>
        <w:gridCol w:w="1509"/>
        <w:gridCol w:w="2584"/>
      </w:tblGrid>
      <w:tr w:rsidR="00A340E6" w:rsidRPr="002E72D1" w14:paraId="66D46F89"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651" w:type="pct"/>
          </w:tcPr>
          <w:p w14:paraId="5F8E4AA7" w14:textId="77777777" w:rsidR="00A340E6" w:rsidRPr="002E72D1" w:rsidRDefault="00A340E6" w:rsidP="00A340E6">
            <w:pPr>
              <w:pStyle w:val="TableHead"/>
              <w:rPr>
                <w:rFonts w:ascii="Calibri" w:hAnsi="Calibri" w:cs="Calibri"/>
                <w:sz w:val="22"/>
                <w:lang w:val="en-CA"/>
              </w:rPr>
            </w:pPr>
            <w:r w:rsidRPr="002E72D1">
              <w:rPr>
                <w:rFonts w:ascii="Calibri" w:hAnsi="Calibri" w:cs="Calibri"/>
                <w:sz w:val="22"/>
                <w:lang w:val="en-CA"/>
              </w:rPr>
              <w:t>City</w:t>
            </w:r>
          </w:p>
        </w:tc>
        <w:tc>
          <w:tcPr>
            <w:tcW w:w="753" w:type="pct"/>
          </w:tcPr>
          <w:p w14:paraId="70D2D709" w14:textId="77777777" w:rsidR="00A340E6" w:rsidRPr="002E72D1" w:rsidRDefault="00A340E6" w:rsidP="00A340E6">
            <w:pPr>
              <w:pStyle w:val="TableHead"/>
              <w:rPr>
                <w:rFonts w:ascii="Calibri" w:hAnsi="Calibri" w:cs="Calibri"/>
                <w:sz w:val="22"/>
                <w:lang w:val="en-CA"/>
              </w:rPr>
            </w:pPr>
            <w:proofErr w:type="gramStart"/>
            <w:r w:rsidRPr="002E72D1">
              <w:rPr>
                <w:rFonts w:ascii="Calibri" w:hAnsi="Calibri" w:cs="Calibri"/>
                <w:sz w:val="22"/>
                <w:lang w:val="en-CA"/>
              </w:rPr>
              <w:t>Trash  Container</w:t>
            </w:r>
            <w:proofErr w:type="gramEnd"/>
            <w:r w:rsidRPr="002E72D1">
              <w:rPr>
                <w:rFonts w:ascii="Calibri" w:hAnsi="Calibri" w:cs="Calibri"/>
                <w:sz w:val="22"/>
                <w:lang w:val="en-CA"/>
              </w:rPr>
              <w:t xml:space="preserve"> Size and/or Limit</w:t>
            </w:r>
          </w:p>
        </w:tc>
        <w:tc>
          <w:tcPr>
            <w:tcW w:w="683" w:type="pct"/>
          </w:tcPr>
          <w:p w14:paraId="63906EED" w14:textId="77777777" w:rsidR="00A340E6" w:rsidRPr="002E72D1" w:rsidRDefault="00A340E6" w:rsidP="00A340E6">
            <w:pPr>
              <w:pStyle w:val="TableHead"/>
              <w:rPr>
                <w:rFonts w:ascii="Calibri" w:hAnsi="Calibri" w:cs="Calibri"/>
                <w:sz w:val="22"/>
                <w:lang w:val="en-CA"/>
              </w:rPr>
            </w:pPr>
            <w:proofErr w:type="gramStart"/>
            <w:r w:rsidRPr="002E72D1">
              <w:rPr>
                <w:rFonts w:ascii="Calibri" w:hAnsi="Calibri" w:cs="Calibri"/>
                <w:sz w:val="22"/>
                <w:lang w:val="en-CA"/>
              </w:rPr>
              <w:t>Recycling  Collection</w:t>
            </w:r>
            <w:proofErr w:type="gramEnd"/>
          </w:p>
          <w:p w14:paraId="36FC6146" w14:textId="77777777" w:rsidR="00A340E6" w:rsidRPr="002E72D1" w:rsidRDefault="00A340E6" w:rsidP="00A340E6">
            <w:pPr>
              <w:pStyle w:val="TableHead"/>
              <w:rPr>
                <w:rFonts w:ascii="Calibri" w:hAnsi="Calibri" w:cs="Calibri"/>
                <w:sz w:val="22"/>
                <w:lang w:val="en-CA"/>
              </w:rPr>
            </w:pPr>
          </w:p>
        </w:tc>
        <w:tc>
          <w:tcPr>
            <w:tcW w:w="824" w:type="pct"/>
          </w:tcPr>
          <w:p w14:paraId="0B2C98D8" w14:textId="77777777" w:rsidR="00A340E6" w:rsidRPr="002E72D1" w:rsidRDefault="00A340E6" w:rsidP="00A340E6">
            <w:pPr>
              <w:pStyle w:val="TableHead"/>
              <w:rPr>
                <w:rFonts w:ascii="Calibri" w:hAnsi="Calibri" w:cs="Calibri"/>
                <w:sz w:val="22"/>
                <w:lang w:val="en-CA"/>
              </w:rPr>
            </w:pPr>
            <w:r w:rsidRPr="002E72D1">
              <w:rPr>
                <w:rFonts w:ascii="Calibri" w:hAnsi="Calibri" w:cs="Calibri"/>
                <w:sz w:val="22"/>
                <w:lang w:val="en-CA"/>
              </w:rPr>
              <w:t xml:space="preserve">Organics/Yard Waste Collection </w:t>
            </w:r>
          </w:p>
        </w:tc>
        <w:tc>
          <w:tcPr>
            <w:tcW w:w="692" w:type="pct"/>
          </w:tcPr>
          <w:p w14:paraId="48F044D9" w14:textId="779F01ED" w:rsidR="00A340E6" w:rsidRPr="002E72D1" w:rsidRDefault="00A340E6" w:rsidP="00A340E6">
            <w:pPr>
              <w:pStyle w:val="TableHead"/>
              <w:rPr>
                <w:rFonts w:ascii="Calibri" w:hAnsi="Calibri" w:cs="Calibri"/>
                <w:sz w:val="22"/>
                <w:lang w:val="en-CA"/>
              </w:rPr>
            </w:pPr>
            <w:r w:rsidRPr="002E72D1">
              <w:rPr>
                <w:rFonts w:ascii="Calibri" w:hAnsi="Calibri" w:cs="Calibri"/>
                <w:sz w:val="22"/>
                <w:lang w:val="en-CA"/>
              </w:rPr>
              <w:t>Additional Trash Set</w:t>
            </w:r>
            <w:r w:rsidR="005D28E4" w:rsidRPr="002E72D1">
              <w:rPr>
                <w:rFonts w:ascii="Calibri" w:hAnsi="Calibri" w:cs="Calibri"/>
                <w:sz w:val="22"/>
                <w:lang w:val="en-CA"/>
              </w:rPr>
              <w:t>-</w:t>
            </w:r>
            <w:r w:rsidRPr="002E72D1">
              <w:rPr>
                <w:rFonts w:ascii="Calibri" w:hAnsi="Calibri" w:cs="Calibri"/>
                <w:sz w:val="22"/>
                <w:lang w:val="en-CA"/>
              </w:rPr>
              <w:t>out Costs/Restrictions</w:t>
            </w:r>
          </w:p>
        </w:tc>
        <w:tc>
          <w:tcPr>
            <w:tcW w:w="515" w:type="pct"/>
          </w:tcPr>
          <w:p w14:paraId="448E2361" w14:textId="77777777" w:rsidR="00A340E6" w:rsidRPr="002E72D1" w:rsidRDefault="00A340E6" w:rsidP="00A340E6">
            <w:pPr>
              <w:pStyle w:val="TableHead"/>
              <w:rPr>
                <w:rFonts w:ascii="Calibri" w:hAnsi="Calibri" w:cs="Calibri"/>
                <w:sz w:val="22"/>
                <w:lang w:val="en-CA"/>
              </w:rPr>
            </w:pPr>
            <w:r w:rsidRPr="002E72D1">
              <w:rPr>
                <w:rFonts w:ascii="Calibri" w:hAnsi="Calibri" w:cs="Calibri"/>
                <w:sz w:val="22"/>
                <w:lang w:val="en-CA"/>
              </w:rPr>
              <w:t>Frequency of Collection</w:t>
            </w:r>
          </w:p>
        </w:tc>
        <w:tc>
          <w:tcPr>
            <w:tcW w:w="882" w:type="pct"/>
          </w:tcPr>
          <w:p w14:paraId="1BF02552" w14:textId="77777777" w:rsidR="00A340E6" w:rsidRPr="002E72D1" w:rsidRDefault="00A340E6" w:rsidP="00A340E6">
            <w:pPr>
              <w:pStyle w:val="TableHead"/>
              <w:rPr>
                <w:rFonts w:ascii="Calibri" w:hAnsi="Calibri" w:cs="Calibri"/>
                <w:sz w:val="22"/>
                <w:lang w:val="en-CA"/>
              </w:rPr>
            </w:pPr>
            <w:r w:rsidRPr="002E72D1">
              <w:rPr>
                <w:rFonts w:ascii="Calibri" w:hAnsi="Calibri" w:cs="Calibri"/>
                <w:sz w:val="22"/>
                <w:lang w:val="en-CA"/>
              </w:rPr>
              <w:t>Notes</w:t>
            </w:r>
          </w:p>
        </w:tc>
      </w:tr>
      <w:tr w:rsidR="00A340E6" w:rsidRPr="002E72D1" w14:paraId="53705C68" w14:textId="77777777" w:rsidTr="00A340E6">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7EC7D62C" w14:textId="77777777" w:rsidR="00A340E6" w:rsidRPr="002E72D1" w:rsidRDefault="00A340E6" w:rsidP="00A340E6">
            <w:pPr>
              <w:rPr>
                <w:rFonts w:ascii="Calibri" w:hAnsi="Calibri" w:cs="Calibri"/>
                <w:sz w:val="22"/>
                <w:lang w:val="en-CA"/>
              </w:rPr>
            </w:pPr>
            <w:r w:rsidRPr="002E72D1">
              <w:rPr>
                <w:rFonts w:ascii="Calibri" w:hAnsi="Calibri" w:cs="Calibri"/>
                <w:b/>
                <w:sz w:val="22"/>
                <w:szCs w:val="24"/>
                <w:lang w:val="en-CA"/>
              </w:rPr>
              <w:t>Property Tax Based</w:t>
            </w:r>
          </w:p>
        </w:tc>
      </w:tr>
      <w:tr w:rsidR="00A340E6" w:rsidRPr="002E72D1" w14:paraId="619DBD91"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1895D687"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Cambridge, MA</w:t>
            </w:r>
          </w:p>
        </w:tc>
        <w:tc>
          <w:tcPr>
            <w:tcW w:w="753" w:type="pct"/>
          </w:tcPr>
          <w:p w14:paraId="4753BD3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150 lbs/week, limit of 50 gallons or pounds per container.</w:t>
            </w:r>
          </w:p>
        </w:tc>
        <w:tc>
          <w:tcPr>
            <w:tcW w:w="683" w:type="pct"/>
          </w:tcPr>
          <w:p w14:paraId="728F3F2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65 or 95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w:t>
            </w:r>
          </w:p>
        </w:tc>
        <w:tc>
          <w:tcPr>
            <w:tcW w:w="824" w:type="pct"/>
          </w:tcPr>
          <w:p w14:paraId="7C766FEA" w14:textId="54828A0A"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Seasonal yard waste collection. Pilot Organics program </w:t>
            </w:r>
            <w:proofErr w:type="gramStart"/>
            <w:r w:rsidRPr="002E72D1">
              <w:rPr>
                <w:rFonts w:ascii="Calibri" w:hAnsi="Calibri" w:cs="Calibri"/>
                <w:sz w:val="22"/>
                <w:lang w:val="en-CA"/>
              </w:rPr>
              <w:t>at this time</w:t>
            </w:r>
            <w:proofErr w:type="gramEnd"/>
            <w:r w:rsidRPr="002E72D1">
              <w:rPr>
                <w:rFonts w:ascii="Calibri" w:hAnsi="Calibri" w:cs="Calibri"/>
                <w:sz w:val="22"/>
                <w:lang w:val="en-CA"/>
              </w:rPr>
              <w:t xml:space="preserve">. </w:t>
            </w:r>
          </w:p>
        </w:tc>
        <w:tc>
          <w:tcPr>
            <w:tcW w:w="692" w:type="pct"/>
          </w:tcPr>
          <w:p w14:paraId="66B05F6A" w14:textId="77777777" w:rsidR="00A340E6" w:rsidRPr="002E72D1" w:rsidRDefault="00A340E6" w:rsidP="00A340E6">
            <w:pPr>
              <w:pStyle w:val="TableCell"/>
              <w:rPr>
                <w:rFonts w:ascii="Calibri" w:hAnsi="Calibri" w:cs="Calibri"/>
                <w:sz w:val="22"/>
                <w:lang w:val="en-CA"/>
              </w:rPr>
            </w:pPr>
          </w:p>
        </w:tc>
        <w:tc>
          <w:tcPr>
            <w:tcW w:w="515" w:type="pct"/>
          </w:tcPr>
          <w:p w14:paraId="174945A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7A610915" w14:textId="2ADBBACE" w:rsidR="00A340E6" w:rsidRPr="002E72D1" w:rsidRDefault="0009340E" w:rsidP="0009340E">
            <w:pPr>
              <w:pStyle w:val="TableCell"/>
              <w:rPr>
                <w:rFonts w:ascii="Calibri" w:hAnsi="Calibri" w:cs="Calibri"/>
                <w:sz w:val="22"/>
                <w:lang w:val="en-CA"/>
              </w:rPr>
            </w:pPr>
            <w:r w:rsidRPr="002E72D1">
              <w:rPr>
                <w:rFonts w:ascii="Calibri" w:hAnsi="Calibri" w:cs="Calibri"/>
                <w:sz w:val="22"/>
                <w:lang w:val="en-CA"/>
              </w:rPr>
              <w:t>2016: Approximate 41% residential recycling rate, disposal rate of 17.7 lbs/</w:t>
            </w:r>
            <w:proofErr w:type="spellStart"/>
            <w:r w:rsidRPr="002E72D1">
              <w:rPr>
                <w:rFonts w:ascii="Calibri" w:hAnsi="Calibri" w:cs="Calibri"/>
                <w:sz w:val="22"/>
                <w:lang w:val="en-CA"/>
              </w:rPr>
              <w:t>hhd</w:t>
            </w:r>
            <w:proofErr w:type="spellEnd"/>
            <w:r w:rsidRPr="002E72D1">
              <w:rPr>
                <w:rFonts w:ascii="Calibri" w:hAnsi="Calibri" w:cs="Calibri"/>
                <w:sz w:val="22"/>
                <w:lang w:val="en-CA"/>
              </w:rPr>
              <w:t>/week</w:t>
            </w:r>
          </w:p>
          <w:p w14:paraId="71018023" w14:textId="3E3870F8" w:rsidR="0009340E" w:rsidRPr="002E72D1" w:rsidRDefault="0009340E" w:rsidP="0009340E">
            <w:pPr>
              <w:pStyle w:val="TableCell"/>
              <w:rPr>
                <w:rFonts w:ascii="Calibri" w:hAnsi="Calibri" w:cs="Calibri"/>
                <w:sz w:val="22"/>
                <w:lang w:val="en-CA"/>
              </w:rPr>
            </w:pPr>
            <w:r w:rsidRPr="002E72D1">
              <w:rPr>
                <w:rFonts w:ascii="Calibri" w:hAnsi="Calibri" w:cs="Calibri"/>
                <w:sz w:val="22"/>
                <w:lang w:val="en-CA"/>
              </w:rPr>
              <w:t>Disposal rate (2017) 16.86 lbs/</w:t>
            </w:r>
            <w:proofErr w:type="spellStart"/>
            <w:r w:rsidRPr="002E72D1">
              <w:rPr>
                <w:rFonts w:ascii="Calibri" w:hAnsi="Calibri" w:cs="Calibri"/>
                <w:sz w:val="22"/>
                <w:lang w:val="en-CA"/>
              </w:rPr>
              <w:t>hhd</w:t>
            </w:r>
            <w:proofErr w:type="spellEnd"/>
            <w:r w:rsidRPr="002E72D1">
              <w:rPr>
                <w:rFonts w:ascii="Calibri" w:hAnsi="Calibri" w:cs="Calibri"/>
                <w:sz w:val="22"/>
                <w:lang w:val="en-CA"/>
              </w:rPr>
              <w:t>/week.</w:t>
            </w:r>
          </w:p>
        </w:tc>
      </w:tr>
      <w:tr w:rsidR="00A340E6" w:rsidRPr="002E72D1" w14:paraId="5490A2DA"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7B7E517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New York City, NY</w:t>
            </w:r>
          </w:p>
        </w:tc>
        <w:tc>
          <w:tcPr>
            <w:tcW w:w="753" w:type="pct"/>
          </w:tcPr>
          <w:p w14:paraId="3807603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Unlimited, bagged or binned trash (&lt;44 gallons, 60 lb limit). </w:t>
            </w:r>
          </w:p>
        </w:tc>
        <w:tc>
          <w:tcPr>
            <w:tcW w:w="683" w:type="pct"/>
          </w:tcPr>
          <w:p w14:paraId="0E03546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Clear bags or bundles (2 stream recycling).</w:t>
            </w:r>
          </w:p>
        </w:tc>
        <w:tc>
          <w:tcPr>
            <w:tcW w:w="824" w:type="pct"/>
          </w:tcPr>
          <w:p w14:paraId="30CAE51E" w14:textId="1652B91B"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The City is only providing a pilot program in select neighborhoods </w:t>
            </w:r>
            <w:proofErr w:type="gramStart"/>
            <w:r w:rsidRPr="002E72D1">
              <w:rPr>
                <w:rFonts w:ascii="Calibri" w:hAnsi="Calibri" w:cs="Calibri"/>
                <w:sz w:val="22"/>
                <w:lang w:val="en-CA"/>
              </w:rPr>
              <w:t>at this time</w:t>
            </w:r>
            <w:proofErr w:type="gramEnd"/>
            <w:r w:rsidRPr="002E72D1">
              <w:rPr>
                <w:rFonts w:ascii="Calibri" w:hAnsi="Calibri" w:cs="Calibri"/>
                <w:sz w:val="22"/>
                <w:lang w:val="en-CA"/>
              </w:rPr>
              <w:t>. Yard waste/ leaf collection varies by area.</w:t>
            </w:r>
          </w:p>
        </w:tc>
        <w:tc>
          <w:tcPr>
            <w:tcW w:w="692" w:type="pct"/>
          </w:tcPr>
          <w:p w14:paraId="72C46B9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Not applicable</w:t>
            </w:r>
          </w:p>
        </w:tc>
        <w:tc>
          <w:tcPr>
            <w:tcW w:w="515" w:type="pct"/>
          </w:tcPr>
          <w:p w14:paraId="74615D5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Once or twice weekly collection of trash and recycling.</w:t>
            </w:r>
          </w:p>
        </w:tc>
        <w:tc>
          <w:tcPr>
            <w:tcW w:w="882" w:type="pct"/>
          </w:tcPr>
          <w:p w14:paraId="5645F339" w14:textId="77777777" w:rsidR="00A340E6" w:rsidRPr="002E72D1" w:rsidRDefault="00A340E6" w:rsidP="00A340E6">
            <w:pPr>
              <w:pStyle w:val="TableCell"/>
              <w:rPr>
                <w:rFonts w:ascii="Calibri" w:hAnsi="Calibri" w:cs="Calibri"/>
                <w:sz w:val="22"/>
                <w:lang w:val="en-CA"/>
              </w:rPr>
            </w:pPr>
          </w:p>
        </w:tc>
      </w:tr>
      <w:tr w:rsidR="00A340E6" w:rsidRPr="002E72D1" w14:paraId="59A96841"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4BC47A8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Columbus, OH</w:t>
            </w:r>
          </w:p>
        </w:tc>
        <w:tc>
          <w:tcPr>
            <w:tcW w:w="753" w:type="pct"/>
          </w:tcPr>
          <w:p w14:paraId="4B9D9E7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64 </w:t>
            </w:r>
            <w:proofErr w:type="gramStart"/>
            <w:r w:rsidRPr="002E72D1">
              <w:rPr>
                <w:rFonts w:ascii="Calibri" w:hAnsi="Calibri" w:cs="Calibri"/>
                <w:sz w:val="22"/>
                <w:lang w:val="en-CA"/>
              </w:rPr>
              <w:t>gallon</w:t>
            </w:r>
            <w:proofErr w:type="gramEnd"/>
          </w:p>
          <w:p w14:paraId="78D59DC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96 </w:t>
            </w:r>
            <w:proofErr w:type="gramStart"/>
            <w:r w:rsidRPr="002E72D1">
              <w:rPr>
                <w:rFonts w:ascii="Calibri" w:hAnsi="Calibri" w:cs="Calibri"/>
                <w:sz w:val="22"/>
                <w:lang w:val="en-CA"/>
              </w:rPr>
              <w:t>gallon</w:t>
            </w:r>
            <w:proofErr w:type="gramEnd"/>
          </w:p>
        </w:tc>
        <w:tc>
          <w:tcPr>
            <w:tcW w:w="683" w:type="pct"/>
          </w:tcPr>
          <w:p w14:paraId="3614193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65 </w:t>
            </w:r>
            <w:proofErr w:type="gramStart"/>
            <w:r w:rsidRPr="002E72D1">
              <w:rPr>
                <w:rFonts w:ascii="Calibri" w:hAnsi="Calibri" w:cs="Calibri"/>
                <w:sz w:val="22"/>
                <w:lang w:val="en-CA"/>
              </w:rPr>
              <w:t>gallon</w:t>
            </w:r>
            <w:proofErr w:type="gramEnd"/>
          </w:p>
        </w:tc>
        <w:tc>
          <w:tcPr>
            <w:tcW w:w="824" w:type="pct"/>
          </w:tcPr>
          <w:p w14:paraId="3C17448B" w14:textId="7E940092"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The City does not provide a residential organics program. </w:t>
            </w:r>
            <w:proofErr w:type="gramStart"/>
            <w:r w:rsidRPr="002E72D1">
              <w:rPr>
                <w:rFonts w:ascii="Calibri" w:hAnsi="Calibri" w:cs="Calibri"/>
                <w:sz w:val="22"/>
                <w:lang w:val="en-CA"/>
              </w:rPr>
              <w:t>Year round</w:t>
            </w:r>
            <w:proofErr w:type="gramEnd"/>
            <w:r w:rsidRPr="002E72D1">
              <w:rPr>
                <w:rFonts w:ascii="Calibri" w:hAnsi="Calibri" w:cs="Calibri"/>
                <w:sz w:val="22"/>
                <w:lang w:val="en-CA"/>
              </w:rPr>
              <w:t xml:space="preserve"> yard waste collection.</w:t>
            </w:r>
          </w:p>
        </w:tc>
        <w:tc>
          <w:tcPr>
            <w:tcW w:w="692" w:type="pct"/>
          </w:tcPr>
          <w:p w14:paraId="63AD56D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It does not appear that excess trash is accepted beyond what fits in container.</w:t>
            </w:r>
          </w:p>
        </w:tc>
        <w:tc>
          <w:tcPr>
            <w:tcW w:w="515" w:type="pct"/>
          </w:tcPr>
          <w:p w14:paraId="0BEA82B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3EA4F72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Trash must be bagged and tied before being placed in container. Bulk collection provided at no charge.</w:t>
            </w:r>
          </w:p>
        </w:tc>
      </w:tr>
      <w:tr w:rsidR="00A340E6" w:rsidRPr="002E72D1" w14:paraId="606D29EF" w14:textId="77777777" w:rsidTr="00A340E6">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53117974" w14:textId="77777777" w:rsidR="00A340E6" w:rsidRPr="002E72D1" w:rsidRDefault="00A340E6" w:rsidP="00A340E6">
            <w:pPr>
              <w:rPr>
                <w:rFonts w:ascii="Calibri" w:hAnsi="Calibri" w:cs="Calibri"/>
                <w:sz w:val="22"/>
                <w:lang w:val="en-CA"/>
              </w:rPr>
            </w:pPr>
            <w:r w:rsidRPr="002E72D1">
              <w:rPr>
                <w:rFonts w:ascii="Calibri" w:hAnsi="Calibri" w:cs="Calibri"/>
                <w:b/>
                <w:sz w:val="22"/>
                <w:szCs w:val="24"/>
                <w:lang w:val="en-CA"/>
              </w:rPr>
              <w:t>PAYT - Variable Based Fees Model (for all services combined) – Cart Based (monthly fees)</w:t>
            </w:r>
          </w:p>
        </w:tc>
      </w:tr>
      <w:tr w:rsidR="00A340E6" w:rsidRPr="002E72D1" w14:paraId="29E532CE"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56EEAB0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lastRenderedPageBreak/>
              <w:t>San Jose, CA</w:t>
            </w:r>
          </w:p>
        </w:tc>
        <w:tc>
          <w:tcPr>
            <w:tcW w:w="753" w:type="pct"/>
          </w:tcPr>
          <w:p w14:paraId="1D236F3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32 gallon - $33.19 </w:t>
            </w:r>
          </w:p>
          <w:p w14:paraId="736ED57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64 gallon - $66.38 </w:t>
            </w:r>
          </w:p>
          <w:p w14:paraId="7DFF33E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 $99.57</w:t>
            </w:r>
          </w:p>
        </w:tc>
        <w:tc>
          <w:tcPr>
            <w:tcW w:w="683" w:type="pct"/>
          </w:tcPr>
          <w:p w14:paraId="4278103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32, 64, 96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w:t>
            </w:r>
          </w:p>
          <w:p w14:paraId="1314123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 additional charge.</w:t>
            </w:r>
          </w:p>
        </w:tc>
        <w:tc>
          <w:tcPr>
            <w:tcW w:w="824" w:type="pct"/>
          </w:tcPr>
          <w:p w14:paraId="040A71F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w:t>
            </w:r>
          </w:p>
          <w:p w14:paraId="1FC3B36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Yard waste collection free if put loose in street and for a monthly fee if collected in a cart.</w:t>
            </w:r>
          </w:p>
        </w:tc>
        <w:tc>
          <w:tcPr>
            <w:tcW w:w="692" w:type="pct"/>
          </w:tcPr>
          <w:p w14:paraId="31C55A1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Extra garbage can be placed out with a sticker costing $6.25.</w:t>
            </w:r>
          </w:p>
        </w:tc>
        <w:tc>
          <w:tcPr>
            <w:tcW w:w="515" w:type="pct"/>
          </w:tcPr>
          <w:p w14:paraId="7B1F0E7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717B7FDD" w14:textId="082E9E4B" w:rsidR="00A340E6" w:rsidRPr="002E72D1" w:rsidRDefault="0009340E" w:rsidP="00A340E6">
            <w:pPr>
              <w:pStyle w:val="TableCell"/>
              <w:rPr>
                <w:rFonts w:ascii="Calibri" w:hAnsi="Calibri" w:cs="Calibri"/>
                <w:sz w:val="22"/>
                <w:lang w:val="en-CA"/>
              </w:rPr>
            </w:pPr>
            <w:r w:rsidRPr="002E72D1">
              <w:rPr>
                <w:rFonts w:ascii="Calibri" w:hAnsi="Calibri" w:cs="Calibri"/>
                <w:sz w:val="22"/>
                <w:lang w:val="en-CA"/>
              </w:rPr>
              <w:t xml:space="preserve">Per capita disposal rate of 3.8 lb/person/day (2017). </w:t>
            </w:r>
          </w:p>
        </w:tc>
      </w:tr>
      <w:tr w:rsidR="00A340E6" w:rsidRPr="002E72D1" w14:paraId="3E63706B"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58DAC38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Tucson, AZ</w:t>
            </w:r>
          </w:p>
        </w:tc>
        <w:tc>
          <w:tcPr>
            <w:tcW w:w="753" w:type="pct"/>
          </w:tcPr>
          <w:p w14:paraId="5B8B0E5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48 gallon - $15.00</w:t>
            </w:r>
          </w:p>
          <w:p w14:paraId="00B12D3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65 gallon - $16.00</w:t>
            </w:r>
          </w:p>
          <w:p w14:paraId="281F7CA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95 gallon - $16.75</w:t>
            </w:r>
          </w:p>
        </w:tc>
        <w:tc>
          <w:tcPr>
            <w:tcW w:w="683" w:type="pct"/>
          </w:tcPr>
          <w:p w14:paraId="5AFCFF6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96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36E02D9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2x annual brush collection included.</w:t>
            </w:r>
          </w:p>
        </w:tc>
        <w:tc>
          <w:tcPr>
            <w:tcW w:w="692" w:type="pct"/>
          </w:tcPr>
          <w:p w14:paraId="5141B6FF" w14:textId="77777777" w:rsidR="00A340E6" w:rsidRPr="002E72D1" w:rsidRDefault="00A340E6" w:rsidP="00A340E6">
            <w:pPr>
              <w:pStyle w:val="TableCell"/>
              <w:rPr>
                <w:rFonts w:ascii="Calibri" w:hAnsi="Calibri" w:cs="Calibri"/>
                <w:sz w:val="22"/>
                <w:lang w:val="en-CA"/>
              </w:rPr>
            </w:pPr>
          </w:p>
        </w:tc>
        <w:tc>
          <w:tcPr>
            <w:tcW w:w="515" w:type="pct"/>
          </w:tcPr>
          <w:p w14:paraId="611636D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2C43C182" w14:textId="5093A1BD" w:rsidR="00A340E6" w:rsidRPr="002E72D1" w:rsidRDefault="0009340E" w:rsidP="00A340E6">
            <w:pPr>
              <w:pStyle w:val="TableCell"/>
              <w:rPr>
                <w:rFonts w:ascii="Calibri" w:hAnsi="Calibri" w:cs="Calibri"/>
                <w:sz w:val="22"/>
                <w:lang w:val="en-CA"/>
              </w:rPr>
            </w:pPr>
            <w:r w:rsidRPr="002E72D1">
              <w:rPr>
                <w:rFonts w:ascii="Calibri" w:hAnsi="Calibri" w:cs="Calibri"/>
                <w:sz w:val="22"/>
                <w:lang w:val="en-CA"/>
              </w:rPr>
              <w:t>Residential recycling rate of 22% (2018)</w:t>
            </w:r>
          </w:p>
        </w:tc>
      </w:tr>
      <w:tr w:rsidR="00A340E6" w:rsidRPr="002E72D1" w14:paraId="59B9FA63"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07DC8AB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Brookline, MA</w:t>
            </w:r>
          </w:p>
        </w:tc>
        <w:tc>
          <w:tcPr>
            <w:tcW w:w="753" w:type="pct"/>
          </w:tcPr>
          <w:p w14:paraId="32C18FA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35 gallon - $15.83</w:t>
            </w:r>
          </w:p>
          <w:p w14:paraId="46AFD979"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65 gallon - $21.00</w:t>
            </w:r>
          </w:p>
          <w:p w14:paraId="6336C37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95 gallon - $26.00 </w:t>
            </w:r>
          </w:p>
          <w:p w14:paraId="46F54ACD" w14:textId="77777777" w:rsidR="00A340E6" w:rsidRPr="002E72D1" w:rsidRDefault="00A340E6" w:rsidP="00A340E6">
            <w:pPr>
              <w:pStyle w:val="TableCell"/>
              <w:rPr>
                <w:rFonts w:ascii="Calibri" w:hAnsi="Calibri" w:cs="Calibri"/>
                <w:sz w:val="22"/>
                <w:lang w:val="en-CA"/>
              </w:rPr>
            </w:pPr>
          </w:p>
          <w:p w14:paraId="4B437882"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Also</w:t>
            </w:r>
            <w:proofErr w:type="gramEnd"/>
            <w:r w:rsidRPr="002E72D1">
              <w:rPr>
                <w:rFonts w:ascii="Calibri" w:hAnsi="Calibri" w:cs="Calibri"/>
                <w:sz w:val="22"/>
                <w:lang w:val="en-CA"/>
              </w:rPr>
              <w:t xml:space="preserve"> can provide 18 Gallon containers or bag-based system.</w:t>
            </w:r>
          </w:p>
        </w:tc>
        <w:tc>
          <w:tcPr>
            <w:tcW w:w="683" w:type="pct"/>
          </w:tcPr>
          <w:p w14:paraId="7672EB7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96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31C1199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w:t>
            </w:r>
          </w:p>
          <w:p w14:paraId="57FE8C97" w14:textId="77777777" w:rsidR="00A340E6" w:rsidRPr="002E72D1" w:rsidRDefault="00A340E6" w:rsidP="00A340E6">
            <w:pPr>
              <w:pStyle w:val="TableCell"/>
              <w:rPr>
                <w:rFonts w:ascii="Calibri" w:hAnsi="Calibri" w:cs="Calibri"/>
                <w:sz w:val="22"/>
                <w:lang w:val="en-CA"/>
              </w:rPr>
            </w:pPr>
          </w:p>
          <w:p w14:paraId="5B64708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Seasonal yard waste collection provided at no additional charge.</w:t>
            </w:r>
          </w:p>
          <w:p w14:paraId="373E6FB8" w14:textId="77777777" w:rsidR="00A340E6" w:rsidRPr="002E72D1" w:rsidRDefault="00A340E6" w:rsidP="00A340E6">
            <w:pPr>
              <w:pStyle w:val="TableCell"/>
              <w:rPr>
                <w:rFonts w:ascii="Calibri" w:hAnsi="Calibri" w:cs="Calibri"/>
                <w:sz w:val="22"/>
                <w:lang w:val="en-CA"/>
              </w:rPr>
            </w:pPr>
          </w:p>
        </w:tc>
        <w:tc>
          <w:tcPr>
            <w:tcW w:w="692" w:type="pct"/>
          </w:tcPr>
          <w:p w14:paraId="7150BCE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Overflow must be placed in purple bags purchased @$15 for 5 bags.</w:t>
            </w:r>
          </w:p>
        </w:tc>
        <w:tc>
          <w:tcPr>
            <w:tcW w:w="515" w:type="pct"/>
          </w:tcPr>
          <w:p w14:paraId="416C130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128067FC"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City switched to PAYT in 2017.  Formerly, residents charged $200 annual trash fee.  Collection starts May 30, 2017. Billed annually or quarterly.</w:t>
            </w:r>
          </w:p>
          <w:p w14:paraId="6A22F265" w14:textId="0919465F"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Disposal rate (2017) 24/lb/</w:t>
            </w:r>
            <w:proofErr w:type="spellStart"/>
            <w:r w:rsidRPr="002E72D1">
              <w:rPr>
                <w:rFonts w:ascii="Calibri" w:hAnsi="Calibri" w:cs="Calibri"/>
                <w:sz w:val="22"/>
                <w:lang w:val="en-CA"/>
              </w:rPr>
              <w:t>hhd</w:t>
            </w:r>
            <w:proofErr w:type="spellEnd"/>
            <w:r w:rsidRPr="002E72D1">
              <w:rPr>
                <w:rFonts w:ascii="Calibri" w:hAnsi="Calibri" w:cs="Calibri"/>
                <w:sz w:val="22"/>
                <w:lang w:val="en-CA"/>
              </w:rPr>
              <w:t>/week.</w:t>
            </w:r>
          </w:p>
        </w:tc>
      </w:tr>
      <w:tr w:rsidR="00A340E6" w:rsidRPr="002E72D1" w14:paraId="565892AE" w14:textId="77777777" w:rsidTr="00A340E6">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4EC77ECE" w14:textId="77777777" w:rsidR="00A340E6" w:rsidRPr="002E72D1" w:rsidRDefault="00A340E6" w:rsidP="00A340E6">
            <w:pPr>
              <w:pStyle w:val="TableCell"/>
              <w:rPr>
                <w:rFonts w:ascii="Calibri" w:hAnsi="Calibri" w:cs="Calibri"/>
                <w:sz w:val="22"/>
                <w:lang w:val="en-CA"/>
              </w:rPr>
            </w:pPr>
            <w:r w:rsidRPr="002E72D1">
              <w:rPr>
                <w:rFonts w:ascii="Calibri" w:hAnsi="Calibri" w:cs="Calibri"/>
                <w:b/>
                <w:sz w:val="22"/>
                <w:szCs w:val="24"/>
                <w:lang w:val="en-CA"/>
              </w:rPr>
              <w:t>PAYT - Variable Based Fees Model (for all services combined) – Bag Based</w:t>
            </w:r>
          </w:p>
        </w:tc>
      </w:tr>
      <w:tr w:rsidR="00A340E6" w:rsidRPr="002E72D1" w14:paraId="65C58F8C"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1F0001F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Worcester, MA</w:t>
            </w:r>
          </w:p>
        </w:tc>
        <w:tc>
          <w:tcPr>
            <w:tcW w:w="753" w:type="pct"/>
          </w:tcPr>
          <w:p w14:paraId="5E592C8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Small yellow bag 10 bags/$7.50 (15 lb limit).</w:t>
            </w:r>
          </w:p>
          <w:p w14:paraId="1E0D831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Large yellow bag 5 bags/$7.50 (30 lb limit).</w:t>
            </w:r>
          </w:p>
          <w:p w14:paraId="076BF476" w14:textId="77777777" w:rsidR="00A340E6" w:rsidRPr="002E72D1" w:rsidRDefault="00A340E6" w:rsidP="00A340E6">
            <w:pPr>
              <w:pStyle w:val="TableCell"/>
              <w:rPr>
                <w:rFonts w:ascii="Calibri" w:hAnsi="Calibri" w:cs="Calibri"/>
                <w:sz w:val="22"/>
                <w:lang w:val="en-CA"/>
              </w:rPr>
            </w:pPr>
          </w:p>
        </w:tc>
        <w:tc>
          <w:tcPr>
            <w:tcW w:w="683" w:type="pct"/>
          </w:tcPr>
          <w:p w14:paraId="538E0F2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 additional charge.</w:t>
            </w:r>
          </w:p>
        </w:tc>
        <w:tc>
          <w:tcPr>
            <w:tcW w:w="824" w:type="pct"/>
          </w:tcPr>
          <w:p w14:paraId="0BE9606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w:t>
            </w:r>
          </w:p>
          <w:p w14:paraId="13234F12" w14:textId="77777777" w:rsidR="00A340E6" w:rsidRPr="002E72D1" w:rsidRDefault="00A340E6" w:rsidP="00A340E6">
            <w:pPr>
              <w:pStyle w:val="TableCell"/>
              <w:rPr>
                <w:rFonts w:ascii="Calibri" w:hAnsi="Calibri" w:cs="Calibri"/>
                <w:sz w:val="22"/>
                <w:lang w:val="en-CA"/>
              </w:rPr>
            </w:pPr>
          </w:p>
          <w:p w14:paraId="4C9D133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Yard waste collected at drop-offs only.</w:t>
            </w:r>
          </w:p>
        </w:tc>
        <w:tc>
          <w:tcPr>
            <w:tcW w:w="692" w:type="pct"/>
          </w:tcPr>
          <w:p w14:paraId="40F82A1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 limit on set out.</w:t>
            </w:r>
          </w:p>
        </w:tc>
        <w:tc>
          <w:tcPr>
            <w:tcW w:w="515" w:type="pct"/>
          </w:tcPr>
          <w:p w14:paraId="0B734B7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24232DD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Implemented in 1993 to generate revenue.</w:t>
            </w:r>
          </w:p>
          <w:p w14:paraId="74A33925" w14:textId="77777777" w:rsidR="001A489B" w:rsidRPr="002E72D1" w:rsidRDefault="001A489B" w:rsidP="00A340E6">
            <w:pPr>
              <w:pStyle w:val="TableCell"/>
              <w:rPr>
                <w:rFonts w:ascii="Calibri" w:hAnsi="Calibri" w:cs="Calibri"/>
                <w:sz w:val="22"/>
                <w:lang w:val="en-CA"/>
              </w:rPr>
            </w:pPr>
          </w:p>
          <w:p w14:paraId="6121B910" w14:textId="416C724E" w:rsidR="001A489B" w:rsidRPr="002E72D1" w:rsidRDefault="001A489B" w:rsidP="0009340E">
            <w:pPr>
              <w:pStyle w:val="TableCell"/>
              <w:rPr>
                <w:rFonts w:ascii="Calibri" w:hAnsi="Calibri" w:cs="Calibri"/>
                <w:sz w:val="22"/>
                <w:lang w:val="en-CA"/>
              </w:rPr>
            </w:pPr>
            <w:r w:rsidRPr="002E72D1">
              <w:rPr>
                <w:rFonts w:ascii="Calibri" w:hAnsi="Calibri" w:cs="Calibri"/>
                <w:sz w:val="22"/>
                <w:lang w:val="en-CA"/>
              </w:rPr>
              <w:t>Reported lbs/capita disposed of 396 lbs as of 2014, and 43% recycling rate.</w:t>
            </w:r>
            <w:r w:rsidR="0009340E" w:rsidRPr="002E72D1">
              <w:rPr>
                <w:rFonts w:ascii="Calibri" w:hAnsi="Calibri" w:cs="Calibri"/>
                <w:sz w:val="22"/>
                <w:lang w:val="en-CA"/>
              </w:rPr>
              <w:t xml:space="preserve"> Disposal rate (2017) 16.1 lb/</w:t>
            </w:r>
            <w:proofErr w:type="spellStart"/>
            <w:r w:rsidR="0009340E" w:rsidRPr="002E72D1">
              <w:rPr>
                <w:rFonts w:ascii="Calibri" w:hAnsi="Calibri" w:cs="Calibri"/>
                <w:sz w:val="22"/>
                <w:lang w:val="en-CA"/>
              </w:rPr>
              <w:t>hhd</w:t>
            </w:r>
            <w:proofErr w:type="spellEnd"/>
            <w:r w:rsidR="0009340E" w:rsidRPr="002E72D1">
              <w:rPr>
                <w:rFonts w:ascii="Calibri" w:hAnsi="Calibri" w:cs="Calibri"/>
                <w:sz w:val="22"/>
                <w:lang w:val="en-CA"/>
              </w:rPr>
              <w:t>/week.</w:t>
            </w:r>
          </w:p>
        </w:tc>
      </w:tr>
      <w:tr w:rsidR="00A340E6" w:rsidRPr="002E72D1" w14:paraId="22CC653D"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6720EDE9"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lastRenderedPageBreak/>
              <w:t>Fall River, MA</w:t>
            </w:r>
          </w:p>
        </w:tc>
        <w:tc>
          <w:tcPr>
            <w:tcW w:w="753" w:type="pct"/>
          </w:tcPr>
          <w:p w14:paraId="7553EDBD"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8 gallon</w:t>
            </w:r>
            <w:proofErr w:type="gramEnd"/>
            <w:r w:rsidRPr="002E72D1">
              <w:rPr>
                <w:rFonts w:ascii="Calibri" w:hAnsi="Calibri" w:cs="Calibri"/>
                <w:sz w:val="22"/>
                <w:lang w:val="en-CA"/>
              </w:rPr>
              <w:t xml:space="preserve"> bags – 8 for $6.00</w:t>
            </w:r>
          </w:p>
          <w:p w14:paraId="2FD473A8"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15 gallon</w:t>
            </w:r>
            <w:proofErr w:type="gramEnd"/>
            <w:r w:rsidRPr="002E72D1">
              <w:rPr>
                <w:rFonts w:ascii="Calibri" w:hAnsi="Calibri" w:cs="Calibri"/>
                <w:sz w:val="22"/>
                <w:lang w:val="en-CA"/>
              </w:rPr>
              <w:t xml:space="preserve"> bags – 8 for $10</w:t>
            </w:r>
          </w:p>
          <w:p w14:paraId="0465C196"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30 gallon</w:t>
            </w:r>
            <w:proofErr w:type="gramEnd"/>
            <w:r w:rsidRPr="002E72D1">
              <w:rPr>
                <w:rFonts w:ascii="Calibri" w:hAnsi="Calibri" w:cs="Calibri"/>
                <w:sz w:val="22"/>
                <w:lang w:val="en-CA"/>
              </w:rPr>
              <w:t xml:space="preserve"> bags – 5 for $10</w:t>
            </w:r>
          </w:p>
          <w:p w14:paraId="4EC04AE4" w14:textId="77777777" w:rsidR="00A340E6" w:rsidRPr="002E72D1" w:rsidRDefault="00A340E6" w:rsidP="00A340E6">
            <w:pPr>
              <w:pStyle w:val="TableCell"/>
              <w:rPr>
                <w:rFonts w:ascii="Calibri" w:hAnsi="Calibri" w:cs="Calibri"/>
                <w:sz w:val="22"/>
                <w:lang w:val="en-CA"/>
              </w:rPr>
            </w:pPr>
          </w:p>
          <w:p w14:paraId="4205FDE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Bags must be placed in trash cart for collection.</w:t>
            </w:r>
          </w:p>
        </w:tc>
        <w:tc>
          <w:tcPr>
            <w:tcW w:w="683" w:type="pct"/>
          </w:tcPr>
          <w:p w14:paraId="7AEA17B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95 Gallon. No additional charge.</w:t>
            </w:r>
          </w:p>
        </w:tc>
        <w:tc>
          <w:tcPr>
            <w:tcW w:w="824" w:type="pct"/>
          </w:tcPr>
          <w:p w14:paraId="019C223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w:t>
            </w:r>
          </w:p>
          <w:p w14:paraId="5DDA73D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 additional charge for yard waste collection.</w:t>
            </w:r>
          </w:p>
        </w:tc>
        <w:tc>
          <w:tcPr>
            <w:tcW w:w="692" w:type="pct"/>
          </w:tcPr>
          <w:p w14:paraId="209C199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 limit on set out.</w:t>
            </w:r>
          </w:p>
        </w:tc>
        <w:tc>
          <w:tcPr>
            <w:tcW w:w="515" w:type="pct"/>
          </w:tcPr>
          <w:p w14:paraId="1F8D8FA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5C132AAE" w14:textId="77777777" w:rsidR="0009340E"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PAYT program in place since August 2014. Implemented to generate revenue since a landfill closed. Program recently revamped with increased enforcement.   </w:t>
            </w:r>
          </w:p>
          <w:p w14:paraId="14CD4B3F" w14:textId="4D6DA2A3" w:rsidR="00A340E6" w:rsidRPr="002E72D1" w:rsidRDefault="0009340E" w:rsidP="00A340E6">
            <w:pPr>
              <w:pStyle w:val="TableCell"/>
              <w:rPr>
                <w:rFonts w:ascii="Calibri" w:hAnsi="Calibri" w:cs="Calibri"/>
                <w:sz w:val="22"/>
                <w:lang w:val="en-CA"/>
              </w:rPr>
            </w:pPr>
            <w:r w:rsidRPr="002E72D1">
              <w:rPr>
                <w:rFonts w:ascii="Calibri" w:hAnsi="Calibri" w:cs="Calibri"/>
                <w:sz w:val="22"/>
                <w:lang w:val="en-CA"/>
              </w:rPr>
              <w:t>Disposal rate (2017) 21.46 lb/</w:t>
            </w:r>
            <w:proofErr w:type="spellStart"/>
            <w:r w:rsidRPr="002E72D1">
              <w:rPr>
                <w:rFonts w:ascii="Calibri" w:hAnsi="Calibri" w:cs="Calibri"/>
                <w:sz w:val="22"/>
                <w:lang w:val="en-CA"/>
              </w:rPr>
              <w:t>hhd</w:t>
            </w:r>
            <w:proofErr w:type="spellEnd"/>
            <w:r w:rsidRPr="002E72D1">
              <w:rPr>
                <w:rFonts w:ascii="Calibri" w:hAnsi="Calibri" w:cs="Calibri"/>
                <w:sz w:val="22"/>
                <w:lang w:val="en-CA"/>
              </w:rPr>
              <w:t>/week.</w:t>
            </w:r>
            <w:r w:rsidR="00A340E6" w:rsidRPr="002E72D1">
              <w:rPr>
                <w:rFonts w:ascii="Calibri" w:hAnsi="Calibri" w:cs="Calibri"/>
                <w:sz w:val="22"/>
                <w:lang w:val="en-CA"/>
              </w:rPr>
              <w:t xml:space="preserve"> </w:t>
            </w:r>
          </w:p>
        </w:tc>
      </w:tr>
      <w:tr w:rsidR="00A340E6" w:rsidRPr="002E72D1" w14:paraId="45E6A97C" w14:textId="77777777" w:rsidTr="00A340E6">
        <w:trPr>
          <w:cnfStyle w:val="000000010000" w:firstRow="0" w:lastRow="0" w:firstColumn="0" w:lastColumn="0" w:oddVBand="0" w:evenVBand="0" w:oddHBand="0" w:evenHBand="1" w:firstRowFirstColumn="0" w:firstRowLastColumn="0" w:lastRowFirstColumn="0" w:lastRowLastColumn="0"/>
        </w:trPr>
        <w:tc>
          <w:tcPr>
            <w:tcW w:w="5000" w:type="pct"/>
            <w:gridSpan w:val="7"/>
          </w:tcPr>
          <w:p w14:paraId="1654953A" w14:textId="77777777" w:rsidR="00A340E6" w:rsidRPr="002E72D1" w:rsidRDefault="00A340E6" w:rsidP="00A340E6">
            <w:pPr>
              <w:rPr>
                <w:rFonts w:ascii="Calibri" w:hAnsi="Calibri" w:cs="Calibri"/>
                <w:b/>
                <w:sz w:val="22"/>
                <w:szCs w:val="24"/>
                <w:lang w:val="en-CA"/>
              </w:rPr>
            </w:pPr>
            <w:r w:rsidRPr="002E72D1">
              <w:rPr>
                <w:rFonts w:ascii="Calibri" w:hAnsi="Calibri" w:cs="Calibri"/>
                <w:b/>
                <w:sz w:val="22"/>
                <w:szCs w:val="24"/>
                <w:lang w:val="en-CA"/>
              </w:rPr>
              <w:t>Variable Based Fees (for each service) Model (monthly fees)</w:t>
            </w:r>
          </w:p>
          <w:p w14:paraId="45ED9129" w14:textId="77777777" w:rsidR="00A340E6" w:rsidRPr="002E72D1" w:rsidRDefault="00A340E6" w:rsidP="00A340E6">
            <w:pPr>
              <w:pStyle w:val="TableCell"/>
              <w:rPr>
                <w:rFonts w:ascii="Calibri" w:hAnsi="Calibri" w:cs="Calibri"/>
                <w:sz w:val="22"/>
                <w:lang w:val="en-CA"/>
              </w:rPr>
            </w:pPr>
          </w:p>
        </w:tc>
      </w:tr>
      <w:tr w:rsidR="00A340E6" w:rsidRPr="002E72D1" w14:paraId="2E08248A"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3D00E0D9"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Seattle, WA</w:t>
            </w:r>
          </w:p>
        </w:tc>
        <w:tc>
          <w:tcPr>
            <w:tcW w:w="753" w:type="pct"/>
          </w:tcPr>
          <w:p w14:paraId="65BEC6C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12 gallon - $22.85</w:t>
            </w:r>
          </w:p>
          <w:p w14:paraId="62DC103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20 gallon - $28.00</w:t>
            </w:r>
          </w:p>
          <w:p w14:paraId="2F65EA1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32 gallon - $36.45</w:t>
            </w:r>
          </w:p>
          <w:p w14:paraId="73D32AD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64 gallon - $72.90</w:t>
            </w:r>
          </w:p>
          <w:p w14:paraId="072008F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 $109.35</w:t>
            </w:r>
          </w:p>
        </w:tc>
        <w:tc>
          <w:tcPr>
            <w:tcW w:w="683" w:type="pct"/>
          </w:tcPr>
          <w:p w14:paraId="7305043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No additional charge.</w:t>
            </w:r>
          </w:p>
        </w:tc>
        <w:tc>
          <w:tcPr>
            <w:tcW w:w="824" w:type="pct"/>
          </w:tcPr>
          <w:p w14:paraId="227F5799"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13 gallon - $6.05</w:t>
            </w:r>
          </w:p>
          <w:p w14:paraId="0A50434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32 gallon - $9.10</w:t>
            </w:r>
          </w:p>
          <w:p w14:paraId="4430D0B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 $11.65</w:t>
            </w:r>
          </w:p>
          <w:p w14:paraId="1FC37D2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Food and yard waste collected in same bin.  Additional yard waste set out collected at no charge.</w:t>
            </w:r>
          </w:p>
        </w:tc>
        <w:tc>
          <w:tcPr>
            <w:tcW w:w="692" w:type="pct"/>
          </w:tcPr>
          <w:p w14:paraId="29A5335C"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$10.60 per unit (bag or bundle) Additional yard waste may be placed out for $5.80 per bundle.</w:t>
            </w:r>
          </w:p>
        </w:tc>
        <w:tc>
          <w:tcPr>
            <w:tcW w:w="515" w:type="pct"/>
          </w:tcPr>
          <w:p w14:paraId="41B0235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Organics and trash collected weekly, recycling collected every two weeks.</w:t>
            </w:r>
          </w:p>
        </w:tc>
        <w:tc>
          <w:tcPr>
            <w:tcW w:w="882" w:type="pct"/>
          </w:tcPr>
          <w:p w14:paraId="2E21FF5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Food waste is not allowed in </w:t>
            </w:r>
            <w:proofErr w:type="gramStart"/>
            <w:r w:rsidRPr="002E72D1">
              <w:rPr>
                <w:rFonts w:ascii="Calibri" w:hAnsi="Calibri" w:cs="Calibri"/>
                <w:sz w:val="22"/>
                <w:lang w:val="en-CA"/>
              </w:rPr>
              <w:t>garbage</w:t>
            </w:r>
            <w:proofErr w:type="gramEnd"/>
            <w:r w:rsidRPr="002E72D1">
              <w:rPr>
                <w:rFonts w:ascii="Calibri" w:hAnsi="Calibri" w:cs="Calibri"/>
                <w:sz w:val="22"/>
                <w:lang w:val="en-CA"/>
              </w:rPr>
              <w:t xml:space="preserve"> so residents must find a way to manage this waste stream.</w:t>
            </w:r>
          </w:p>
          <w:p w14:paraId="1D49A9E9" w14:textId="289A5B1C"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56.9% recycling rate (2017), per capita disposal rate 0.81 lb/person/day (2017).</w:t>
            </w:r>
          </w:p>
        </w:tc>
      </w:tr>
      <w:tr w:rsidR="00A340E6" w:rsidRPr="002E72D1" w14:paraId="2135E0E1"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096E944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San Francisco, CA</w:t>
            </w:r>
          </w:p>
        </w:tc>
        <w:tc>
          <w:tcPr>
            <w:tcW w:w="753" w:type="pct"/>
          </w:tcPr>
          <w:p w14:paraId="723A5E7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20 gallon - $16.19 </w:t>
            </w:r>
          </w:p>
          <w:p w14:paraId="44463DA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32 gallon - $25.90</w:t>
            </w:r>
          </w:p>
        </w:tc>
        <w:tc>
          <w:tcPr>
            <w:tcW w:w="683" w:type="pct"/>
          </w:tcPr>
          <w:p w14:paraId="55B78AB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32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($2.06) </w:t>
            </w:r>
          </w:p>
        </w:tc>
        <w:tc>
          <w:tcPr>
            <w:tcW w:w="824" w:type="pct"/>
          </w:tcPr>
          <w:p w14:paraId="7D51ECB7"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32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($2.06)</w:t>
            </w:r>
          </w:p>
          <w:p w14:paraId="4AF31EF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Food and yard waste collected in same bin.  Additional yard waste set out collected at no charge.</w:t>
            </w:r>
          </w:p>
        </w:tc>
        <w:tc>
          <w:tcPr>
            <w:tcW w:w="692" w:type="pct"/>
          </w:tcPr>
          <w:p w14:paraId="6BF6E42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There does not appear to be an option to dispose of material that does not fit in container.</w:t>
            </w:r>
          </w:p>
        </w:tc>
        <w:tc>
          <w:tcPr>
            <w:tcW w:w="515" w:type="pct"/>
          </w:tcPr>
          <w:p w14:paraId="799ACB5C"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recycling and organics.</w:t>
            </w:r>
          </w:p>
        </w:tc>
        <w:tc>
          <w:tcPr>
            <w:tcW w:w="882" w:type="pct"/>
          </w:tcPr>
          <w:p w14:paraId="1F3D3D8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A base charge of $5.16 is charged per dwelling unit (1-</w:t>
            </w:r>
            <w:proofErr w:type="gramStart"/>
            <w:r w:rsidRPr="002E72D1">
              <w:rPr>
                <w:rFonts w:ascii="Calibri" w:hAnsi="Calibri" w:cs="Calibri"/>
                <w:sz w:val="22"/>
                <w:lang w:val="en-CA"/>
              </w:rPr>
              <w:t>5 unit</w:t>
            </w:r>
            <w:proofErr w:type="gramEnd"/>
            <w:r w:rsidRPr="002E72D1">
              <w:rPr>
                <w:rFonts w:ascii="Calibri" w:hAnsi="Calibri" w:cs="Calibri"/>
                <w:sz w:val="22"/>
                <w:lang w:val="en-CA"/>
              </w:rPr>
              <w:t xml:space="preserve"> residential buildings).</w:t>
            </w:r>
          </w:p>
          <w:p w14:paraId="42786E8D" w14:textId="2CA89C83"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Per capita disposal rate of 3.8 lb/person/day (2017).</w:t>
            </w:r>
          </w:p>
        </w:tc>
      </w:tr>
      <w:tr w:rsidR="00A340E6" w:rsidRPr="002E72D1" w14:paraId="485BC51D" w14:textId="77777777" w:rsidTr="00A340E6">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2B00E06C" w14:textId="77777777" w:rsidR="00A340E6" w:rsidRPr="002E72D1" w:rsidRDefault="00A340E6" w:rsidP="00A340E6">
            <w:pPr>
              <w:rPr>
                <w:rFonts w:ascii="Calibri" w:hAnsi="Calibri" w:cs="Calibri"/>
                <w:b/>
                <w:sz w:val="22"/>
                <w:szCs w:val="24"/>
                <w:lang w:val="en-CA"/>
              </w:rPr>
            </w:pPr>
            <w:r w:rsidRPr="002E72D1">
              <w:rPr>
                <w:rFonts w:ascii="Calibri" w:hAnsi="Calibri" w:cs="Calibri"/>
                <w:b/>
                <w:sz w:val="22"/>
                <w:szCs w:val="24"/>
                <w:lang w:val="en-CA"/>
              </w:rPr>
              <w:t>Full Flat Fee to cover all Waste Management Services Model</w:t>
            </w:r>
          </w:p>
          <w:p w14:paraId="5BAE4A0D" w14:textId="77777777" w:rsidR="00A340E6" w:rsidRPr="002E72D1" w:rsidRDefault="00A340E6" w:rsidP="00A340E6">
            <w:pPr>
              <w:pStyle w:val="TableCell"/>
              <w:rPr>
                <w:rFonts w:ascii="Calibri" w:hAnsi="Calibri" w:cs="Calibri"/>
                <w:sz w:val="22"/>
                <w:lang w:val="en-CA"/>
              </w:rPr>
            </w:pPr>
          </w:p>
        </w:tc>
      </w:tr>
      <w:tr w:rsidR="00A340E6" w:rsidRPr="002E72D1" w14:paraId="7E8DA805"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03A5D51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lastRenderedPageBreak/>
              <w:t>Clearwater, FL</w:t>
            </w:r>
          </w:p>
        </w:tc>
        <w:tc>
          <w:tcPr>
            <w:tcW w:w="753" w:type="pct"/>
          </w:tcPr>
          <w:p w14:paraId="0BEB6D0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cart provided by City.</w:t>
            </w:r>
          </w:p>
        </w:tc>
        <w:tc>
          <w:tcPr>
            <w:tcW w:w="683" w:type="pct"/>
          </w:tcPr>
          <w:p w14:paraId="61C2717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96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7B86FC5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The City does not provide a residential organics </w:t>
            </w:r>
            <w:proofErr w:type="gramStart"/>
            <w:r w:rsidRPr="002E72D1">
              <w:rPr>
                <w:rFonts w:ascii="Calibri" w:hAnsi="Calibri" w:cs="Calibri"/>
                <w:sz w:val="22"/>
                <w:lang w:val="en-CA"/>
              </w:rPr>
              <w:t>program</w:t>
            </w:r>
            <w:proofErr w:type="gramEnd"/>
            <w:r w:rsidRPr="002E72D1">
              <w:rPr>
                <w:rFonts w:ascii="Calibri" w:hAnsi="Calibri" w:cs="Calibri"/>
                <w:sz w:val="22"/>
                <w:lang w:val="en-CA"/>
              </w:rPr>
              <w:t xml:space="preserve"> nor does it appear that they provide yard waste collection.</w:t>
            </w:r>
          </w:p>
        </w:tc>
        <w:tc>
          <w:tcPr>
            <w:tcW w:w="692" w:type="pct"/>
          </w:tcPr>
          <w:p w14:paraId="048AFB29"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There does not appear to be an option to dispose of material that does not fit in container.</w:t>
            </w:r>
          </w:p>
        </w:tc>
        <w:tc>
          <w:tcPr>
            <w:tcW w:w="515" w:type="pct"/>
          </w:tcPr>
          <w:p w14:paraId="62D202D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2DC520F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Monthly fee of $27.76 includes a base charge of $9.25. Variety of charges for different customers and services.</w:t>
            </w:r>
          </w:p>
        </w:tc>
      </w:tr>
      <w:tr w:rsidR="00A340E6" w:rsidRPr="002E72D1" w14:paraId="09517E38"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1B73CC4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Rochester, NY</w:t>
            </w:r>
          </w:p>
        </w:tc>
        <w:tc>
          <w:tcPr>
            <w:tcW w:w="753" w:type="pct"/>
          </w:tcPr>
          <w:p w14:paraId="4471121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96 Gallon cart provided by City.</w:t>
            </w:r>
          </w:p>
        </w:tc>
        <w:tc>
          <w:tcPr>
            <w:tcW w:w="683" w:type="pct"/>
          </w:tcPr>
          <w:p w14:paraId="40D0DD9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96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27D0E74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 Fall leaf collection and yard waste collection provided at no charge.</w:t>
            </w:r>
          </w:p>
        </w:tc>
        <w:tc>
          <w:tcPr>
            <w:tcW w:w="692" w:type="pct"/>
          </w:tcPr>
          <w:p w14:paraId="144491D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Overflow may be placed out in bags or alternative containers at no charge.</w:t>
            </w:r>
          </w:p>
        </w:tc>
        <w:tc>
          <w:tcPr>
            <w:tcW w:w="515" w:type="pct"/>
          </w:tcPr>
          <w:p w14:paraId="259AB34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EOW collection of recycling</w:t>
            </w:r>
          </w:p>
        </w:tc>
        <w:tc>
          <w:tcPr>
            <w:tcW w:w="882" w:type="pct"/>
          </w:tcPr>
          <w:p w14:paraId="3ADD698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Annual fee varies by number of units, applied to tax bill.</w:t>
            </w:r>
          </w:p>
          <w:p w14:paraId="5B26A16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1 unit - $380 (= $31.67/</w:t>
            </w:r>
            <w:proofErr w:type="spellStart"/>
            <w:r w:rsidRPr="002E72D1">
              <w:rPr>
                <w:rFonts w:ascii="Calibri" w:hAnsi="Calibri" w:cs="Calibri"/>
                <w:sz w:val="22"/>
                <w:lang w:val="en-CA"/>
              </w:rPr>
              <w:t>mo</w:t>
            </w:r>
            <w:proofErr w:type="spellEnd"/>
            <w:r w:rsidRPr="002E72D1">
              <w:rPr>
                <w:rFonts w:ascii="Calibri" w:hAnsi="Calibri" w:cs="Calibri"/>
                <w:sz w:val="22"/>
                <w:lang w:val="en-CA"/>
              </w:rPr>
              <w:t>).</w:t>
            </w:r>
          </w:p>
          <w:p w14:paraId="740BF20B" w14:textId="77777777" w:rsidR="00A340E6" w:rsidRPr="002E72D1" w:rsidRDefault="00A340E6" w:rsidP="00A340E6">
            <w:pPr>
              <w:pStyle w:val="TableCell"/>
              <w:rPr>
                <w:rFonts w:ascii="Calibri" w:hAnsi="Calibri" w:cs="Calibri"/>
                <w:sz w:val="22"/>
                <w:lang w:val="en-CA"/>
              </w:rPr>
            </w:pPr>
          </w:p>
        </w:tc>
      </w:tr>
      <w:tr w:rsidR="00A340E6" w:rsidRPr="002E72D1" w14:paraId="11610608" w14:textId="77777777" w:rsidTr="00A340E6">
        <w:trPr>
          <w:cnfStyle w:val="000000010000" w:firstRow="0" w:lastRow="0" w:firstColumn="0" w:lastColumn="0" w:oddVBand="0" w:evenVBand="0" w:oddHBand="0" w:evenHBand="1" w:firstRowFirstColumn="0" w:firstRowLastColumn="0" w:lastRowFirstColumn="0" w:lastRowLastColumn="0"/>
        </w:trPr>
        <w:tc>
          <w:tcPr>
            <w:tcW w:w="5000" w:type="pct"/>
            <w:gridSpan w:val="7"/>
          </w:tcPr>
          <w:p w14:paraId="1663E551" w14:textId="77777777" w:rsidR="00A340E6" w:rsidRPr="002E72D1" w:rsidRDefault="00A340E6" w:rsidP="00A340E6">
            <w:pPr>
              <w:rPr>
                <w:rFonts w:ascii="Calibri" w:hAnsi="Calibri" w:cs="Calibri"/>
                <w:sz w:val="22"/>
                <w:lang w:val="en-CA"/>
              </w:rPr>
            </w:pPr>
            <w:r w:rsidRPr="002E72D1">
              <w:rPr>
                <w:rFonts w:ascii="Calibri" w:hAnsi="Calibri" w:cs="Calibri"/>
                <w:b/>
                <w:sz w:val="22"/>
                <w:szCs w:val="24"/>
                <w:lang w:val="en-CA"/>
              </w:rPr>
              <w:t>Hybrid PAYT Model</w:t>
            </w:r>
          </w:p>
        </w:tc>
      </w:tr>
      <w:tr w:rsidR="00A340E6" w:rsidRPr="002E72D1" w14:paraId="6945A9D7"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52311DD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Minneapolis, MN</w:t>
            </w:r>
          </w:p>
        </w:tc>
        <w:tc>
          <w:tcPr>
            <w:tcW w:w="753" w:type="pct"/>
          </w:tcPr>
          <w:p w14:paraId="4151F4FB"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Monthly base fee of $23.47.</w:t>
            </w:r>
          </w:p>
          <w:p w14:paraId="0030060C"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94 gallon - $5.00</w:t>
            </w:r>
          </w:p>
          <w:p w14:paraId="4D64AB1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32 gallon - $2.00</w:t>
            </w:r>
          </w:p>
        </w:tc>
        <w:tc>
          <w:tcPr>
            <w:tcW w:w="683" w:type="pct"/>
          </w:tcPr>
          <w:p w14:paraId="2A03613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95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64 </w:t>
            </w:r>
            <w:proofErr w:type="gramStart"/>
            <w:r w:rsidRPr="002E72D1">
              <w:rPr>
                <w:rFonts w:ascii="Calibri" w:hAnsi="Calibri" w:cs="Calibri"/>
                <w:sz w:val="22"/>
                <w:lang w:val="en-CA"/>
              </w:rPr>
              <w:t>gallon</w:t>
            </w:r>
            <w:proofErr w:type="gramEnd"/>
            <w:r w:rsidRPr="002E72D1">
              <w:rPr>
                <w:rFonts w:ascii="Calibri" w:hAnsi="Calibri" w:cs="Calibri"/>
                <w:sz w:val="22"/>
                <w:lang w:val="en-CA"/>
              </w:rPr>
              <w:t xml:space="preserve"> available upon request. Service provided at no additional charge.</w:t>
            </w:r>
          </w:p>
        </w:tc>
        <w:tc>
          <w:tcPr>
            <w:tcW w:w="824" w:type="pct"/>
          </w:tcPr>
          <w:p w14:paraId="5EB4C85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Opt-in organics program started in May 2017. Organics collection provided at no additional charge – </w:t>
            </w:r>
            <w:proofErr w:type="gramStart"/>
            <w:r w:rsidRPr="002E72D1">
              <w:rPr>
                <w:rFonts w:ascii="Calibri" w:hAnsi="Calibri" w:cs="Calibri"/>
                <w:sz w:val="22"/>
                <w:lang w:val="en-CA"/>
              </w:rPr>
              <w:t>32 gallon</w:t>
            </w:r>
            <w:proofErr w:type="gramEnd"/>
            <w:r w:rsidRPr="002E72D1">
              <w:rPr>
                <w:rFonts w:ascii="Calibri" w:hAnsi="Calibri" w:cs="Calibri"/>
                <w:sz w:val="22"/>
                <w:lang w:val="en-CA"/>
              </w:rPr>
              <w:t xml:space="preserve"> carts provided for up to 2 units, 64 gallon for 2+ units.  Seasonal yard waste collection provided at no additional charge.</w:t>
            </w:r>
          </w:p>
        </w:tc>
        <w:tc>
          <w:tcPr>
            <w:tcW w:w="692" w:type="pct"/>
          </w:tcPr>
          <w:p w14:paraId="5876207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Up to 2 additional bags allowed on occasion at no charge. Additional large cart available for $5.00/month.</w:t>
            </w:r>
          </w:p>
        </w:tc>
        <w:tc>
          <w:tcPr>
            <w:tcW w:w="515" w:type="pct"/>
          </w:tcPr>
          <w:p w14:paraId="46C79EC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garbage, EOW recycling, weekly organics</w:t>
            </w:r>
          </w:p>
        </w:tc>
        <w:tc>
          <w:tcPr>
            <w:tcW w:w="882" w:type="pct"/>
          </w:tcPr>
          <w:p w14:paraId="7322878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Bulky collection included at no additional cost.</w:t>
            </w:r>
          </w:p>
          <w:p w14:paraId="01E0035E" w14:textId="69A44D23" w:rsidR="0009340E" w:rsidRPr="002E72D1" w:rsidRDefault="0009340E" w:rsidP="00A340E6">
            <w:pPr>
              <w:pStyle w:val="TableCell"/>
              <w:rPr>
                <w:rFonts w:ascii="Calibri" w:hAnsi="Calibri" w:cs="Calibri"/>
                <w:sz w:val="22"/>
                <w:lang w:val="en-CA"/>
              </w:rPr>
            </w:pPr>
          </w:p>
          <w:p w14:paraId="5F303811" w14:textId="0DBF462B"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 xml:space="preserve">Recycling rate (2015) 44%. </w:t>
            </w:r>
          </w:p>
          <w:p w14:paraId="0EB5A348" w14:textId="77777777" w:rsidR="00A340E6" w:rsidRPr="002E72D1" w:rsidRDefault="00A340E6" w:rsidP="00A340E6">
            <w:pPr>
              <w:pStyle w:val="TableCell"/>
              <w:rPr>
                <w:rFonts w:ascii="Calibri" w:hAnsi="Calibri" w:cs="Calibri"/>
                <w:sz w:val="22"/>
                <w:lang w:val="en-CA"/>
              </w:rPr>
            </w:pPr>
          </w:p>
        </w:tc>
      </w:tr>
      <w:tr w:rsidR="00A340E6" w:rsidRPr="002E72D1" w14:paraId="0508108C"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30918F2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lastRenderedPageBreak/>
              <w:t>Plymouth, MA</w:t>
            </w:r>
          </w:p>
        </w:tc>
        <w:tc>
          <w:tcPr>
            <w:tcW w:w="753" w:type="pct"/>
          </w:tcPr>
          <w:p w14:paraId="5B2D69D0"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15 gallon</w:t>
            </w:r>
            <w:proofErr w:type="gramEnd"/>
            <w:r w:rsidRPr="002E72D1">
              <w:rPr>
                <w:rFonts w:ascii="Calibri" w:hAnsi="Calibri" w:cs="Calibri"/>
                <w:sz w:val="22"/>
                <w:lang w:val="en-CA"/>
              </w:rPr>
              <w:t xml:space="preserve"> bags 8 for $6.25</w:t>
            </w:r>
          </w:p>
          <w:p w14:paraId="78413590"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30 gallon</w:t>
            </w:r>
            <w:proofErr w:type="gramEnd"/>
            <w:r w:rsidRPr="002E72D1">
              <w:rPr>
                <w:rFonts w:ascii="Calibri" w:hAnsi="Calibri" w:cs="Calibri"/>
                <w:sz w:val="22"/>
                <w:lang w:val="en-CA"/>
              </w:rPr>
              <w:t xml:space="preserve"> bags 5 for $6.25</w:t>
            </w:r>
          </w:p>
          <w:p w14:paraId="78B0CFD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Bags must be placed in </w:t>
            </w:r>
            <w:proofErr w:type="gramStart"/>
            <w:r w:rsidRPr="002E72D1">
              <w:rPr>
                <w:rFonts w:ascii="Calibri" w:hAnsi="Calibri" w:cs="Calibri"/>
                <w:sz w:val="22"/>
                <w:lang w:val="en-CA"/>
              </w:rPr>
              <w:t>65 gallon</w:t>
            </w:r>
            <w:proofErr w:type="gramEnd"/>
            <w:r w:rsidRPr="002E72D1">
              <w:rPr>
                <w:rFonts w:ascii="Calibri" w:hAnsi="Calibri" w:cs="Calibri"/>
                <w:sz w:val="22"/>
                <w:lang w:val="en-CA"/>
              </w:rPr>
              <w:t xml:space="preserve"> container</w:t>
            </w:r>
          </w:p>
        </w:tc>
        <w:tc>
          <w:tcPr>
            <w:tcW w:w="683" w:type="pct"/>
          </w:tcPr>
          <w:p w14:paraId="3221848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95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extra charge.</w:t>
            </w:r>
          </w:p>
        </w:tc>
        <w:tc>
          <w:tcPr>
            <w:tcW w:w="824" w:type="pct"/>
          </w:tcPr>
          <w:p w14:paraId="4AE615C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  Yard waste must be taken to transfer station.</w:t>
            </w:r>
          </w:p>
        </w:tc>
        <w:tc>
          <w:tcPr>
            <w:tcW w:w="692" w:type="pct"/>
          </w:tcPr>
          <w:p w14:paraId="77DE0187"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Residents must sign up annually for service.  Special trash bags must also be used for waste disposed at transfer station.</w:t>
            </w:r>
          </w:p>
        </w:tc>
        <w:tc>
          <w:tcPr>
            <w:tcW w:w="515" w:type="pct"/>
          </w:tcPr>
          <w:p w14:paraId="1AED858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EOW collection of recycling.</w:t>
            </w:r>
          </w:p>
        </w:tc>
        <w:tc>
          <w:tcPr>
            <w:tcW w:w="882" w:type="pct"/>
          </w:tcPr>
          <w:p w14:paraId="0205293A"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Residents have option of subscribing to curbside collection for $199 annually, bringing waste to transfer station ($168) or both ($367) in addition to costs to purchase trash bags.</w:t>
            </w:r>
          </w:p>
          <w:p w14:paraId="2527DAF8" w14:textId="530B89B0"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Disposal rate (2017) 31.4 lbs/</w:t>
            </w:r>
            <w:proofErr w:type="spellStart"/>
            <w:r w:rsidRPr="002E72D1">
              <w:rPr>
                <w:rFonts w:ascii="Calibri" w:hAnsi="Calibri" w:cs="Calibri"/>
                <w:sz w:val="22"/>
                <w:lang w:val="en-CA"/>
              </w:rPr>
              <w:t>hhd</w:t>
            </w:r>
            <w:proofErr w:type="spellEnd"/>
            <w:r w:rsidRPr="002E72D1">
              <w:rPr>
                <w:rFonts w:ascii="Calibri" w:hAnsi="Calibri" w:cs="Calibri"/>
                <w:sz w:val="22"/>
                <w:lang w:val="en-CA"/>
              </w:rPr>
              <w:t>/week.</w:t>
            </w:r>
          </w:p>
        </w:tc>
      </w:tr>
      <w:tr w:rsidR="00A340E6" w:rsidRPr="002E72D1" w14:paraId="2E04C8CD" w14:textId="77777777" w:rsidTr="00A340E6">
        <w:trPr>
          <w:cnfStyle w:val="000000100000" w:firstRow="0" w:lastRow="0" w:firstColumn="0" w:lastColumn="0" w:oddVBand="0" w:evenVBand="0" w:oddHBand="1" w:evenHBand="0" w:firstRowFirstColumn="0" w:firstRowLastColumn="0" w:lastRowFirstColumn="0" w:lastRowLastColumn="0"/>
        </w:trPr>
        <w:tc>
          <w:tcPr>
            <w:tcW w:w="651" w:type="pct"/>
          </w:tcPr>
          <w:p w14:paraId="216F8408"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Springfield, MA</w:t>
            </w:r>
          </w:p>
        </w:tc>
        <w:tc>
          <w:tcPr>
            <w:tcW w:w="753" w:type="pct"/>
          </w:tcPr>
          <w:p w14:paraId="4E28F11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95 gallon - $7.50/month</w:t>
            </w:r>
          </w:p>
          <w:p w14:paraId="13B5AC17"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($90 annual trash fee) for each City-provided container </w:t>
            </w:r>
          </w:p>
        </w:tc>
        <w:tc>
          <w:tcPr>
            <w:tcW w:w="683" w:type="pct"/>
          </w:tcPr>
          <w:p w14:paraId="3B97B2B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95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45AEFCF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The City does not provide a residential organics program. Seasonal yard waste collection provided at no additional charge.</w:t>
            </w:r>
          </w:p>
        </w:tc>
        <w:tc>
          <w:tcPr>
            <w:tcW w:w="692" w:type="pct"/>
          </w:tcPr>
          <w:p w14:paraId="652AEF8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Bulk or overflow items require an $8 sticker per item.</w:t>
            </w:r>
          </w:p>
        </w:tc>
        <w:tc>
          <w:tcPr>
            <w:tcW w:w="515" w:type="pct"/>
          </w:tcPr>
          <w:p w14:paraId="3B334A6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EOW collection of recycling.</w:t>
            </w:r>
          </w:p>
        </w:tc>
        <w:tc>
          <w:tcPr>
            <w:tcW w:w="882" w:type="pct"/>
          </w:tcPr>
          <w:p w14:paraId="39B96A9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Non-payment result in an accumulation of 12% interest and a lien against resident’s property.</w:t>
            </w:r>
          </w:p>
          <w:p w14:paraId="193C0126" w14:textId="3E987A04"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PAYT was considered in 2008 but not implemented due to number of multi-family units and already established barrel system.  City provides discounts under certain conditions.</w:t>
            </w:r>
            <w:r w:rsidR="0009340E" w:rsidRPr="002E72D1">
              <w:rPr>
                <w:rFonts w:ascii="Calibri" w:hAnsi="Calibri" w:cs="Calibri"/>
                <w:sz w:val="22"/>
                <w:lang w:val="en-CA"/>
              </w:rPr>
              <w:t xml:space="preserve"> Disposal rate (2017) 38.6 lbs/</w:t>
            </w:r>
            <w:proofErr w:type="spellStart"/>
            <w:r w:rsidR="0009340E" w:rsidRPr="002E72D1">
              <w:rPr>
                <w:rFonts w:ascii="Calibri" w:hAnsi="Calibri" w:cs="Calibri"/>
                <w:sz w:val="22"/>
                <w:lang w:val="en-CA"/>
              </w:rPr>
              <w:t>hhd</w:t>
            </w:r>
            <w:proofErr w:type="spellEnd"/>
            <w:r w:rsidR="0009340E" w:rsidRPr="002E72D1">
              <w:rPr>
                <w:rFonts w:ascii="Calibri" w:hAnsi="Calibri" w:cs="Calibri"/>
                <w:sz w:val="22"/>
                <w:lang w:val="en-CA"/>
              </w:rPr>
              <w:t>/week.</w:t>
            </w:r>
          </w:p>
        </w:tc>
      </w:tr>
      <w:tr w:rsidR="00A340E6" w:rsidRPr="002E72D1" w14:paraId="663491FA" w14:textId="77777777" w:rsidTr="00A340E6">
        <w:trPr>
          <w:cnfStyle w:val="000000010000" w:firstRow="0" w:lastRow="0" w:firstColumn="0" w:lastColumn="0" w:oddVBand="0" w:evenVBand="0" w:oddHBand="0" w:evenHBand="1" w:firstRowFirstColumn="0" w:firstRowLastColumn="0" w:lastRowFirstColumn="0" w:lastRowLastColumn="0"/>
        </w:trPr>
        <w:tc>
          <w:tcPr>
            <w:tcW w:w="651" w:type="pct"/>
          </w:tcPr>
          <w:p w14:paraId="08982A9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lastRenderedPageBreak/>
              <w:t>Los Angeles, CA</w:t>
            </w:r>
          </w:p>
        </w:tc>
        <w:tc>
          <w:tcPr>
            <w:tcW w:w="753" w:type="pct"/>
          </w:tcPr>
          <w:p w14:paraId="50A63BE4"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Monthly solid waste fee of $36.32 (SF) or</w:t>
            </w:r>
          </w:p>
          <w:p w14:paraId="145488A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$24.33 (MF).</w:t>
            </w:r>
          </w:p>
          <w:p w14:paraId="0A0B1496"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60 gallon</w:t>
            </w:r>
            <w:proofErr w:type="gramEnd"/>
            <w:r w:rsidRPr="002E72D1">
              <w:rPr>
                <w:rFonts w:ascii="Calibri" w:hAnsi="Calibri" w:cs="Calibri"/>
                <w:sz w:val="22"/>
                <w:lang w:val="en-CA"/>
              </w:rPr>
              <w:t xml:space="preserve"> container provided.</w:t>
            </w:r>
          </w:p>
        </w:tc>
        <w:tc>
          <w:tcPr>
            <w:tcW w:w="683" w:type="pct"/>
          </w:tcPr>
          <w:p w14:paraId="66216E85"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90 </w:t>
            </w:r>
            <w:proofErr w:type="gramStart"/>
            <w:r w:rsidRPr="002E72D1">
              <w:rPr>
                <w:rFonts w:ascii="Calibri" w:hAnsi="Calibri" w:cs="Calibri"/>
                <w:sz w:val="22"/>
                <w:lang w:val="en-CA"/>
              </w:rPr>
              <w:t>gallon</w:t>
            </w:r>
            <w:proofErr w:type="gramEnd"/>
            <w:r w:rsidRPr="002E72D1">
              <w:rPr>
                <w:rFonts w:ascii="Calibri" w:hAnsi="Calibri" w:cs="Calibri"/>
                <w:sz w:val="22"/>
                <w:lang w:val="en-CA"/>
              </w:rPr>
              <w:t>. No additional charge.</w:t>
            </w:r>
          </w:p>
        </w:tc>
        <w:tc>
          <w:tcPr>
            <w:tcW w:w="824" w:type="pct"/>
          </w:tcPr>
          <w:p w14:paraId="2B99CEB7"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City does not provide organics collection. Some vegetative waste may be placed out with yard waste.  Yard waste collection included at no additional charge.</w:t>
            </w:r>
          </w:p>
        </w:tc>
        <w:tc>
          <w:tcPr>
            <w:tcW w:w="692" w:type="pct"/>
          </w:tcPr>
          <w:p w14:paraId="469C199F"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5-25 extra capacity tags may be purchased annually at a cost of $2.00 each for additional set out of trash or yard waste.</w:t>
            </w:r>
          </w:p>
        </w:tc>
        <w:tc>
          <w:tcPr>
            <w:tcW w:w="515" w:type="pct"/>
          </w:tcPr>
          <w:p w14:paraId="6D8FCC1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trash and recycling.</w:t>
            </w:r>
          </w:p>
        </w:tc>
        <w:tc>
          <w:tcPr>
            <w:tcW w:w="882" w:type="pct"/>
          </w:tcPr>
          <w:p w14:paraId="5DB5E54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Bulky collection included at no additional cost. MF and Commercial must recycle.  Commercial organics diversion being phased in.</w:t>
            </w:r>
          </w:p>
          <w:p w14:paraId="40966F31" w14:textId="498EDF4C" w:rsidR="0009340E" w:rsidRPr="002E72D1" w:rsidRDefault="0009340E" w:rsidP="00A340E6">
            <w:pPr>
              <w:pStyle w:val="TableCell"/>
              <w:rPr>
                <w:rFonts w:ascii="Calibri" w:hAnsi="Calibri" w:cs="Calibri"/>
                <w:sz w:val="22"/>
                <w:lang w:val="en-CA"/>
              </w:rPr>
            </w:pPr>
            <w:r w:rsidRPr="002E72D1">
              <w:rPr>
                <w:rFonts w:ascii="Calibri" w:hAnsi="Calibri" w:cs="Calibri"/>
                <w:sz w:val="22"/>
                <w:lang w:val="en-CA"/>
              </w:rPr>
              <w:t>Per capita disposal rate of 5.5 lb/person/day (2017).</w:t>
            </w:r>
          </w:p>
        </w:tc>
      </w:tr>
      <w:tr w:rsidR="00A340E6" w:rsidRPr="002E72D1" w14:paraId="2B0FB6E6" w14:textId="77777777" w:rsidTr="00A340E6">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09D1023C" w14:textId="77777777" w:rsidR="00A340E6" w:rsidRPr="002E72D1" w:rsidRDefault="00A340E6" w:rsidP="00A340E6">
            <w:pPr>
              <w:rPr>
                <w:rFonts w:ascii="Calibri" w:hAnsi="Calibri" w:cs="Calibri"/>
                <w:b/>
                <w:sz w:val="22"/>
                <w:szCs w:val="24"/>
                <w:lang w:val="en-CA"/>
              </w:rPr>
            </w:pPr>
            <w:r w:rsidRPr="002E72D1">
              <w:rPr>
                <w:rFonts w:ascii="Calibri" w:hAnsi="Calibri" w:cs="Calibri"/>
                <w:b/>
                <w:sz w:val="22"/>
                <w:szCs w:val="24"/>
                <w:lang w:val="en-CA"/>
              </w:rPr>
              <w:t>Hybrid Flat Fee (Covers Certain Services) Partial Utility Model</w:t>
            </w:r>
          </w:p>
          <w:p w14:paraId="324F662E" w14:textId="77777777" w:rsidR="00A340E6" w:rsidRPr="002E72D1" w:rsidRDefault="00A340E6" w:rsidP="00A340E6">
            <w:pPr>
              <w:pStyle w:val="TableCell"/>
              <w:rPr>
                <w:rFonts w:ascii="Calibri" w:hAnsi="Calibri" w:cs="Calibri"/>
                <w:sz w:val="22"/>
                <w:lang w:val="en-CA"/>
              </w:rPr>
            </w:pPr>
          </w:p>
        </w:tc>
      </w:tr>
      <w:tr w:rsidR="00A340E6" w:rsidRPr="002E72D1" w14:paraId="7BA6BB3E" w14:textId="77777777" w:rsidTr="00A340E6">
        <w:trPr>
          <w:cnfStyle w:val="000000010000" w:firstRow="0" w:lastRow="0" w:firstColumn="0" w:lastColumn="0" w:oddVBand="0" w:evenVBand="0" w:oddHBand="0" w:evenHBand="1" w:firstRowFirstColumn="0" w:firstRowLastColumn="0" w:lastRowFirstColumn="0" w:lastRowLastColumn="0"/>
          <w:trHeight w:val="2126"/>
        </w:trPr>
        <w:tc>
          <w:tcPr>
            <w:tcW w:w="651" w:type="pct"/>
          </w:tcPr>
          <w:p w14:paraId="14E8544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Calgary, AB</w:t>
            </w:r>
          </w:p>
        </w:tc>
        <w:tc>
          <w:tcPr>
            <w:tcW w:w="753" w:type="pct"/>
          </w:tcPr>
          <w:p w14:paraId="2FF5B62E"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Collection costs supported by property taxes.</w:t>
            </w:r>
          </w:p>
          <w:p w14:paraId="005AD7C2"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Residents must pay a monthly waste management charge of $4.90 to offset residential disposal.  </w:t>
            </w:r>
          </w:p>
          <w:p w14:paraId="3813E72C" w14:textId="77777777" w:rsidR="00A340E6" w:rsidRPr="002E72D1" w:rsidRDefault="00A340E6" w:rsidP="00A340E6">
            <w:pPr>
              <w:pStyle w:val="TableCell"/>
              <w:rPr>
                <w:rFonts w:ascii="Calibri" w:hAnsi="Calibri" w:cs="Calibri"/>
                <w:sz w:val="22"/>
                <w:lang w:val="en-CA"/>
              </w:rPr>
            </w:pPr>
          </w:p>
          <w:p w14:paraId="6E985794" w14:textId="77777777" w:rsidR="00A340E6" w:rsidRPr="002E72D1" w:rsidRDefault="00A340E6" w:rsidP="00A340E6">
            <w:pPr>
              <w:pStyle w:val="TableCell"/>
              <w:rPr>
                <w:rFonts w:ascii="Calibri" w:hAnsi="Calibri" w:cs="Calibri"/>
                <w:sz w:val="22"/>
                <w:lang w:val="en-CA"/>
              </w:rPr>
            </w:pPr>
            <w:proofErr w:type="gramStart"/>
            <w:r w:rsidRPr="002E72D1">
              <w:rPr>
                <w:rFonts w:ascii="Calibri" w:hAnsi="Calibri" w:cs="Calibri"/>
                <w:sz w:val="22"/>
                <w:lang w:val="en-CA"/>
              </w:rPr>
              <w:t>65 gallon</w:t>
            </w:r>
            <w:proofErr w:type="gramEnd"/>
            <w:r w:rsidRPr="002E72D1">
              <w:rPr>
                <w:rFonts w:ascii="Calibri" w:hAnsi="Calibri" w:cs="Calibri"/>
                <w:sz w:val="22"/>
                <w:lang w:val="en-CA"/>
              </w:rPr>
              <w:t xml:space="preserve"> black cart provided.</w:t>
            </w:r>
          </w:p>
        </w:tc>
        <w:tc>
          <w:tcPr>
            <w:tcW w:w="683" w:type="pct"/>
          </w:tcPr>
          <w:p w14:paraId="6564B3C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65 gallon - $8.30/month.</w:t>
            </w:r>
          </w:p>
        </w:tc>
        <w:tc>
          <w:tcPr>
            <w:tcW w:w="824" w:type="pct"/>
          </w:tcPr>
          <w:p w14:paraId="6351285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City is rolling out City-wide organics program.   Food, pet waste and yard waste collected together.</w:t>
            </w:r>
          </w:p>
          <w:p w14:paraId="3B866089" w14:textId="77777777" w:rsidR="00A340E6" w:rsidRPr="002E72D1" w:rsidRDefault="00A340E6" w:rsidP="00A340E6">
            <w:pPr>
              <w:pStyle w:val="TableCell"/>
              <w:rPr>
                <w:rFonts w:ascii="Calibri" w:hAnsi="Calibri" w:cs="Calibri"/>
                <w:sz w:val="22"/>
                <w:lang w:val="en-CA"/>
              </w:rPr>
            </w:pPr>
          </w:p>
          <w:p w14:paraId="2D323F10"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$6.50/month starting in Jan. 2018 (residents do not have to pay in 2017).</w:t>
            </w:r>
          </w:p>
        </w:tc>
        <w:tc>
          <w:tcPr>
            <w:tcW w:w="692" w:type="pct"/>
          </w:tcPr>
          <w:p w14:paraId="7BAA13BD"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Overflow may be placed in plastic bags and collected at no charge. (Pilot black cart program showed only 13% of trash collected was placed outside carts).</w:t>
            </w:r>
          </w:p>
        </w:tc>
        <w:tc>
          <w:tcPr>
            <w:tcW w:w="515" w:type="pct"/>
          </w:tcPr>
          <w:p w14:paraId="46C42C1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Weekly collection of organics and recycling, EOW collection of trash once green bin program starts. (was weekly)</w:t>
            </w:r>
          </w:p>
        </w:tc>
        <w:tc>
          <w:tcPr>
            <w:tcW w:w="882" w:type="pct"/>
          </w:tcPr>
          <w:p w14:paraId="6EDBBCD3"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Program is being rolled out starting in June 2017</w:t>
            </w:r>
          </w:p>
          <w:p w14:paraId="7EE7E861"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City intends to revisit </w:t>
            </w:r>
            <w:proofErr w:type="gramStart"/>
            <w:r w:rsidRPr="002E72D1">
              <w:rPr>
                <w:rFonts w:ascii="Calibri" w:hAnsi="Calibri" w:cs="Calibri"/>
                <w:sz w:val="22"/>
                <w:lang w:val="en-CA"/>
              </w:rPr>
              <w:t>volume based</w:t>
            </w:r>
            <w:proofErr w:type="gramEnd"/>
            <w:r w:rsidRPr="002E72D1">
              <w:rPr>
                <w:rFonts w:ascii="Calibri" w:hAnsi="Calibri" w:cs="Calibri"/>
                <w:sz w:val="22"/>
                <w:lang w:val="en-CA"/>
              </w:rPr>
              <w:t xml:space="preserve"> rate model once diversion programs are well established.</w:t>
            </w:r>
          </w:p>
          <w:p w14:paraId="21CAC9A6" w14:textId="77777777" w:rsidR="00A340E6" w:rsidRPr="002E72D1" w:rsidRDefault="00A340E6" w:rsidP="00A340E6">
            <w:pPr>
              <w:pStyle w:val="TableCell"/>
              <w:rPr>
                <w:rFonts w:ascii="Calibri" w:hAnsi="Calibri" w:cs="Calibri"/>
                <w:sz w:val="22"/>
                <w:lang w:val="en-CA"/>
              </w:rPr>
            </w:pPr>
            <w:r w:rsidRPr="002E72D1">
              <w:rPr>
                <w:rFonts w:ascii="Calibri" w:hAnsi="Calibri" w:cs="Calibri"/>
                <w:sz w:val="22"/>
                <w:lang w:val="en-CA"/>
              </w:rPr>
              <w:t xml:space="preserve">Pilot for automated collection of trash carts saw no lost time due to injury on the job but there were &gt;200 in same </w:t>
            </w:r>
            <w:proofErr w:type="gramStart"/>
            <w:r w:rsidRPr="002E72D1">
              <w:rPr>
                <w:rFonts w:ascii="Calibri" w:hAnsi="Calibri" w:cs="Calibri"/>
                <w:sz w:val="22"/>
                <w:lang w:val="en-CA"/>
              </w:rPr>
              <w:t>time period</w:t>
            </w:r>
            <w:proofErr w:type="gramEnd"/>
            <w:r w:rsidRPr="002E72D1">
              <w:rPr>
                <w:rFonts w:ascii="Calibri" w:hAnsi="Calibri" w:cs="Calibri"/>
                <w:sz w:val="22"/>
                <w:lang w:val="en-CA"/>
              </w:rPr>
              <w:t xml:space="preserve"> with manual collection</w:t>
            </w:r>
            <w:r w:rsidRPr="002E72D1">
              <w:rPr>
                <w:rStyle w:val="FootnoteReference"/>
                <w:rFonts w:ascii="Calibri" w:eastAsiaTheme="majorEastAsia" w:hAnsi="Calibri" w:cs="Calibri"/>
                <w:sz w:val="22"/>
                <w:lang w:val="en-CA"/>
              </w:rPr>
              <w:footnoteReference w:id="12"/>
            </w:r>
            <w:r w:rsidRPr="002E72D1">
              <w:rPr>
                <w:rFonts w:ascii="Calibri" w:hAnsi="Calibri" w:cs="Calibri"/>
                <w:sz w:val="22"/>
                <w:lang w:val="en-CA"/>
              </w:rPr>
              <w:t xml:space="preserve">.  </w:t>
            </w:r>
          </w:p>
        </w:tc>
      </w:tr>
    </w:tbl>
    <w:p w14:paraId="466A46D7" w14:textId="77777777" w:rsidR="00A340E6" w:rsidRPr="002E72D1" w:rsidRDefault="00A340E6" w:rsidP="00A340E6">
      <w:pPr>
        <w:pStyle w:val="BodyText"/>
        <w:rPr>
          <w:rFonts w:ascii="Calibri" w:hAnsi="Calibri" w:cs="Calibri"/>
          <w:sz w:val="22"/>
        </w:rPr>
        <w:sectPr w:rsidR="00A340E6" w:rsidRPr="002E72D1" w:rsidSect="00A340E6">
          <w:pgSz w:w="15840" w:h="12240" w:orient="landscape"/>
          <w:pgMar w:top="720" w:right="720" w:bottom="720" w:left="720" w:header="720" w:footer="720" w:gutter="0"/>
          <w:cols w:space="720"/>
          <w:docGrid w:linePitch="360"/>
        </w:sectPr>
      </w:pPr>
    </w:p>
    <w:p w14:paraId="762C6FC2" w14:textId="77777777" w:rsidR="00A340E6" w:rsidRPr="002E72D1" w:rsidRDefault="00A340E6" w:rsidP="00A340E6">
      <w:pPr>
        <w:pStyle w:val="Heading3"/>
        <w:rPr>
          <w:rFonts w:ascii="Calibri" w:hAnsi="Calibri" w:cs="Calibri"/>
          <w:sz w:val="32"/>
        </w:rPr>
      </w:pPr>
      <w:bookmarkStart w:id="94" w:name="_Toc480810831"/>
      <w:bookmarkStart w:id="95" w:name="_Ref490143421"/>
      <w:bookmarkStart w:id="96" w:name="_Toc490203288"/>
      <w:bookmarkStart w:id="97" w:name="_Toc13472868"/>
      <w:r w:rsidRPr="002E72D1">
        <w:rPr>
          <w:rFonts w:ascii="Calibri" w:hAnsi="Calibri" w:cs="Calibri"/>
          <w:sz w:val="32"/>
        </w:rPr>
        <w:lastRenderedPageBreak/>
        <w:t>Standard Trash Container</w:t>
      </w:r>
      <w:bookmarkEnd w:id="94"/>
      <w:bookmarkEnd w:id="95"/>
      <w:bookmarkEnd w:id="96"/>
      <w:bookmarkEnd w:id="97"/>
    </w:p>
    <w:p w14:paraId="21C85486" w14:textId="77777777" w:rsidR="00A340E6" w:rsidRPr="002E72D1" w:rsidRDefault="00A340E6" w:rsidP="00A340E6">
      <w:pPr>
        <w:pStyle w:val="BodyText"/>
        <w:rPr>
          <w:rFonts w:ascii="Calibri" w:hAnsi="Calibri" w:cs="Calibri"/>
          <w:sz w:val="22"/>
        </w:rPr>
      </w:pPr>
      <w:r w:rsidRPr="002E72D1">
        <w:rPr>
          <w:rFonts w:ascii="Calibri" w:hAnsi="Calibri" w:cs="Calibri"/>
          <w:sz w:val="22"/>
        </w:rPr>
        <w:t>Currently residents have a variety of options regarding setout of trash at the curb and compliance with the weight and volume limits specified by the City for this container varies with ‘enforcement’ of the limits being at the discretion of the collection staff.</w:t>
      </w:r>
    </w:p>
    <w:p w14:paraId="1D5F53A7" w14:textId="47EC1569" w:rsidR="00A340E6" w:rsidRPr="002E72D1" w:rsidRDefault="00A340E6" w:rsidP="00A340E6">
      <w:pPr>
        <w:pStyle w:val="BodyText"/>
        <w:rPr>
          <w:rFonts w:ascii="Calibri" w:hAnsi="Calibri" w:cs="Calibri"/>
          <w:sz w:val="22"/>
        </w:rPr>
      </w:pPr>
      <w:r w:rsidRPr="002E72D1">
        <w:rPr>
          <w:rFonts w:ascii="Calibri" w:hAnsi="Calibri" w:cs="Calibri"/>
          <w:sz w:val="22"/>
        </w:rPr>
        <w:t>The City is considering provision of a standard trash container to residents. Distribution of a standard container could remove the variability in the trash set-</w:t>
      </w:r>
      <w:proofErr w:type="gramStart"/>
      <w:r w:rsidRPr="002E72D1">
        <w:rPr>
          <w:rFonts w:ascii="Calibri" w:hAnsi="Calibri" w:cs="Calibri"/>
          <w:sz w:val="22"/>
        </w:rPr>
        <w:t>outs, and</w:t>
      </w:r>
      <w:proofErr w:type="gramEnd"/>
      <w:r w:rsidRPr="002E72D1">
        <w:rPr>
          <w:rFonts w:ascii="Calibri" w:hAnsi="Calibri" w:cs="Calibri"/>
          <w:sz w:val="22"/>
        </w:rPr>
        <w:t xml:space="preserve"> provides a limit to the amount of material that can be set out for ‘free’ (i.e. no direct charge to the household). Carts, compatible with semi-automated collection, would be one form of standard garbage container, however, there are many available options for manual containers that would hold in the order of a single bag of garbage.</w:t>
      </w:r>
    </w:p>
    <w:p w14:paraId="6D18DF45" w14:textId="127F2F4B" w:rsidR="00A340E6" w:rsidRPr="002E72D1" w:rsidRDefault="00A340E6" w:rsidP="00A340E6">
      <w:pPr>
        <w:pStyle w:val="BodyText"/>
        <w:tabs>
          <w:tab w:val="left" w:pos="1560"/>
        </w:tabs>
        <w:rPr>
          <w:rFonts w:ascii="Calibri" w:hAnsi="Calibri" w:cs="Calibri"/>
          <w:sz w:val="22"/>
        </w:rPr>
      </w:pPr>
      <w:r w:rsidRPr="002E72D1">
        <w:rPr>
          <w:rFonts w:ascii="Calibri" w:hAnsi="Calibri" w:cs="Calibri"/>
          <w:sz w:val="22"/>
        </w:rPr>
        <w:t>It appears that the City is leaning towards a cart-based system, compatible with semi-automated collection. Semi and fully-automated collection systems have been shown to reduce the number of worker injuries associated with lifting trash containers/bags. Fully automated collection is not under consideration, due to the difficulty in ensuring proper set-outs for automated collection given the narrow and congested streets (including on-street parking) throughout the residential sections of the City.</w:t>
      </w:r>
    </w:p>
    <w:p w14:paraId="6E3A3D58" w14:textId="77777777" w:rsidR="00A340E6" w:rsidRPr="002E72D1" w:rsidRDefault="00A340E6" w:rsidP="00A340E6">
      <w:pPr>
        <w:pStyle w:val="BodyText"/>
        <w:tabs>
          <w:tab w:val="left" w:pos="1560"/>
        </w:tabs>
        <w:rPr>
          <w:rFonts w:ascii="Calibri" w:hAnsi="Calibri" w:cs="Calibri"/>
          <w:sz w:val="22"/>
        </w:rPr>
      </w:pPr>
      <w:r w:rsidRPr="002E72D1">
        <w:rPr>
          <w:rFonts w:ascii="Calibri" w:hAnsi="Calibri" w:cs="Calibri"/>
          <w:sz w:val="22"/>
        </w:rPr>
        <w:t>Increased worker safety is often one of the most common reasons for making a switch to a standard trash container, and either semi or fully automated collection. Many municipalities have cited the following health and safety reasons for switching:</w:t>
      </w:r>
    </w:p>
    <w:p w14:paraId="4B504CBC" w14:textId="77777777" w:rsidR="00A340E6" w:rsidRPr="002E72D1" w:rsidRDefault="00A340E6" w:rsidP="002F152C">
      <w:pPr>
        <w:pStyle w:val="BodyText"/>
        <w:numPr>
          <w:ilvl w:val="0"/>
          <w:numId w:val="16"/>
        </w:numPr>
        <w:tabs>
          <w:tab w:val="left" w:pos="1560"/>
        </w:tabs>
        <w:rPr>
          <w:rFonts w:ascii="Calibri" w:hAnsi="Calibri" w:cs="Calibri"/>
          <w:sz w:val="22"/>
        </w:rPr>
      </w:pPr>
      <w:r w:rsidRPr="002E72D1">
        <w:rPr>
          <w:rFonts w:ascii="Calibri" w:hAnsi="Calibri" w:cs="Calibri"/>
          <w:sz w:val="22"/>
        </w:rPr>
        <w:t>Reduced workers compensation costs;</w:t>
      </w:r>
    </w:p>
    <w:p w14:paraId="629C9433" w14:textId="77777777" w:rsidR="00A340E6" w:rsidRPr="002E72D1" w:rsidRDefault="00A340E6" w:rsidP="002F152C">
      <w:pPr>
        <w:pStyle w:val="BodyText"/>
        <w:numPr>
          <w:ilvl w:val="0"/>
          <w:numId w:val="16"/>
        </w:numPr>
        <w:tabs>
          <w:tab w:val="left" w:pos="1560"/>
        </w:tabs>
        <w:rPr>
          <w:rFonts w:ascii="Calibri" w:hAnsi="Calibri" w:cs="Calibri"/>
          <w:sz w:val="22"/>
        </w:rPr>
      </w:pPr>
      <w:r w:rsidRPr="002E72D1">
        <w:rPr>
          <w:rFonts w:ascii="Calibri" w:hAnsi="Calibri" w:cs="Calibri"/>
          <w:sz w:val="22"/>
        </w:rPr>
        <w:t>Reduced injury to workers with fewer repetitive strain injuries;</w:t>
      </w:r>
    </w:p>
    <w:p w14:paraId="2BEE4271" w14:textId="34460CF0" w:rsidR="00A340E6" w:rsidRPr="002E72D1" w:rsidRDefault="00A340E6" w:rsidP="002F152C">
      <w:pPr>
        <w:pStyle w:val="BodyText"/>
        <w:numPr>
          <w:ilvl w:val="0"/>
          <w:numId w:val="16"/>
        </w:numPr>
        <w:tabs>
          <w:tab w:val="left" w:pos="1560"/>
        </w:tabs>
        <w:rPr>
          <w:rFonts w:ascii="Calibri" w:hAnsi="Calibri" w:cs="Calibri"/>
          <w:sz w:val="22"/>
        </w:rPr>
      </w:pPr>
      <w:r w:rsidRPr="002E72D1">
        <w:rPr>
          <w:rFonts w:ascii="Calibri" w:hAnsi="Calibri" w:cs="Calibri"/>
          <w:sz w:val="22"/>
        </w:rPr>
        <w:t>Aging workforce;</w:t>
      </w:r>
    </w:p>
    <w:p w14:paraId="6E77C1B0" w14:textId="77777777" w:rsidR="00A340E6" w:rsidRPr="002E72D1" w:rsidRDefault="00A340E6" w:rsidP="002F152C">
      <w:pPr>
        <w:pStyle w:val="BodyText"/>
        <w:numPr>
          <w:ilvl w:val="0"/>
          <w:numId w:val="16"/>
        </w:numPr>
        <w:tabs>
          <w:tab w:val="left" w:pos="1560"/>
        </w:tabs>
        <w:rPr>
          <w:rFonts w:ascii="Calibri" w:hAnsi="Calibri" w:cs="Calibri"/>
          <w:sz w:val="22"/>
        </w:rPr>
      </w:pPr>
      <w:r w:rsidRPr="002E72D1">
        <w:rPr>
          <w:rFonts w:ascii="Calibri" w:hAnsi="Calibri" w:cs="Calibri"/>
          <w:sz w:val="22"/>
        </w:rPr>
        <w:t>Minimizes exposure to sharps (broken glass, needles); and</w:t>
      </w:r>
    </w:p>
    <w:p w14:paraId="034E7893" w14:textId="77777777" w:rsidR="00A340E6" w:rsidRPr="002E72D1" w:rsidRDefault="00A340E6" w:rsidP="002F152C">
      <w:pPr>
        <w:pStyle w:val="BodyText"/>
        <w:numPr>
          <w:ilvl w:val="0"/>
          <w:numId w:val="16"/>
        </w:numPr>
        <w:tabs>
          <w:tab w:val="left" w:pos="1560"/>
        </w:tabs>
        <w:rPr>
          <w:rFonts w:ascii="Calibri" w:hAnsi="Calibri" w:cs="Calibri"/>
          <w:sz w:val="22"/>
        </w:rPr>
      </w:pPr>
      <w:r w:rsidRPr="002E72D1">
        <w:rPr>
          <w:rFonts w:ascii="Calibri" w:hAnsi="Calibri" w:cs="Calibri"/>
          <w:sz w:val="22"/>
        </w:rPr>
        <w:t>Reduced exposure to traffic risks.</w:t>
      </w:r>
    </w:p>
    <w:p w14:paraId="747447C9" w14:textId="46FE2A05" w:rsidR="00A340E6" w:rsidRPr="002E72D1" w:rsidRDefault="00A340E6" w:rsidP="00A340E6">
      <w:pPr>
        <w:pStyle w:val="BodyText"/>
        <w:tabs>
          <w:tab w:val="left" w:pos="1560"/>
        </w:tabs>
        <w:rPr>
          <w:rFonts w:ascii="Calibri" w:hAnsi="Calibri" w:cs="Calibri"/>
          <w:sz w:val="22"/>
        </w:rPr>
      </w:pPr>
      <w:r w:rsidRPr="002E72D1">
        <w:rPr>
          <w:rFonts w:ascii="Calibri" w:hAnsi="Calibri" w:cs="Calibri"/>
          <w:sz w:val="22"/>
        </w:rPr>
        <w:t>The size of a standard trash container will need to be considered carefully - allowing for a transition from the current system, while providing flexibility for future changes. Should the City consider every other week (EOW) collection in the future, a container large enough to hold two weeks’ worth of trash should be pro</w:t>
      </w:r>
      <w:r w:rsidR="005D28E4" w:rsidRPr="002E72D1">
        <w:rPr>
          <w:rFonts w:ascii="Calibri" w:hAnsi="Calibri" w:cs="Calibri"/>
          <w:sz w:val="22"/>
        </w:rPr>
        <w:t>vided</w:t>
      </w:r>
      <w:r w:rsidRPr="002E72D1">
        <w:rPr>
          <w:rFonts w:ascii="Calibri" w:hAnsi="Calibri" w:cs="Calibri"/>
          <w:sz w:val="22"/>
        </w:rPr>
        <w:t xml:space="preserve">. In a survey of organics pilot participants in February 2017, 72% of participants put out only one to two </w:t>
      </w:r>
      <w:proofErr w:type="gramStart"/>
      <w:r w:rsidRPr="002E72D1">
        <w:rPr>
          <w:rFonts w:ascii="Calibri" w:hAnsi="Calibri" w:cs="Calibri"/>
          <w:sz w:val="22"/>
        </w:rPr>
        <w:t>13 gallon</w:t>
      </w:r>
      <w:proofErr w:type="gramEnd"/>
      <w:r w:rsidRPr="002E72D1">
        <w:rPr>
          <w:rFonts w:ascii="Calibri" w:hAnsi="Calibri" w:cs="Calibri"/>
          <w:sz w:val="22"/>
        </w:rPr>
        <w:t xml:space="preserve"> kitchen bags in the trash, with almost 50% putting out only one bag. It </w:t>
      </w:r>
      <w:r w:rsidR="00F362A3" w:rsidRPr="002E72D1">
        <w:rPr>
          <w:rFonts w:ascii="Calibri" w:hAnsi="Calibri" w:cs="Calibri"/>
          <w:sz w:val="22"/>
        </w:rPr>
        <w:t>was</w:t>
      </w:r>
      <w:r w:rsidRPr="002E72D1">
        <w:rPr>
          <w:rFonts w:ascii="Calibri" w:hAnsi="Calibri" w:cs="Calibri"/>
          <w:sz w:val="22"/>
        </w:rPr>
        <w:t xml:space="preserve"> recommended</w:t>
      </w:r>
      <w:r w:rsidR="00F362A3" w:rsidRPr="002E72D1">
        <w:rPr>
          <w:rFonts w:ascii="Calibri" w:hAnsi="Calibri" w:cs="Calibri"/>
          <w:sz w:val="22"/>
        </w:rPr>
        <w:t xml:space="preserve"> in 2017</w:t>
      </w:r>
      <w:r w:rsidRPr="002E72D1">
        <w:rPr>
          <w:rFonts w:ascii="Calibri" w:hAnsi="Calibri" w:cs="Calibri"/>
          <w:sz w:val="22"/>
        </w:rPr>
        <w:t xml:space="preserve"> that the City collect data on the current trash setouts and volumes in the pilot areas and other areas of the City to assist in making decisions regarding the appropriate size of container. </w:t>
      </w:r>
      <w:r w:rsidR="00F362A3" w:rsidRPr="002E72D1">
        <w:rPr>
          <w:rFonts w:ascii="Calibri" w:hAnsi="Calibri" w:cs="Calibri"/>
          <w:sz w:val="22"/>
        </w:rPr>
        <w:t>The outcome of this collection survey is provided in Appendix E of the ZWMP report.</w:t>
      </w:r>
    </w:p>
    <w:p w14:paraId="2BF2E68E" w14:textId="6FD7B56D" w:rsidR="00A340E6" w:rsidRPr="002E72D1" w:rsidRDefault="00A340E6" w:rsidP="00A340E6">
      <w:pPr>
        <w:pStyle w:val="BodyText"/>
        <w:tabs>
          <w:tab w:val="left" w:pos="1560"/>
        </w:tabs>
        <w:rPr>
          <w:rFonts w:ascii="Calibri" w:hAnsi="Calibri" w:cs="Calibri"/>
          <w:sz w:val="22"/>
        </w:rPr>
      </w:pPr>
      <w:r w:rsidRPr="002E72D1">
        <w:rPr>
          <w:rFonts w:ascii="Calibri" w:hAnsi="Calibri" w:cs="Calibri"/>
          <w:sz w:val="22"/>
        </w:rPr>
        <w:t xml:space="preserve">As shown in </w:t>
      </w:r>
      <w:r w:rsidRPr="002E72D1">
        <w:rPr>
          <w:rFonts w:ascii="Calibri" w:hAnsi="Calibri" w:cs="Calibri"/>
          <w:sz w:val="22"/>
        </w:rPr>
        <w:fldChar w:fldCharType="begin"/>
      </w:r>
      <w:r w:rsidRPr="002E72D1">
        <w:rPr>
          <w:rFonts w:ascii="Calibri" w:hAnsi="Calibri" w:cs="Calibri"/>
          <w:sz w:val="22"/>
        </w:rPr>
        <w:instrText xml:space="preserve"> REF _Ref486404040 \h </w:instrText>
      </w:r>
      <w:r w:rsidRPr="002E72D1">
        <w:rPr>
          <w:rFonts w:ascii="Calibri" w:hAnsi="Calibri" w:cs="Calibri"/>
          <w:sz w:val="22"/>
        </w:rPr>
      </w:r>
      <w:r w:rsidR="002E72D1" w:rsidRPr="002E72D1">
        <w:rPr>
          <w:rFonts w:ascii="Calibri" w:hAnsi="Calibri" w:cs="Calibri"/>
          <w:sz w:val="22"/>
        </w:rPr>
        <w:instrText xml:space="preserve"> \* MERGEFORMAT </w:instrText>
      </w:r>
      <w:r w:rsidRPr="002E72D1">
        <w:rPr>
          <w:rFonts w:ascii="Calibri" w:hAnsi="Calibri" w:cs="Calibri"/>
          <w:sz w:val="22"/>
        </w:rPr>
        <w:fldChar w:fldCharType="separate"/>
      </w:r>
      <w:r w:rsidR="00FE6CFA" w:rsidRPr="002E72D1">
        <w:rPr>
          <w:rFonts w:ascii="Calibri" w:hAnsi="Calibri" w:cs="Calibri"/>
          <w:sz w:val="22"/>
        </w:rPr>
        <w:t xml:space="preserve">Table </w:t>
      </w:r>
      <w:r w:rsidR="00FE6CFA" w:rsidRPr="002E72D1">
        <w:rPr>
          <w:rFonts w:ascii="Calibri" w:hAnsi="Calibri" w:cs="Calibri"/>
          <w:noProof/>
          <w:sz w:val="22"/>
        </w:rPr>
        <w:t>2</w:t>
      </w:r>
      <w:r w:rsidR="00FE6CFA" w:rsidRPr="002E72D1">
        <w:rPr>
          <w:rFonts w:ascii="Calibri" w:hAnsi="Calibri" w:cs="Calibri"/>
          <w:sz w:val="22"/>
        </w:rPr>
        <w:noBreakHyphen/>
      </w:r>
      <w:r w:rsidR="00FE6CFA" w:rsidRPr="002E72D1">
        <w:rPr>
          <w:rFonts w:ascii="Calibri" w:hAnsi="Calibri" w:cs="Calibri"/>
          <w:noProof/>
          <w:sz w:val="22"/>
        </w:rPr>
        <w:t>6</w:t>
      </w:r>
      <w:r w:rsidRPr="002E72D1">
        <w:rPr>
          <w:rFonts w:ascii="Calibri" w:hAnsi="Calibri" w:cs="Calibri"/>
          <w:sz w:val="22"/>
        </w:rPr>
        <w:fldChar w:fldCharType="end"/>
      </w:r>
      <w:r w:rsidRPr="002E72D1">
        <w:rPr>
          <w:rFonts w:ascii="Calibri" w:hAnsi="Calibri" w:cs="Calibri"/>
          <w:sz w:val="22"/>
        </w:rPr>
        <w:t xml:space="preserve">, there are </w:t>
      </w:r>
      <w:proofErr w:type="gramStart"/>
      <w:r w:rsidRPr="002E72D1">
        <w:rPr>
          <w:rFonts w:ascii="Calibri" w:hAnsi="Calibri" w:cs="Calibri"/>
          <w:sz w:val="22"/>
        </w:rPr>
        <w:t>a number of</w:t>
      </w:r>
      <w:proofErr w:type="gramEnd"/>
      <w:r w:rsidRPr="002E72D1">
        <w:rPr>
          <w:rFonts w:ascii="Calibri" w:hAnsi="Calibri" w:cs="Calibri"/>
          <w:sz w:val="22"/>
        </w:rPr>
        <w:t xml:space="preserve"> municipalities with PAYT systems that offer small trash bins to accommodate those residents who truly want to minimize their costs and are able to minimize trash disposed.  Small carts offered range from 12 gallon to 20 gallons, medium size carts range from 32 to 35 gallons and large carts range from 64 to 96 gallons. </w:t>
      </w:r>
      <w:r w:rsidRPr="002E72D1">
        <w:rPr>
          <w:rFonts w:ascii="Calibri" w:hAnsi="Calibri" w:cs="Calibri"/>
          <w:sz w:val="22"/>
        </w:rPr>
        <w:lastRenderedPageBreak/>
        <w:t>Provision of a standard container based on 32</w:t>
      </w:r>
      <w:r w:rsidR="002C5B3F" w:rsidRPr="002E72D1">
        <w:rPr>
          <w:rFonts w:ascii="Calibri" w:hAnsi="Calibri" w:cs="Calibri"/>
          <w:sz w:val="22"/>
        </w:rPr>
        <w:t>-48</w:t>
      </w:r>
      <w:r w:rsidRPr="002E72D1">
        <w:rPr>
          <w:rFonts w:ascii="Calibri" w:hAnsi="Calibri" w:cs="Calibri"/>
          <w:sz w:val="22"/>
        </w:rPr>
        <w:t xml:space="preserve"> gallons per unit would allow the City to provide different containers in multiples of </w:t>
      </w:r>
      <w:r w:rsidR="002C5B3F" w:rsidRPr="002E72D1">
        <w:rPr>
          <w:rFonts w:ascii="Calibri" w:hAnsi="Calibri" w:cs="Calibri"/>
          <w:sz w:val="22"/>
        </w:rPr>
        <w:t xml:space="preserve">16 </w:t>
      </w:r>
      <w:r w:rsidRPr="002E72D1">
        <w:rPr>
          <w:rFonts w:ascii="Calibri" w:hAnsi="Calibri" w:cs="Calibri"/>
          <w:sz w:val="22"/>
        </w:rPr>
        <w:t xml:space="preserve">(e.g. </w:t>
      </w:r>
      <w:r w:rsidR="002C5B3F" w:rsidRPr="002E72D1">
        <w:rPr>
          <w:rFonts w:ascii="Calibri" w:hAnsi="Calibri" w:cs="Calibri"/>
          <w:sz w:val="22"/>
        </w:rPr>
        <w:t xml:space="preserve">48, </w:t>
      </w:r>
      <w:r w:rsidRPr="002E72D1">
        <w:rPr>
          <w:rFonts w:ascii="Calibri" w:hAnsi="Calibri" w:cs="Calibri"/>
          <w:sz w:val="22"/>
        </w:rPr>
        <w:t>64</w:t>
      </w:r>
      <w:r w:rsidR="002C5B3F" w:rsidRPr="002E72D1">
        <w:rPr>
          <w:rFonts w:ascii="Calibri" w:hAnsi="Calibri" w:cs="Calibri"/>
          <w:sz w:val="22"/>
        </w:rPr>
        <w:t>, and 96</w:t>
      </w:r>
      <w:r w:rsidRPr="002E72D1">
        <w:rPr>
          <w:rFonts w:ascii="Calibri" w:hAnsi="Calibri" w:cs="Calibri"/>
          <w:sz w:val="22"/>
        </w:rPr>
        <w:t xml:space="preserve"> gallons) and is an equitable division of capacity on a per unit basis. </w:t>
      </w:r>
      <w:r w:rsidR="002C5B3F" w:rsidRPr="002E72D1">
        <w:rPr>
          <w:rFonts w:ascii="Calibri" w:hAnsi="Calibri" w:cs="Calibri"/>
          <w:sz w:val="22"/>
        </w:rPr>
        <w:t>Thirty-two and 48</w:t>
      </w:r>
      <w:r w:rsidRPr="002E72D1">
        <w:rPr>
          <w:rFonts w:ascii="Calibri" w:hAnsi="Calibri" w:cs="Calibri"/>
          <w:sz w:val="22"/>
        </w:rPr>
        <w:t xml:space="preserve"> gallons works out to approximately three</w:t>
      </w:r>
      <w:r w:rsidR="002C5B3F" w:rsidRPr="002E72D1">
        <w:rPr>
          <w:rFonts w:ascii="Calibri" w:hAnsi="Calibri" w:cs="Calibri"/>
          <w:sz w:val="22"/>
        </w:rPr>
        <w:t xml:space="preserve"> to four</w:t>
      </w:r>
      <w:r w:rsidRPr="002E72D1">
        <w:rPr>
          <w:rFonts w:ascii="Calibri" w:hAnsi="Calibri" w:cs="Calibri"/>
          <w:sz w:val="22"/>
        </w:rPr>
        <w:t xml:space="preserve"> bags of trash per week which appears to be ample capacity </w:t>
      </w:r>
      <w:r w:rsidR="00367D95" w:rsidRPr="002E72D1">
        <w:rPr>
          <w:rFonts w:ascii="Calibri" w:hAnsi="Calibri" w:cs="Calibri"/>
          <w:sz w:val="22"/>
        </w:rPr>
        <w:t xml:space="preserve">per unit </w:t>
      </w:r>
      <w:r w:rsidRPr="002E72D1">
        <w:rPr>
          <w:rFonts w:ascii="Calibri" w:hAnsi="Calibri" w:cs="Calibri"/>
          <w:sz w:val="22"/>
        </w:rPr>
        <w:t xml:space="preserve">based on the feedback from the organics pilot participants. Provision of </w:t>
      </w:r>
      <w:r w:rsidR="00795E47" w:rsidRPr="002E72D1">
        <w:rPr>
          <w:rFonts w:ascii="Calibri" w:hAnsi="Calibri" w:cs="Calibri"/>
          <w:sz w:val="22"/>
        </w:rPr>
        <w:t xml:space="preserve">48 </w:t>
      </w:r>
      <w:r w:rsidRPr="002E72D1">
        <w:rPr>
          <w:rFonts w:ascii="Calibri" w:hAnsi="Calibri" w:cs="Calibri"/>
          <w:sz w:val="22"/>
        </w:rPr>
        <w:t xml:space="preserve">gallons per unit may provide a transition from the current system towards a smaller container, which should still provide </w:t>
      </w:r>
      <w:proofErr w:type="gramStart"/>
      <w:r w:rsidRPr="002E72D1">
        <w:rPr>
          <w:rFonts w:ascii="Calibri" w:hAnsi="Calibri" w:cs="Calibri"/>
          <w:sz w:val="22"/>
        </w:rPr>
        <w:t>sufficient</w:t>
      </w:r>
      <w:proofErr w:type="gramEnd"/>
      <w:r w:rsidRPr="002E72D1">
        <w:rPr>
          <w:rFonts w:ascii="Calibri" w:hAnsi="Calibri" w:cs="Calibri"/>
          <w:sz w:val="22"/>
        </w:rPr>
        <w:t xml:space="preserve"> capacity if the City decides to implement EOW trash collection in the future once the organics program is established. </w:t>
      </w:r>
    </w:p>
    <w:p w14:paraId="20839BCC"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Provision of a standard garbage container is recommended to be carried forward for further consideration.  </w:t>
      </w:r>
    </w:p>
    <w:p w14:paraId="73FC9C26"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w:t>
      </w:r>
    </w:p>
    <w:p w14:paraId="3CFF631A" w14:textId="77777777" w:rsidR="00A340E6" w:rsidRPr="002E72D1" w:rsidRDefault="00A340E6" w:rsidP="00A340E6">
      <w:pPr>
        <w:pStyle w:val="Caption"/>
        <w:rPr>
          <w:rFonts w:ascii="Calibri" w:hAnsi="Calibri" w:cs="Calibri"/>
          <w:sz w:val="28"/>
        </w:rPr>
      </w:pPr>
      <w:bookmarkStart w:id="98" w:name="_Toc490203309"/>
      <w:bookmarkStart w:id="99" w:name="_Toc490204445"/>
      <w:bookmarkStart w:id="100" w:name="_Toc13472885"/>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7</w:t>
      </w:r>
      <w:r w:rsidR="00461F51" w:rsidRPr="002E72D1">
        <w:rPr>
          <w:rFonts w:ascii="Calibri" w:hAnsi="Calibri" w:cs="Calibri"/>
          <w:noProof/>
          <w:sz w:val="28"/>
        </w:rPr>
        <w:fldChar w:fldCharType="end"/>
      </w:r>
      <w:r w:rsidRPr="002E72D1">
        <w:rPr>
          <w:rFonts w:ascii="Calibri" w:hAnsi="Calibri" w:cs="Calibri"/>
          <w:sz w:val="28"/>
        </w:rPr>
        <w:t>: Standard Trash Container Overview</w:t>
      </w:r>
      <w:bookmarkEnd w:id="98"/>
      <w:bookmarkEnd w:id="99"/>
      <w:bookmarkEnd w:id="100"/>
    </w:p>
    <w:tbl>
      <w:tblPr>
        <w:tblStyle w:val="HDRTableStyle"/>
        <w:tblW w:w="0" w:type="auto"/>
        <w:tblLook w:val="04A0" w:firstRow="1" w:lastRow="0" w:firstColumn="1" w:lastColumn="0" w:noHBand="0" w:noVBand="1"/>
      </w:tblPr>
      <w:tblGrid>
        <w:gridCol w:w="3144"/>
        <w:gridCol w:w="6186"/>
      </w:tblGrid>
      <w:tr w:rsidR="00A340E6" w:rsidRPr="002E72D1" w14:paraId="3AF1D6E1"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2C89BBAE" w14:textId="77777777" w:rsidR="00A340E6" w:rsidRPr="002E72D1" w:rsidRDefault="00A340E6" w:rsidP="00A340E6">
            <w:pPr>
              <w:pStyle w:val="TableHead"/>
              <w:rPr>
                <w:rFonts w:ascii="Calibri" w:hAnsi="Calibri" w:cs="Calibri"/>
                <w:sz w:val="22"/>
                <w:szCs w:val="21"/>
              </w:rPr>
            </w:pPr>
            <w:r w:rsidRPr="002E72D1">
              <w:rPr>
                <w:rFonts w:ascii="Calibri" w:hAnsi="Calibri" w:cs="Calibri"/>
                <w:sz w:val="22"/>
                <w:szCs w:val="21"/>
              </w:rPr>
              <w:t>Option: Standard Garbage Container</w:t>
            </w:r>
          </w:p>
        </w:tc>
      </w:tr>
      <w:tr w:rsidR="00A340E6" w:rsidRPr="002E72D1" w14:paraId="07F611DE"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6ACD5951"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Description of Option</w:t>
            </w:r>
          </w:p>
        </w:tc>
        <w:tc>
          <w:tcPr>
            <w:tcW w:w="6186" w:type="dxa"/>
          </w:tcPr>
          <w:p w14:paraId="62E861A0" w14:textId="67605931"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Provision of a standard sized trash container (</w:t>
            </w:r>
            <w:r w:rsidR="00795E47" w:rsidRPr="002E72D1">
              <w:rPr>
                <w:rFonts w:ascii="Calibri" w:hAnsi="Calibri" w:cs="Calibri"/>
                <w:sz w:val="22"/>
                <w:szCs w:val="21"/>
              </w:rPr>
              <w:t>32-48 gallons per household</w:t>
            </w:r>
            <w:r w:rsidRPr="002E72D1">
              <w:rPr>
                <w:rFonts w:ascii="Calibri" w:hAnsi="Calibri" w:cs="Calibri"/>
                <w:sz w:val="22"/>
                <w:szCs w:val="21"/>
              </w:rPr>
              <w:t>) to residents.</w:t>
            </w:r>
          </w:p>
        </w:tc>
      </w:tr>
      <w:tr w:rsidR="00A340E6" w:rsidRPr="002E72D1" w14:paraId="49F24217" w14:textId="77777777" w:rsidTr="00A340E6">
        <w:trPr>
          <w:cnfStyle w:val="000000010000" w:firstRow="0" w:lastRow="0" w:firstColumn="0" w:lastColumn="0" w:oddVBand="0" w:evenVBand="0" w:oddHBand="0" w:evenHBand="1" w:firstRowFirstColumn="0" w:firstRowLastColumn="0" w:lastRowFirstColumn="0" w:lastRowLastColumn="0"/>
        </w:trPr>
        <w:tc>
          <w:tcPr>
            <w:tcW w:w="3144" w:type="dxa"/>
          </w:tcPr>
          <w:p w14:paraId="061823DB"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Gap/Challenge/Opportunity</w:t>
            </w:r>
          </w:p>
        </w:tc>
        <w:tc>
          <w:tcPr>
            <w:tcW w:w="6186" w:type="dxa"/>
          </w:tcPr>
          <w:p w14:paraId="6724307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Currently, trash limits are very generous and rarely enforced. </w:t>
            </w:r>
          </w:p>
          <w:p w14:paraId="72654AD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Use of a standard trash container is easy to enforce.</w:t>
            </w:r>
          </w:p>
          <w:p w14:paraId="32F5A1C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A standard trash container could reduce ability of rodents/vermin to get into trash by replacing existing damaged containers and placement of bagged materials at the curb.</w:t>
            </w:r>
          </w:p>
          <w:p w14:paraId="144C30A1" w14:textId="454DEE7B"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A semi-</w:t>
            </w:r>
            <w:r w:rsidR="005D28E4" w:rsidRPr="002E72D1">
              <w:rPr>
                <w:rFonts w:ascii="Calibri" w:hAnsi="Calibri" w:cs="Calibri"/>
                <w:sz w:val="22"/>
                <w:szCs w:val="21"/>
              </w:rPr>
              <w:t>automated</w:t>
            </w:r>
            <w:r w:rsidRPr="002E72D1">
              <w:rPr>
                <w:rFonts w:ascii="Calibri" w:hAnsi="Calibri" w:cs="Calibri"/>
                <w:sz w:val="22"/>
                <w:szCs w:val="21"/>
              </w:rPr>
              <w:t xml:space="preserve"> standard trash container could reduce worker injury.</w:t>
            </w:r>
          </w:p>
        </w:tc>
      </w:tr>
      <w:tr w:rsidR="00A340E6" w:rsidRPr="002E72D1" w14:paraId="5322B25B"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6DDE4FA2"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Rationale for Consideration</w:t>
            </w:r>
          </w:p>
        </w:tc>
        <w:tc>
          <w:tcPr>
            <w:tcW w:w="6186" w:type="dxa"/>
          </w:tcPr>
          <w:p w14:paraId="04A1ED8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A standard sized trash container encourages diversion within existing programs (recycling) and new programs (organics) and can be combined with other trash disincentives to further reduce the amount of trash set out for collection.</w:t>
            </w:r>
          </w:p>
        </w:tc>
      </w:tr>
      <w:tr w:rsidR="00A340E6" w:rsidRPr="002E72D1" w14:paraId="63C3F675" w14:textId="77777777" w:rsidTr="00A340E6">
        <w:trPr>
          <w:cnfStyle w:val="000000010000" w:firstRow="0" w:lastRow="0" w:firstColumn="0" w:lastColumn="0" w:oddVBand="0" w:evenVBand="0" w:oddHBand="0" w:evenHBand="1" w:firstRowFirstColumn="0" w:firstRowLastColumn="0" w:lastRowFirstColumn="0" w:lastRowLastColumn="0"/>
        </w:trPr>
        <w:tc>
          <w:tcPr>
            <w:tcW w:w="3144" w:type="dxa"/>
          </w:tcPr>
          <w:p w14:paraId="7521241F"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Cambridge Experience</w:t>
            </w:r>
          </w:p>
        </w:tc>
        <w:tc>
          <w:tcPr>
            <w:tcW w:w="6186" w:type="dxa"/>
          </w:tcPr>
          <w:p w14:paraId="1373BC04"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Currently, trash may be placed out for collection in trash barrels or heavy plastic bags (plastic bags may only be placed out on collection day, not before).</w:t>
            </w:r>
          </w:p>
          <w:p w14:paraId="5A009794" w14:textId="77777777" w:rsidR="00A340E6" w:rsidRPr="002E72D1" w:rsidRDefault="00A340E6" w:rsidP="00A340E6">
            <w:pPr>
              <w:pStyle w:val="TableBullet"/>
              <w:ind w:left="360" w:hanging="360"/>
              <w:rPr>
                <w:rFonts w:ascii="Calibri" w:hAnsi="Calibri" w:cs="Calibri"/>
                <w:b/>
                <w:sz w:val="22"/>
                <w:szCs w:val="21"/>
              </w:rPr>
            </w:pPr>
            <w:r w:rsidRPr="002E72D1">
              <w:rPr>
                <w:rFonts w:ascii="Calibri" w:hAnsi="Calibri" w:cs="Calibri"/>
                <w:sz w:val="22"/>
                <w:szCs w:val="21"/>
              </w:rPr>
              <w:t>Trash limits are rarely enforced.</w:t>
            </w:r>
          </w:p>
        </w:tc>
      </w:tr>
      <w:tr w:rsidR="00A340E6" w:rsidRPr="002E72D1" w14:paraId="3FACA2B8"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6FD2E3B5"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Case Studies/Examples</w:t>
            </w:r>
          </w:p>
        </w:tc>
        <w:tc>
          <w:tcPr>
            <w:tcW w:w="6186" w:type="dxa"/>
          </w:tcPr>
          <w:p w14:paraId="0876849A"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Most municipalities that use standard containers, do so as part of a </w:t>
            </w:r>
            <w:proofErr w:type="gramStart"/>
            <w:r w:rsidRPr="002E72D1">
              <w:rPr>
                <w:rFonts w:ascii="Calibri" w:hAnsi="Calibri" w:cs="Calibri"/>
                <w:sz w:val="22"/>
                <w:szCs w:val="21"/>
              </w:rPr>
              <w:t>volume based</w:t>
            </w:r>
            <w:proofErr w:type="gramEnd"/>
            <w:r w:rsidRPr="002E72D1">
              <w:rPr>
                <w:rFonts w:ascii="Calibri" w:hAnsi="Calibri" w:cs="Calibri"/>
                <w:sz w:val="22"/>
                <w:szCs w:val="21"/>
              </w:rPr>
              <w:t xml:space="preserve"> Pay-as-you-throw (PAYT) system.</w:t>
            </w:r>
          </w:p>
          <w:p w14:paraId="45C9C68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Clearwater, FL provides a standard trash barrel (64 gallon) to residents.</w:t>
            </w:r>
          </w:p>
          <w:p w14:paraId="68D15CC4" w14:textId="5A1CAEE8"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Rochester, NY provides a standard trash container (64 or 95 gallon) and allows residents to place overflow materials in other containers or bags.</w:t>
            </w:r>
          </w:p>
          <w:p w14:paraId="42E0A87D"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Columbus, OH provides a </w:t>
            </w:r>
            <w:proofErr w:type="gramStart"/>
            <w:r w:rsidRPr="002E72D1">
              <w:rPr>
                <w:rFonts w:ascii="Calibri" w:hAnsi="Calibri" w:cs="Calibri"/>
                <w:sz w:val="22"/>
                <w:szCs w:val="21"/>
              </w:rPr>
              <w:t>90 gallon</w:t>
            </w:r>
            <w:proofErr w:type="gramEnd"/>
            <w:r w:rsidRPr="002E72D1">
              <w:rPr>
                <w:rFonts w:ascii="Calibri" w:hAnsi="Calibri" w:cs="Calibri"/>
                <w:sz w:val="22"/>
                <w:szCs w:val="21"/>
              </w:rPr>
              <w:t xml:space="preserve"> standard trash container, it does not appear there is any provision for excess trash.</w:t>
            </w:r>
          </w:p>
        </w:tc>
      </w:tr>
      <w:tr w:rsidR="00A340E6" w:rsidRPr="002E72D1" w14:paraId="7BE92CA6" w14:textId="77777777" w:rsidTr="00A340E6">
        <w:trPr>
          <w:cnfStyle w:val="000000010000" w:firstRow="0" w:lastRow="0" w:firstColumn="0" w:lastColumn="0" w:oddVBand="0" w:evenVBand="0" w:oddHBand="0" w:evenHBand="1" w:firstRowFirstColumn="0" w:firstRowLastColumn="0" w:lastRowFirstColumn="0" w:lastRowLastColumn="0"/>
        </w:trPr>
        <w:tc>
          <w:tcPr>
            <w:tcW w:w="3144" w:type="dxa"/>
          </w:tcPr>
          <w:p w14:paraId="5CEB487B"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Short-term or Long-term Option</w:t>
            </w:r>
          </w:p>
        </w:tc>
        <w:tc>
          <w:tcPr>
            <w:tcW w:w="6186" w:type="dxa"/>
          </w:tcPr>
          <w:p w14:paraId="49487624" w14:textId="338A27D3"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Implement in the short-term (</w:t>
            </w:r>
            <w:r w:rsidR="00F362A3" w:rsidRPr="002E72D1">
              <w:rPr>
                <w:rFonts w:ascii="Calibri" w:hAnsi="Calibri" w:cs="Calibri"/>
                <w:sz w:val="22"/>
                <w:szCs w:val="21"/>
              </w:rPr>
              <w:t>within the first three years of ZWMP implementation</w:t>
            </w:r>
            <w:proofErr w:type="gramStart"/>
            <w:r w:rsidRPr="002E72D1">
              <w:rPr>
                <w:rFonts w:ascii="Calibri" w:hAnsi="Calibri" w:cs="Calibri"/>
                <w:sz w:val="22"/>
                <w:szCs w:val="21"/>
              </w:rPr>
              <w:t>), and</w:t>
            </w:r>
            <w:proofErr w:type="gramEnd"/>
            <w:r w:rsidRPr="002E72D1">
              <w:rPr>
                <w:rFonts w:ascii="Calibri" w:hAnsi="Calibri" w:cs="Calibri"/>
                <w:sz w:val="22"/>
                <w:szCs w:val="21"/>
              </w:rPr>
              <w:t xml:space="preserve"> sustain over the long term.  </w:t>
            </w:r>
          </w:p>
        </w:tc>
      </w:tr>
      <w:tr w:rsidR="00A340E6" w:rsidRPr="002E72D1" w14:paraId="0E400E0B"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3B62D9E3"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Interaction with other System Components</w:t>
            </w:r>
          </w:p>
        </w:tc>
        <w:tc>
          <w:tcPr>
            <w:tcW w:w="6186" w:type="dxa"/>
          </w:tcPr>
          <w:p w14:paraId="5A4D9D6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Standard trash containers would make enforcement of volume requirements much easier.</w:t>
            </w:r>
          </w:p>
          <w:p w14:paraId="6E9D2EC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A standard trash container can be paired with other mechanisms such as a clear bag program or a PAYT program (including use of special bags or tags).</w:t>
            </w:r>
          </w:p>
          <w:p w14:paraId="1F18230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Would require some enforcement, particularly in the first six months or so after containers are introduced.  It is anticipated that enforcement of the standard container size would be undertaken primarily by collection staff at the curb which would be directed to tag and leave containers/bags that are not compliant.  However, there will still be a requirement for some form of enforcement in addition to that provided by collection staff in year one, decreasing in subsequent years which will require some additional customer service and/or enforcement resources.</w:t>
            </w:r>
          </w:p>
          <w:p w14:paraId="7C0530FD"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Some residents may see this as an increase in level of service in that they would receive a ‘free’ container.</w:t>
            </w:r>
          </w:p>
          <w:p w14:paraId="6E354B8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Standard garbage container could be for semi-automated collection which has potential to reduce worker injury and reduce vermin.</w:t>
            </w:r>
          </w:p>
          <w:p w14:paraId="0D9E556E"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Should improve participation in diversion programs which may increase processing costs offset by savings in trash tipping fees.</w:t>
            </w:r>
          </w:p>
        </w:tc>
      </w:tr>
      <w:tr w:rsidR="00A340E6" w:rsidRPr="002E72D1" w14:paraId="0A13B51E" w14:textId="77777777" w:rsidTr="00A340E6">
        <w:trPr>
          <w:cnfStyle w:val="000000010000" w:firstRow="0" w:lastRow="0" w:firstColumn="0" w:lastColumn="0" w:oddVBand="0" w:evenVBand="0" w:oddHBand="0" w:evenHBand="1" w:firstRowFirstColumn="0" w:firstRowLastColumn="0" w:lastRowFirstColumn="0" w:lastRowLastColumn="0"/>
        </w:trPr>
        <w:tc>
          <w:tcPr>
            <w:tcW w:w="3144" w:type="dxa"/>
          </w:tcPr>
          <w:p w14:paraId="4A676E7F"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Potential Cost Implications</w:t>
            </w:r>
          </w:p>
        </w:tc>
        <w:tc>
          <w:tcPr>
            <w:tcW w:w="6186" w:type="dxa"/>
          </w:tcPr>
          <w:p w14:paraId="7D06E84F"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Promotion and education campaign </w:t>
            </w:r>
            <w:proofErr w:type="gramStart"/>
            <w:r w:rsidRPr="002E72D1">
              <w:rPr>
                <w:rFonts w:ascii="Calibri" w:hAnsi="Calibri" w:cs="Calibri"/>
                <w:sz w:val="22"/>
                <w:szCs w:val="21"/>
              </w:rPr>
              <w:t>is</w:t>
            </w:r>
            <w:proofErr w:type="gramEnd"/>
            <w:r w:rsidRPr="002E72D1">
              <w:rPr>
                <w:rFonts w:ascii="Calibri" w:hAnsi="Calibri" w:cs="Calibri"/>
                <w:sz w:val="22"/>
                <w:szCs w:val="21"/>
              </w:rPr>
              <w:t xml:space="preserve"> required along with container deliveries, and outreach professionals at outset of implementation.</w:t>
            </w:r>
          </w:p>
          <w:p w14:paraId="0D0B074D" w14:textId="22DC7023"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Direct cost to the City to purchase and distribute containers in the order of $45 per </w:t>
            </w:r>
            <w:proofErr w:type="gramStart"/>
            <w:r w:rsidRPr="002E72D1">
              <w:rPr>
                <w:rFonts w:ascii="Calibri" w:hAnsi="Calibri" w:cs="Calibri"/>
                <w:sz w:val="22"/>
                <w:szCs w:val="21"/>
              </w:rPr>
              <w:t>64 gallon</w:t>
            </w:r>
            <w:proofErr w:type="gramEnd"/>
            <w:r w:rsidRPr="002E72D1">
              <w:rPr>
                <w:rFonts w:ascii="Calibri" w:hAnsi="Calibri" w:cs="Calibri"/>
                <w:sz w:val="22"/>
                <w:szCs w:val="21"/>
              </w:rPr>
              <w:t xml:space="preserve"> container, or around $1.</w:t>
            </w:r>
            <w:r w:rsidR="00F362A3" w:rsidRPr="002E72D1">
              <w:rPr>
                <w:rFonts w:ascii="Calibri" w:hAnsi="Calibri" w:cs="Calibri"/>
                <w:sz w:val="22"/>
                <w:szCs w:val="21"/>
              </w:rPr>
              <w:t>5</w:t>
            </w:r>
            <w:r w:rsidRPr="002E72D1">
              <w:rPr>
                <w:rFonts w:ascii="Calibri" w:hAnsi="Calibri" w:cs="Calibri"/>
                <w:sz w:val="22"/>
                <w:szCs w:val="21"/>
              </w:rPr>
              <w:t xml:space="preserve"> million.</w:t>
            </w:r>
          </w:p>
          <w:p w14:paraId="7B23DE5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increase in recyclable processing fees with increased tonnage.</w:t>
            </w:r>
          </w:p>
          <w:p w14:paraId="2A150FB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change in revenue from sale of recyclables due to increase in materials recovery, improvements in material quality and/or increased contamination.</w:t>
            </w:r>
          </w:p>
          <w:p w14:paraId="05079E65"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for change to organics collection/processing costs with increased diversion.</w:t>
            </w:r>
          </w:p>
          <w:p w14:paraId="105438CC"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Potential reduction in trash transfer and disposal costs.</w:t>
            </w:r>
          </w:p>
        </w:tc>
      </w:tr>
      <w:tr w:rsidR="00A340E6" w:rsidRPr="002E72D1" w14:paraId="6DC77A2C"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3117EC8F"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 xml:space="preserve">Potential Effect on Waste Reduction </w:t>
            </w:r>
          </w:p>
        </w:tc>
        <w:tc>
          <w:tcPr>
            <w:tcW w:w="6186" w:type="dxa"/>
          </w:tcPr>
          <w:p w14:paraId="7DDAE750"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Restrictions in size of garbage container can assist with increasing diversion. </w:t>
            </w:r>
          </w:p>
          <w:p w14:paraId="51E8DF3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It is estimated that the reduction in trash would be in the order of 0.3 to 0.5 </w:t>
            </w:r>
            <w:proofErr w:type="spellStart"/>
            <w:r w:rsidRPr="002E72D1">
              <w:rPr>
                <w:rFonts w:ascii="Calibri" w:hAnsi="Calibri" w:cs="Calibri"/>
                <w:sz w:val="22"/>
                <w:szCs w:val="21"/>
              </w:rPr>
              <w:t>lbs</w:t>
            </w:r>
            <w:proofErr w:type="spellEnd"/>
            <w:r w:rsidRPr="002E72D1">
              <w:rPr>
                <w:rFonts w:ascii="Calibri" w:hAnsi="Calibri" w:cs="Calibri"/>
                <w:sz w:val="22"/>
                <w:szCs w:val="21"/>
              </w:rPr>
              <w:t>/</w:t>
            </w:r>
            <w:proofErr w:type="spellStart"/>
            <w:r w:rsidRPr="002E72D1">
              <w:rPr>
                <w:rFonts w:ascii="Calibri" w:hAnsi="Calibri" w:cs="Calibri"/>
                <w:sz w:val="22"/>
                <w:szCs w:val="21"/>
              </w:rPr>
              <w:t>hhld</w:t>
            </w:r>
            <w:proofErr w:type="spellEnd"/>
            <w:r w:rsidRPr="002E72D1">
              <w:rPr>
                <w:rFonts w:ascii="Calibri" w:hAnsi="Calibri" w:cs="Calibri"/>
                <w:sz w:val="22"/>
                <w:szCs w:val="21"/>
              </w:rPr>
              <w:t>/week or approximately 2 to 3% additional diversion.</w:t>
            </w:r>
          </w:p>
        </w:tc>
      </w:tr>
      <w:tr w:rsidR="00A340E6" w:rsidRPr="002E72D1" w14:paraId="2405DEB7" w14:textId="77777777" w:rsidTr="00A340E6">
        <w:trPr>
          <w:cnfStyle w:val="000000010000" w:firstRow="0" w:lastRow="0" w:firstColumn="0" w:lastColumn="0" w:oddVBand="0" w:evenVBand="0" w:oddHBand="0" w:evenHBand="1" w:firstRowFirstColumn="0" w:firstRowLastColumn="0" w:lastRowFirstColumn="0" w:lastRowLastColumn="0"/>
        </w:trPr>
        <w:tc>
          <w:tcPr>
            <w:tcW w:w="3144" w:type="dxa"/>
          </w:tcPr>
          <w:p w14:paraId="18A6D13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lastRenderedPageBreak/>
              <w:t>Potential Effect on GHG Emissions</w:t>
            </w:r>
          </w:p>
        </w:tc>
        <w:tc>
          <w:tcPr>
            <w:tcW w:w="6186" w:type="dxa"/>
          </w:tcPr>
          <w:p w14:paraId="52B5D053"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Should reduce GHG emissions with added diversion of material from disposal.</w:t>
            </w:r>
          </w:p>
        </w:tc>
      </w:tr>
      <w:tr w:rsidR="00A340E6" w:rsidRPr="002E72D1" w14:paraId="44453B95" w14:textId="77777777" w:rsidTr="00A340E6">
        <w:trPr>
          <w:cnfStyle w:val="000000100000" w:firstRow="0" w:lastRow="0" w:firstColumn="0" w:lastColumn="0" w:oddVBand="0" w:evenVBand="0" w:oddHBand="1" w:evenHBand="0" w:firstRowFirstColumn="0" w:firstRowLastColumn="0" w:lastRowFirstColumn="0" w:lastRowLastColumn="0"/>
        </w:trPr>
        <w:tc>
          <w:tcPr>
            <w:tcW w:w="3144" w:type="dxa"/>
          </w:tcPr>
          <w:p w14:paraId="103DCECD" w14:textId="77777777" w:rsidR="00A340E6" w:rsidRPr="002E72D1" w:rsidRDefault="00A340E6" w:rsidP="00A340E6">
            <w:pPr>
              <w:pStyle w:val="TableCell"/>
              <w:rPr>
                <w:rFonts w:ascii="Calibri" w:hAnsi="Calibri" w:cs="Calibri"/>
                <w:sz w:val="22"/>
                <w:szCs w:val="21"/>
              </w:rPr>
            </w:pPr>
            <w:r w:rsidRPr="002E72D1">
              <w:rPr>
                <w:rFonts w:ascii="Calibri" w:hAnsi="Calibri" w:cs="Calibri"/>
                <w:sz w:val="22"/>
                <w:szCs w:val="21"/>
              </w:rPr>
              <w:t>General Implementation Requirements</w:t>
            </w:r>
          </w:p>
        </w:tc>
        <w:tc>
          <w:tcPr>
            <w:tcW w:w="6186" w:type="dxa"/>
          </w:tcPr>
          <w:p w14:paraId="2E334A6B"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 xml:space="preserve">Promotion and education of this option will be critical, as it has the potential to affect weekly trash set-outs by many households. A multi-component campaign reaching out through various media over some months leading up to full implementation will be needed.  </w:t>
            </w:r>
          </w:p>
          <w:p w14:paraId="00BAAA57"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Requires the purchase and distribution of standard containers.</w:t>
            </w:r>
          </w:p>
          <w:p w14:paraId="14257951"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Will need to develop a system for new/replacement/exchanged containers and storage of containers.</w:t>
            </w:r>
          </w:p>
          <w:p w14:paraId="7CABC442"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Collection staff will be first line of enforcement, leaving behind trash which is not in the standard container and/or exceeds trash limits.  City enforcement staff may be needed to follow up with repeat offenders.</w:t>
            </w:r>
          </w:p>
          <w:p w14:paraId="64950748" w14:textId="77777777" w:rsidR="00A340E6" w:rsidRPr="002E72D1" w:rsidRDefault="00A340E6" w:rsidP="00A340E6">
            <w:pPr>
              <w:pStyle w:val="TableBullet"/>
              <w:ind w:left="360" w:hanging="360"/>
              <w:rPr>
                <w:rFonts w:ascii="Calibri" w:hAnsi="Calibri" w:cs="Calibri"/>
                <w:sz w:val="22"/>
                <w:szCs w:val="21"/>
              </w:rPr>
            </w:pPr>
            <w:r w:rsidRPr="002E72D1">
              <w:rPr>
                <w:rFonts w:ascii="Calibri" w:hAnsi="Calibri" w:cs="Calibri"/>
                <w:sz w:val="22"/>
                <w:szCs w:val="21"/>
              </w:rPr>
              <w:t>Will require a change to City ordinance to limit the amount of trash set out and require the use of the standard container as provided by the City.</w:t>
            </w:r>
          </w:p>
        </w:tc>
      </w:tr>
    </w:tbl>
    <w:p w14:paraId="2F0BA895" w14:textId="77777777" w:rsidR="00A340E6" w:rsidRPr="002E72D1" w:rsidRDefault="00A340E6" w:rsidP="00A340E6">
      <w:pPr>
        <w:rPr>
          <w:rFonts w:ascii="Calibri" w:hAnsi="Calibri" w:cs="Calibri"/>
          <w:sz w:val="22"/>
        </w:rPr>
      </w:pPr>
    </w:p>
    <w:p w14:paraId="6D4F33B8" w14:textId="77777777" w:rsidR="00A340E6" w:rsidRPr="002E72D1" w:rsidRDefault="00A340E6" w:rsidP="00A340E6">
      <w:pPr>
        <w:pStyle w:val="Heading3"/>
        <w:rPr>
          <w:rFonts w:ascii="Calibri" w:hAnsi="Calibri" w:cs="Calibri"/>
          <w:sz w:val="32"/>
        </w:rPr>
      </w:pPr>
      <w:bookmarkStart w:id="101" w:name="_Toc480810832"/>
      <w:bookmarkStart w:id="102" w:name="_Toc490203289"/>
      <w:bookmarkStart w:id="103" w:name="_Toc13472869"/>
      <w:r w:rsidRPr="002E72D1">
        <w:rPr>
          <w:rFonts w:ascii="Calibri" w:hAnsi="Calibri" w:cs="Calibri"/>
          <w:sz w:val="32"/>
        </w:rPr>
        <w:t>PAYT</w:t>
      </w:r>
      <w:bookmarkEnd w:id="101"/>
      <w:bookmarkEnd w:id="102"/>
      <w:bookmarkEnd w:id="103"/>
    </w:p>
    <w:p w14:paraId="128000A6" w14:textId="302BB47F" w:rsidR="00A340E6" w:rsidRPr="002E72D1" w:rsidRDefault="00A340E6" w:rsidP="00A340E6">
      <w:pPr>
        <w:pStyle w:val="BodyText"/>
        <w:rPr>
          <w:rFonts w:ascii="Calibri" w:hAnsi="Calibri" w:cs="Calibri"/>
          <w:sz w:val="22"/>
        </w:rPr>
      </w:pPr>
      <w:r w:rsidRPr="002E72D1">
        <w:rPr>
          <w:rFonts w:ascii="Calibri" w:hAnsi="Calibri" w:cs="Calibri"/>
          <w:sz w:val="22"/>
        </w:rPr>
        <w:t xml:space="preserve">Pay-as-you-throw (PAYT), also known as Save-as-you-throw (SAYT), can contribute to economic stability, environmental sustainability and equity as residents are charged based on the amount of waste they dispose of. Traditionally, residents are charged for the amount of trash they set out, through a bag tag or </w:t>
      </w:r>
      <w:proofErr w:type="gramStart"/>
      <w:r w:rsidRPr="002E72D1">
        <w:rPr>
          <w:rFonts w:ascii="Calibri" w:hAnsi="Calibri" w:cs="Calibri"/>
          <w:sz w:val="22"/>
        </w:rPr>
        <w:t>volume based</w:t>
      </w:r>
      <w:proofErr w:type="gramEnd"/>
      <w:r w:rsidRPr="002E72D1">
        <w:rPr>
          <w:rFonts w:ascii="Calibri" w:hAnsi="Calibri" w:cs="Calibri"/>
          <w:sz w:val="22"/>
        </w:rPr>
        <w:t xml:space="preserve"> rate system.  Some municipalities also charge for other materials set out for collection (e.g. recycling and organics).</w:t>
      </w:r>
    </w:p>
    <w:p w14:paraId="53A59BDF" w14:textId="57FDD858" w:rsidR="00A340E6" w:rsidRPr="002E72D1" w:rsidRDefault="00A340E6" w:rsidP="00A340E6">
      <w:pPr>
        <w:pStyle w:val="BodyText"/>
        <w:rPr>
          <w:rFonts w:ascii="Calibri" w:hAnsi="Calibri" w:cs="Calibri"/>
          <w:sz w:val="22"/>
          <w:lang w:val="en-CA"/>
        </w:rPr>
      </w:pPr>
      <w:r w:rsidRPr="002E72D1">
        <w:rPr>
          <w:rFonts w:ascii="Calibri" w:hAnsi="Calibri" w:cs="Calibri"/>
          <w:sz w:val="22"/>
        </w:rPr>
        <w:t xml:space="preserve">PAYT typically consists of proportional pricing, where residents are charged on a per-unit basis for trash (standard containers, bags or tags) or variable-rate pricing where residents are charged for the size of container, typically for trash only, which suits their needs. </w:t>
      </w:r>
      <w:r w:rsidRPr="002E72D1">
        <w:rPr>
          <w:rFonts w:ascii="Calibri" w:hAnsi="Calibri" w:cs="Calibri"/>
          <w:sz w:val="22"/>
          <w:lang w:val="en-CA"/>
        </w:rPr>
        <w:t xml:space="preserve">Some municipalities have also implemented financial incentives such as collecting recycling, organics or yard waste free of charge. For the most part, larger municipalities use volume-based PAYT systems, typically cart-based, while smaller municipalities utilize bag or tag systems. The choice of bag or tag approaches seems to be based more on regional trends and the availability of supporting services (e.g. see text regarding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services below), rather than on any specific documented performance differences between these approaches.</w:t>
      </w:r>
    </w:p>
    <w:p w14:paraId="1359A35D" w14:textId="41581B5F"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 xml:space="preserve">Examples of municipal PAYT programs with varying degrees of service included in the cost of collection are presented in </w:t>
      </w:r>
      <w:r w:rsidRPr="002E72D1">
        <w:rPr>
          <w:rFonts w:ascii="Calibri" w:hAnsi="Calibri" w:cs="Calibri"/>
          <w:sz w:val="22"/>
          <w:lang w:val="en-CA"/>
        </w:rPr>
        <w:fldChar w:fldCharType="begin"/>
      </w:r>
      <w:r w:rsidRPr="002E72D1">
        <w:rPr>
          <w:rFonts w:ascii="Calibri" w:hAnsi="Calibri" w:cs="Calibri"/>
          <w:sz w:val="22"/>
          <w:lang w:val="en-CA"/>
        </w:rPr>
        <w:instrText xml:space="preserve"> REF _Ref486404040 \h </w:instrText>
      </w:r>
      <w:r w:rsidRPr="002E72D1">
        <w:rPr>
          <w:rFonts w:ascii="Calibri" w:hAnsi="Calibri" w:cs="Calibri"/>
          <w:sz w:val="22"/>
          <w:lang w:val="en-CA"/>
        </w:rPr>
      </w:r>
      <w:r w:rsidR="002E72D1" w:rsidRPr="002E72D1">
        <w:rPr>
          <w:rFonts w:ascii="Calibri" w:hAnsi="Calibri" w:cs="Calibri"/>
          <w:sz w:val="22"/>
          <w:lang w:val="en-CA"/>
        </w:rPr>
        <w:instrText xml:space="preserve"> \* MERGEFORMAT </w:instrText>
      </w:r>
      <w:r w:rsidRPr="002E72D1">
        <w:rPr>
          <w:rFonts w:ascii="Calibri" w:hAnsi="Calibri" w:cs="Calibri"/>
          <w:sz w:val="22"/>
          <w:lang w:val="en-CA"/>
        </w:rPr>
        <w:fldChar w:fldCharType="separate"/>
      </w:r>
      <w:r w:rsidR="00FE6CFA" w:rsidRPr="002E72D1">
        <w:rPr>
          <w:rFonts w:ascii="Calibri" w:hAnsi="Calibri" w:cs="Calibri"/>
          <w:sz w:val="22"/>
        </w:rPr>
        <w:t xml:space="preserve">Table </w:t>
      </w:r>
      <w:r w:rsidR="00FE6CFA" w:rsidRPr="002E72D1">
        <w:rPr>
          <w:rFonts w:ascii="Calibri" w:hAnsi="Calibri" w:cs="Calibri"/>
          <w:noProof/>
          <w:sz w:val="22"/>
        </w:rPr>
        <w:t>2</w:t>
      </w:r>
      <w:r w:rsidR="00FE6CFA" w:rsidRPr="002E72D1">
        <w:rPr>
          <w:rFonts w:ascii="Calibri" w:hAnsi="Calibri" w:cs="Calibri"/>
          <w:sz w:val="22"/>
        </w:rPr>
        <w:noBreakHyphen/>
      </w:r>
      <w:r w:rsidR="00FE6CFA" w:rsidRPr="002E72D1">
        <w:rPr>
          <w:rFonts w:ascii="Calibri" w:hAnsi="Calibri" w:cs="Calibri"/>
          <w:noProof/>
          <w:sz w:val="22"/>
        </w:rPr>
        <w:t>6</w:t>
      </w:r>
      <w:r w:rsidRPr="002E72D1">
        <w:rPr>
          <w:rFonts w:ascii="Calibri" w:hAnsi="Calibri" w:cs="Calibri"/>
          <w:sz w:val="22"/>
          <w:lang w:val="en-CA"/>
        </w:rPr>
        <w:fldChar w:fldCharType="end"/>
      </w:r>
      <w:r w:rsidRPr="002E72D1">
        <w:rPr>
          <w:rFonts w:ascii="Calibri" w:hAnsi="Calibri" w:cs="Calibri"/>
          <w:sz w:val="22"/>
          <w:lang w:val="en-CA"/>
        </w:rPr>
        <w:t xml:space="preserve">.  </w:t>
      </w:r>
    </w:p>
    <w:p w14:paraId="70DCE918" w14:textId="40618B79"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 xml:space="preserve">It appears that the City wishes to implement a relatively simple system to encourage residents to divert more waste.  A full volume-based PAYT requires considerable resources </w:t>
      </w:r>
      <w:r w:rsidRPr="002E72D1">
        <w:rPr>
          <w:rFonts w:ascii="Calibri" w:hAnsi="Calibri" w:cs="Calibri"/>
          <w:sz w:val="22"/>
          <w:lang w:val="en-CA"/>
        </w:rPr>
        <w:lastRenderedPageBreak/>
        <w:t xml:space="preserve">to administer, with multiple size carts required, a system for storing and exchanging carts and billing. </w:t>
      </w:r>
      <w:r w:rsidR="000A6972" w:rsidRPr="002E72D1">
        <w:rPr>
          <w:rFonts w:ascii="Calibri" w:hAnsi="Calibri" w:cs="Calibri"/>
          <w:sz w:val="22"/>
          <w:lang w:val="en-CA"/>
        </w:rPr>
        <w:t xml:space="preserve">It is also more difficult to develop and administer in jurisdictions like Cambridge where a high proportion of residents live in multi-unit buildings due to the need to determine who is paying for what capacity and who is responsible for any non-compliant set-outs. </w:t>
      </w:r>
      <w:r w:rsidRPr="002E72D1">
        <w:rPr>
          <w:rFonts w:ascii="Calibri" w:hAnsi="Calibri" w:cs="Calibri"/>
          <w:sz w:val="22"/>
          <w:lang w:val="en-CA"/>
        </w:rPr>
        <w:t>A hybrid PAYT system for excess trash combined with a standa</w:t>
      </w:r>
      <w:r w:rsidR="000A6972" w:rsidRPr="002E72D1">
        <w:rPr>
          <w:rFonts w:ascii="Calibri" w:hAnsi="Calibri" w:cs="Calibri"/>
          <w:sz w:val="22"/>
          <w:lang w:val="en-CA"/>
        </w:rPr>
        <w:t>rd size trash container could</w:t>
      </w:r>
      <w:r w:rsidRPr="002E72D1">
        <w:rPr>
          <w:rFonts w:ascii="Calibri" w:hAnsi="Calibri" w:cs="Calibri"/>
          <w:sz w:val="22"/>
          <w:lang w:val="en-CA"/>
        </w:rPr>
        <w:t xml:space="preserve"> be a better fit for the Cit</w:t>
      </w:r>
      <w:r w:rsidR="000A6972" w:rsidRPr="002E72D1">
        <w:rPr>
          <w:rFonts w:ascii="Calibri" w:hAnsi="Calibri" w:cs="Calibri"/>
          <w:sz w:val="22"/>
          <w:lang w:val="en-CA"/>
        </w:rPr>
        <w:t>y.  In this scenario, the City c</w:t>
      </w:r>
      <w:r w:rsidRPr="002E72D1">
        <w:rPr>
          <w:rFonts w:ascii="Calibri" w:hAnsi="Calibri" w:cs="Calibri"/>
          <w:sz w:val="22"/>
          <w:lang w:val="en-CA"/>
        </w:rPr>
        <w:t>ould make available special bags or tags for residents to use for excess trash that does not fit within the standard size container.</w:t>
      </w:r>
    </w:p>
    <w:p w14:paraId="65E73467" w14:textId="77777777"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 xml:space="preserve">The City has the option to administer a bag/tag program themselves or contract with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to administer the program.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has an office in Cambridge and has partnered with 850 municipalities in the U.S.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has a retail store distribution program which offers trash bag warehousing, inventory management, accounting and reporting.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manufacturers customized trash bags using recycled materials at their plant in South Carolina.  Beyond production and distribution of bags,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 xml:space="preserve"> also provides </w:t>
      </w:r>
      <w:proofErr w:type="gramStart"/>
      <w:r w:rsidRPr="002E72D1">
        <w:rPr>
          <w:rFonts w:ascii="Calibri" w:hAnsi="Calibri" w:cs="Calibri"/>
          <w:sz w:val="22"/>
          <w:lang w:val="en-CA"/>
        </w:rPr>
        <w:t>a number of</w:t>
      </w:r>
      <w:proofErr w:type="gramEnd"/>
      <w:r w:rsidRPr="002E72D1">
        <w:rPr>
          <w:rFonts w:ascii="Calibri" w:hAnsi="Calibri" w:cs="Calibri"/>
          <w:sz w:val="22"/>
          <w:lang w:val="en-CA"/>
        </w:rPr>
        <w:t xml:space="preserve"> services to municipalities including promotion and education.</w:t>
      </w:r>
      <w:r w:rsidRPr="002E72D1">
        <w:rPr>
          <w:rStyle w:val="FootnoteReference"/>
          <w:rFonts w:ascii="Calibri" w:hAnsi="Calibri" w:cs="Calibri"/>
          <w:sz w:val="22"/>
          <w:lang w:val="en-CA"/>
        </w:rPr>
        <w:footnoteReference w:id="13"/>
      </w:r>
      <w:r w:rsidRPr="002E72D1">
        <w:rPr>
          <w:rFonts w:ascii="Calibri" w:hAnsi="Calibri" w:cs="Calibri"/>
          <w:sz w:val="22"/>
          <w:lang w:val="en-CA"/>
        </w:rPr>
        <w:t xml:space="preserve"> </w:t>
      </w:r>
    </w:p>
    <w:p w14:paraId="71D248D4" w14:textId="77777777"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Should the City decide to administer this program themselves, there are a few options for consideration:</w:t>
      </w:r>
    </w:p>
    <w:p w14:paraId="2B40DF0F" w14:textId="413FD523" w:rsidR="00A340E6" w:rsidRPr="002E72D1" w:rsidRDefault="00A340E6" w:rsidP="002F152C">
      <w:pPr>
        <w:pStyle w:val="BodyText"/>
        <w:numPr>
          <w:ilvl w:val="0"/>
          <w:numId w:val="13"/>
        </w:numPr>
        <w:rPr>
          <w:rFonts w:ascii="Calibri" w:hAnsi="Calibri" w:cs="Calibri"/>
          <w:sz w:val="22"/>
          <w:lang w:val="en-CA"/>
        </w:rPr>
      </w:pPr>
      <w:r w:rsidRPr="002E72D1">
        <w:rPr>
          <w:rFonts w:ascii="Calibri" w:hAnsi="Calibri" w:cs="Calibri"/>
          <w:sz w:val="22"/>
          <w:lang w:val="en-CA"/>
        </w:rPr>
        <w:t xml:space="preserve">Provide residents with a limited number of bags (e.g. 6) to initiate the program.  Residents are required to purchase additional bags as needed. City would be required to administer program and coordinate sales with retailers or pay for this service through a service provider like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w:t>
      </w:r>
    </w:p>
    <w:p w14:paraId="72BA079B" w14:textId="687FC8E4" w:rsidR="00A340E6" w:rsidRPr="002E72D1" w:rsidRDefault="00A340E6" w:rsidP="002F152C">
      <w:pPr>
        <w:pStyle w:val="BodyText"/>
        <w:numPr>
          <w:ilvl w:val="0"/>
          <w:numId w:val="13"/>
        </w:numPr>
        <w:rPr>
          <w:rFonts w:ascii="Calibri" w:hAnsi="Calibri" w:cs="Calibri"/>
          <w:sz w:val="22"/>
          <w:lang w:val="en-CA"/>
        </w:rPr>
      </w:pPr>
      <w:r w:rsidRPr="002E72D1">
        <w:rPr>
          <w:rFonts w:ascii="Calibri" w:hAnsi="Calibri" w:cs="Calibri"/>
          <w:sz w:val="22"/>
          <w:lang w:val="en-CA"/>
        </w:rPr>
        <w:t xml:space="preserve">Provide residents with a limited number of bag tags (e.g. 6-12) to initiate the program. Residents are required to purchase additional tags as needed. City would be required to administer program and coordinate sales with retailers or pay for this service through a service provider like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w:t>
      </w:r>
    </w:p>
    <w:p w14:paraId="65C2B83F" w14:textId="43E1114C" w:rsidR="00A340E6" w:rsidRPr="002E72D1" w:rsidRDefault="00A340E6" w:rsidP="002F152C">
      <w:pPr>
        <w:pStyle w:val="BodyText"/>
        <w:numPr>
          <w:ilvl w:val="0"/>
          <w:numId w:val="13"/>
        </w:numPr>
        <w:rPr>
          <w:rFonts w:ascii="Calibri" w:hAnsi="Calibri" w:cs="Calibri"/>
          <w:sz w:val="22"/>
          <w:lang w:val="en-CA"/>
        </w:rPr>
      </w:pPr>
      <w:r w:rsidRPr="002E72D1">
        <w:rPr>
          <w:rFonts w:ascii="Calibri" w:hAnsi="Calibri" w:cs="Calibri"/>
          <w:sz w:val="22"/>
          <w:lang w:val="en-CA"/>
        </w:rPr>
        <w:t>Do not provide residents with any bags or tags</w:t>
      </w:r>
      <w:r w:rsidR="00367D95" w:rsidRPr="002E72D1">
        <w:rPr>
          <w:rFonts w:ascii="Calibri" w:hAnsi="Calibri" w:cs="Calibri"/>
          <w:sz w:val="22"/>
          <w:lang w:val="en-CA"/>
        </w:rPr>
        <w:t>.</w:t>
      </w:r>
      <w:r w:rsidRPr="002E72D1">
        <w:rPr>
          <w:rFonts w:ascii="Calibri" w:hAnsi="Calibri" w:cs="Calibri"/>
          <w:sz w:val="22"/>
          <w:lang w:val="en-CA"/>
        </w:rPr>
        <w:t xml:space="preserve"> Residents must purchase bags/tags as needed. City would be required to administer program and coordinate sales with retailers or pay for this service through a service provider like </w:t>
      </w:r>
      <w:proofErr w:type="spellStart"/>
      <w:r w:rsidRPr="002E72D1">
        <w:rPr>
          <w:rFonts w:ascii="Calibri" w:hAnsi="Calibri" w:cs="Calibri"/>
          <w:sz w:val="22"/>
          <w:lang w:val="en-CA"/>
        </w:rPr>
        <w:t>WasteZero</w:t>
      </w:r>
      <w:proofErr w:type="spellEnd"/>
      <w:r w:rsidRPr="002E72D1">
        <w:rPr>
          <w:rFonts w:ascii="Calibri" w:hAnsi="Calibri" w:cs="Calibri"/>
          <w:sz w:val="22"/>
          <w:lang w:val="en-CA"/>
        </w:rPr>
        <w:t>.</w:t>
      </w:r>
    </w:p>
    <w:p w14:paraId="7A233B4D" w14:textId="2C61722B"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Specially marked bags are very visible and immediately evident to collection staff, making it easy to enforce their use. Regular garbage bags would be left behind.</w:t>
      </w:r>
    </w:p>
    <w:p w14:paraId="34A6E0D3" w14:textId="3165A221" w:rsidR="00A340E6" w:rsidRPr="002E72D1" w:rsidRDefault="00A340E6" w:rsidP="00A340E6">
      <w:pPr>
        <w:pStyle w:val="BodyText"/>
        <w:rPr>
          <w:rFonts w:ascii="Calibri" w:hAnsi="Calibri" w:cs="Calibri"/>
          <w:sz w:val="22"/>
          <w:lang w:val="en-CA"/>
        </w:rPr>
      </w:pPr>
      <w:r w:rsidRPr="002E72D1">
        <w:rPr>
          <w:rFonts w:ascii="Calibri" w:hAnsi="Calibri" w:cs="Calibri"/>
          <w:sz w:val="22"/>
          <w:lang w:val="en-CA"/>
        </w:rPr>
        <w:t xml:space="preserve">Bag tags also provide a visual cue to collection staff whereby only tagged bags are to be collected. Bag tags are somewhat easier to distribute by mail and may also get residents used to the idea of tagging waste, should the City decide to use tags for bulky item collection.  </w:t>
      </w:r>
    </w:p>
    <w:p w14:paraId="010BCF34" w14:textId="296BB615" w:rsidR="00A340E6" w:rsidRPr="002E72D1" w:rsidRDefault="00A340E6" w:rsidP="00A340E6">
      <w:pPr>
        <w:pStyle w:val="BodyText"/>
        <w:rPr>
          <w:rFonts w:ascii="Calibri" w:hAnsi="Calibri" w:cs="Calibri"/>
          <w:sz w:val="22"/>
        </w:rPr>
      </w:pPr>
      <w:r w:rsidRPr="002E72D1">
        <w:rPr>
          <w:rFonts w:ascii="Calibri" w:hAnsi="Calibri" w:cs="Calibri"/>
          <w:sz w:val="22"/>
          <w:lang w:val="en-CA"/>
        </w:rPr>
        <w:t xml:space="preserve">PAYT is </w:t>
      </w:r>
      <w:r w:rsidR="0096238E" w:rsidRPr="002E72D1">
        <w:rPr>
          <w:rFonts w:ascii="Calibri" w:hAnsi="Calibri" w:cs="Calibri"/>
          <w:sz w:val="22"/>
          <w:lang w:val="en-CA"/>
        </w:rPr>
        <w:t xml:space="preserve">not </w:t>
      </w:r>
      <w:r w:rsidRPr="002E72D1">
        <w:rPr>
          <w:rFonts w:ascii="Calibri" w:hAnsi="Calibri" w:cs="Calibri"/>
          <w:sz w:val="22"/>
          <w:lang w:val="en-CA"/>
        </w:rPr>
        <w:t xml:space="preserve">recommended </w:t>
      </w:r>
      <w:r w:rsidRPr="002E72D1">
        <w:rPr>
          <w:rFonts w:ascii="Calibri" w:hAnsi="Calibri" w:cs="Calibri"/>
          <w:sz w:val="22"/>
        </w:rPr>
        <w:t>to be carried forward for consideration</w:t>
      </w:r>
      <w:r w:rsidR="0096238E" w:rsidRPr="002E72D1">
        <w:rPr>
          <w:rFonts w:ascii="Calibri" w:hAnsi="Calibri" w:cs="Calibri"/>
          <w:sz w:val="22"/>
        </w:rPr>
        <w:t xml:space="preserve"> in the next 3 to 5 years</w:t>
      </w:r>
      <w:r w:rsidRPr="002E72D1">
        <w:rPr>
          <w:rFonts w:ascii="Calibri" w:hAnsi="Calibri" w:cs="Calibri"/>
          <w:sz w:val="22"/>
        </w:rPr>
        <w:t>.</w:t>
      </w:r>
      <w:r w:rsidR="0096238E" w:rsidRPr="002E72D1">
        <w:rPr>
          <w:rFonts w:ascii="Calibri" w:hAnsi="Calibri" w:cs="Calibri"/>
          <w:sz w:val="22"/>
        </w:rPr>
        <w:t xml:space="preserve"> In future years, though the City should explore this option. When the City does consider this </w:t>
      </w:r>
      <w:r w:rsidR="0096238E" w:rsidRPr="002E72D1">
        <w:rPr>
          <w:rFonts w:ascii="Calibri" w:hAnsi="Calibri" w:cs="Calibri"/>
          <w:sz w:val="22"/>
        </w:rPr>
        <w:lastRenderedPageBreak/>
        <w:t>option, u</w:t>
      </w:r>
      <w:r w:rsidRPr="002E72D1">
        <w:rPr>
          <w:rFonts w:ascii="Calibri" w:hAnsi="Calibri" w:cs="Calibri"/>
          <w:sz w:val="22"/>
        </w:rPr>
        <w:t>se of specially marked bags are recommended over bag tags as they are more visible for collection staff, and provide more control over volume of material set out.</w:t>
      </w:r>
      <w:r w:rsidR="0096238E" w:rsidRPr="002E72D1">
        <w:rPr>
          <w:rFonts w:ascii="Calibri" w:hAnsi="Calibri" w:cs="Calibri"/>
          <w:sz w:val="22"/>
        </w:rPr>
        <w:t xml:space="preserve"> </w:t>
      </w:r>
      <w:r w:rsidRPr="002E72D1">
        <w:rPr>
          <w:rFonts w:ascii="Calibri" w:hAnsi="Calibri" w:cs="Calibri"/>
          <w:sz w:val="22"/>
        </w:rPr>
        <w:t>The City will have to ensure the bag color is distinct from that used in neighboring municipalities and dissimilar to any bag which could be used to divert any other material (e.g. textile collection bags).</w:t>
      </w:r>
    </w:p>
    <w:p w14:paraId="3D18BB7B"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 and provides a comparison of fully PAYT and Partial PAYT where applicable.</w:t>
      </w:r>
    </w:p>
    <w:p w14:paraId="78DD435C" w14:textId="77777777" w:rsidR="00A340E6" w:rsidRPr="002E72D1" w:rsidRDefault="00A340E6" w:rsidP="00A340E6">
      <w:pPr>
        <w:pStyle w:val="BodyText"/>
        <w:rPr>
          <w:rFonts w:ascii="Calibri" w:hAnsi="Calibri" w:cs="Calibri"/>
          <w:sz w:val="22"/>
          <w:lang w:val="en-CA"/>
        </w:rPr>
      </w:pPr>
    </w:p>
    <w:p w14:paraId="5B6E1861" w14:textId="77777777" w:rsidR="00A340E6" w:rsidRPr="002E72D1" w:rsidRDefault="00A340E6" w:rsidP="00A340E6">
      <w:pPr>
        <w:pStyle w:val="Caption"/>
        <w:rPr>
          <w:rFonts w:ascii="Calibri" w:hAnsi="Calibri" w:cs="Calibri"/>
          <w:sz w:val="28"/>
        </w:rPr>
      </w:pPr>
      <w:bookmarkStart w:id="104" w:name="_Toc490203310"/>
      <w:bookmarkStart w:id="105" w:name="_Toc490204446"/>
      <w:bookmarkStart w:id="106" w:name="_Toc13472886"/>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8</w:t>
      </w:r>
      <w:r w:rsidR="00461F51" w:rsidRPr="002E72D1">
        <w:rPr>
          <w:rFonts w:ascii="Calibri" w:hAnsi="Calibri" w:cs="Calibri"/>
          <w:noProof/>
          <w:sz w:val="28"/>
        </w:rPr>
        <w:fldChar w:fldCharType="end"/>
      </w:r>
      <w:r w:rsidRPr="002E72D1">
        <w:rPr>
          <w:rFonts w:ascii="Calibri" w:hAnsi="Calibri" w:cs="Calibri"/>
          <w:sz w:val="28"/>
        </w:rPr>
        <w:t xml:space="preserve">: PAYT </w:t>
      </w:r>
      <w:r w:rsidRPr="002E72D1">
        <w:rPr>
          <w:rFonts w:ascii="Calibri" w:hAnsi="Calibri" w:cs="Calibri"/>
          <w:noProof/>
          <w:sz w:val="28"/>
        </w:rPr>
        <w:t>Overview</w:t>
      </w:r>
      <w:bookmarkEnd w:id="104"/>
      <w:bookmarkEnd w:id="105"/>
      <w:bookmarkEnd w:id="106"/>
    </w:p>
    <w:tbl>
      <w:tblPr>
        <w:tblStyle w:val="HDRTableStyle"/>
        <w:tblW w:w="0" w:type="auto"/>
        <w:tblLook w:val="04A0" w:firstRow="1" w:lastRow="0" w:firstColumn="1" w:lastColumn="0" w:noHBand="0" w:noVBand="1"/>
      </w:tblPr>
      <w:tblGrid>
        <w:gridCol w:w="2642"/>
        <w:gridCol w:w="3344"/>
        <w:gridCol w:w="243"/>
        <w:gridCol w:w="3101"/>
      </w:tblGrid>
      <w:tr w:rsidR="00A340E6" w:rsidRPr="002E72D1" w14:paraId="228D16F1"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2642" w:type="dxa"/>
          </w:tcPr>
          <w:p w14:paraId="29AA3A19"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Pay-as-you-Throw (PAYT)</w:t>
            </w:r>
          </w:p>
        </w:tc>
        <w:tc>
          <w:tcPr>
            <w:tcW w:w="3587" w:type="dxa"/>
            <w:gridSpan w:val="2"/>
          </w:tcPr>
          <w:p w14:paraId="0283AA67" w14:textId="77777777" w:rsidR="00A340E6" w:rsidRPr="002E72D1" w:rsidRDefault="00A340E6" w:rsidP="00A340E6">
            <w:pPr>
              <w:pStyle w:val="TableHead"/>
              <w:rPr>
                <w:rFonts w:ascii="Calibri" w:hAnsi="Calibri" w:cs="Calibri"/>
                <w:sz w:val="20"/>
              </w:rPr>
            </w:pPr>
            <w:r w:rsidRPr="002E72D1">
              <w:rPr>
                <w:rFonts w:ascii="Calibri" w:hAnsi="Calibri" w:cs="Calibri"/>
                <w:sz w:val="20"/>
              </w:rPr>
              <w:t>Full PAYT</w:t>
            </w:r>
          </w:p>
        </w:tc>
        <w:tc>
          <w:tcPr>
            <w:tcW w:w="3101" w:type="dxa"/>
          </w:tcPr>
          <w:p w14:paraId="102CD251" w14:textId="77777777" w:rsidR="00A340E6" w:rsidRPr="002E72D1" w:rsidRDefault="00A340E6" w:rsidP="00A340E6">
            <w:pPr>
              <w:pStyle w:val="TableHead"/>
              <w:rPr>
                <w:rFonts w:ascii="Calibri" w:hAnsi="Calibri" w:cs="Calibri"/>
                <w:sz w:val="20"/>
              </w:rPr>
            </w:pPr>
            <w:r w:rsidRPr="002E72D1">
              <w:rPr>
                <w:rFonts w:ascii="Calibri" w:hAnsi="Calibri" w:cs="Calibri"/>
                <w:sz w:val="20"/>
              </w:rPr>
              <w:t>Partial PAYT</w:t>
            </w:r>
          </w:p>
        </w:tc>
      </w:tr>
      <w:tr w:rsidR="00A340E6" w:rsidRPr="002E72D1" w14:paraId="1FC12A53"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tcPr>
          <w:p w14:paraId="19B5D7CC"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3587" w:type="dxa"/>
            <w:gridSpan w:val="2"/>
          </w:tcPr>
          <w:p w14:paraId="7024621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Residents pay for all trash set out for collection.</w:t>
            </w:r>
          </w:p>
          <w:p w14:paraId="3ED3A99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use specially marked bags, bag tags or variable sized collection containers.</w:t>
            </w:r>
          </w:p>
        </w:tc>
        <w:tc>
          <w:tcPr>
            <w:tcW w:w="3101" w:type="dxa"/>
          </w:tcPr>
          <w:p w14:paraId="591D669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Residents pay additional fees beyond a “free” container.</w:t>
            </w:r>
          </w:p>
          <w:p w14:paraId="57F65253" w14:textId="7147ABC2"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Typically use either specially marked bags or bag tags</w:t>
            </w:r>
            <w:r w:rsidR="00F362A3" w:rsidRPr="002E72D1">
              <w:rPr>
                <w:rFonts w:ascii="Calibri" w:hAnsi="Calibri" w:cs="Calibri"/>
                <w:sz w:val="20"/>
              </w:rPr>
              <w:t xml:space="preserve"> that would be purchased at local </w:t>
            </w:r>
            <w:r w:rsidR="00B26A6F" w:rsidRPr="002E72D1">
              <w:rPr>
                <w:rFonts w:ascii="Calibri" w:hAnsi="Calibri" w:cs="Calibri"/>
                <w:sz w:val="20"/>
              </w:rPr>
              <w:t xml:space="preserve">retail </w:t>
            </w:r>
            <w:r w:rsidR="00F362A3" w:rsidRPr="002E72D1">
              <w:rPr>
                <w:rFonts w:ascii="Calibri" w:hAnsi="Calibri" w:cs="Calibri"/>
                <w:sz w:val="20"/>
              </w:rPr>
              <w:t>outlets</w:t>
            </w:r>
            <w:r w:rsidR="00B26A6F" w:rsidRPr="002E72D1">
              <w:rPr>
                <w:rFonts w:ascii="Calibri" w:hAnsi="Calibri" w:cs="Calibri"/>
                <w:sz w:val="20"/>
              </w:rPr>
              <w:t xml:space="preserve"> or at municipal buildings</w:t>
            </w:r>
            <w:r w:rsidRPr="002E72D1">
              <w:rPr>
                <w:rFonts w:ascii="Calibri" w:hAnsi="Calibri" w:cs="Calibri"/>
                <w:sz w:val="20"/>
              </w:rPr>
              <w:t>.</w:t>
            </w:r>
          </w:p>
        </w:tc>
      </w:tr>
      <w:tr w:rsidR="00A340E6" w:rsidRPr="002E72D1" w14:paraId="17317E54"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tcPr>
          <w:p w14:paraId="50816268"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688" w:type="dxa"/>
            <w:gridSpan w:val="3"/>
          </w:tcPr>
          <w:p w14:paraId="0EA908B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Currently, residents are unaware of ‘true’ costs of waste disposal.</w:t>
            </w:r>
          </w:p>
          <w:p w14:paraId="05C06BFD"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Current waste limits are very generous.</w:t>
            </w:r>
          </w:p>
          <w:p w14:paraId="41FB870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 PAYT program provide can increase diversion as residents are more aware of waste generation and have more control over their waste disposal costs. </w:t>
            </w:r>
          </w:p>
          <w:p w14:paraId="370A0A14" w14:textId="7E930B6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 number of multi-family residences may pose challenges due to anonymity of trash disposal (i.e. not everyone may use specially marked bags) which makes enforcement difficult.  </w:t>
            </w:r>
            <w:r w:rsidR="000A6972" w:rsidRPr="002E72D1">
              <w:rPr>
                <w:rFonts w:ascii="Calibri" w:hAnsi="Calibri" w:cs="Calibri"/>
                <w:sz w:val="20"/>
              </w:rPr>
              <w:t xml:space="preserve">It is also difficult to determine how to allocate financial responsibility for full PAYT for a variable </w:t>
            </w:r>
            <w:proofErr w:type="gramStart"/>
            <w:r w:rsidR="000A6972" w:rsidRPr="002E72D1">
              <w:rPr>
                <w:rFonts w:ascii="Calibri" w:hAnsi="Calibri" w:cs="Calibri"/>
                <w:sz w:val="20"/>
              </w:rPr>
              <w:t>cart based</w:t>
            </w:r>
            <w:proofErr w:type="gramEnd"/>
            <w:r w:rsidR="000A6972" w:rsidRPr="002E72D1">
              <w:rPr>
                <w:rFonts w:ascii="Calibri" w:hAnsi="Calibri" w:cs="Calibri"/>
                <w:sz w:val="20"/>
              </w:rPr>
              <w:t xml:space="preserve"> system for multi-family residences.</w:t>
            </w:r>
          </w:p>
        </w:tc>
      </w:tr>
      <w:tr w:rsidR="00A340E6" w:rsidRPr="002E72D1" w14:paraId="5D1CDDD9"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tcPr>
          <w:p w14:paraId="60C826EB" w14:textId="77777777" w:rsidR="00A340E6" w:rsidRPr="002E72D1" w:rsidRDefault="00A340E6" w:rsidP="00A340E6">
            <w:pPr>
              <w:pStyle w:val="TableCell"/>
              <w:rPr>
                <w:rFonts w:ascii="Calibri" w:hAnsi="Calibri" w:cs="Calibri"/>
                <w:sz w:val="20"/>
              </w:rPr>
            </w:pPr>
          </w:p>
        </w:tc>
        <w:tc>
          <w:tcPr>
            <w:tcW w:w="3587" w:type="dxa"/>
            <w:gridSpan w:val="2"/>
          </w:tcPr>
          <w:p w14:paraId="7989ED5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 </w:t>
            </w:r>
            <w:proofErr w:type="gramStart"/>
            <w:r w:rsidRPr="002E72D1">
              <w:rPr>
                <w:rFonts w:ascii="Calibri" w:hAnsi="Calibri" w:cs="Calibri"/>
                <w:sz w:val="20"/>
              </w:rPr>
              <w:t>volume based</w:t>
            </w:r>
            <w:proofErr w:type="gramEnd"/>
            <w:r w:rsidRPr="002E72D1">
              <w:rPr>
                <w:rFonts w:ascii="Calibri" w:hAnsi="Calibri" w:cs="Calibri"/>
                <w:sz w:val="20"/>
              </w:rPr>
              <w:t xml:space="preserve"> rate system using carts is more complex to administer with purchase, delivery, exchange and replacement of carts, as well as billing.</w:t>
            </w:r>
          </w:p>
          <w:p w14:paraId="3B6433D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 </w:t>
            </w:r>
            <w:proofErr w:type="gramStart"/>
            <w:r w:rsidRPr="002E72D1">
              <w:rPr>
                <w:rFonts w:ascii="Calibri" w:hAnsi="Calibri" w:cs="Calibri"/>
                <w:sz w:val="20"/>
              </w:rPr>
              <w:t>volume based</w:t>
            </w:r>
            <w:proofErr w:type="gramEnd"/>
            <w:r w:rsidRPr="002E72D1">
              <w:rPr>
                <w:rFonts w:ascii="Calibri" w:hAnsi="Calibri" w:cs="Calibri"/>
                <w:sz w:val="20"/>
              </w:rPr>
              <w:t xml:space="preserve"> bag system is easier for the City to administer, or can be administered through a company like </w:t>
            </w:r>
            <w:proofErr w:type="spellStart"/>
            <w:r w:rsidRPr="002E72D1">
              <w:rPr>
                <w:rFonts w:ascii="Calibri" w:hAnsi="Calibri" w:cs="Calibri"/>
                <w:sz w:val="20"/>
              </w:rPr>
              <w:t>WasteZero</w:t>
            </w:r>
            <w:proofErr w:type="spellEnd"/>
            <w:r w:rsidRPr="002E72D1">
              <w:rPr>
                <w:rFonts w:ascii="Calibri" w:hAnsi="Calibri" w:cs="Calibri"/>
                <w:sz w:val="20"/>
              </w:rPr>
              <w:t>.</w:t>
            </w:r>
          </w:p>
        </w:tc>
        <w:tc>
          <w:tcPr>
            <w:tcW w:w="3101" w:type="dxa"/>
          </w:tcPr>
          <w:p w14:paraId="0E25D9B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Bag tags or specially marked bags for excess trash is easy to administer, either by the City or by </w:t>
            </w:r>
            <w:proofErr w:type="spellStart"/>
            <w:r w:rsidRPr="002E72D1">
              <w:rPr>
                <w:rFonts w:ascii="Calibri" w:hAnsi="Calibri" w:cs="Calibri"/>
                <w:sz w:val="20"/>
              </w:rPr>
              <w:t>WasteZero</w:t>
            </w:r>
            <w:proofErr w:type="spellEnd"/>
            <w:r w:rsidRPr="002E72D1">
              <w:rPr>
                <w:rFonts w:ascii="Calibri" w:hAnsi="Calibri" w:cs="Calibri"/>
                <w:sz w:val="20"/>
              </w:rPr>
              <w:t>.</w:t>
            </w:r>
          </w:p>
        </w:tc>
      </w:tr>
      <w:tr w:rsidR="00A340E6" w:rsidRPr="002E72D1" w14:paraId="73A66914"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tcPr>
          <w:p w14:paraId="3777AE6A"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688" w:type="dxa"/>
            <w:gridSpan w:val="3"/>
          </w:tcPr>
          <w:p w14:paraId="056AF78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This is a flexible option that can be implemented in </w:t>
            </w:r>
            <w:proofErr w:type="gramStart"/>
            <w:r w:rsidRPr="002E72D1">
              <w:rPr>
                <w:rFonts w:ascii="Calibri" w:hAnsi="Calibri" w:cs="Calibri"/>
                <w:sz w:val="20"/>
              </w:rPr>
              <w:t>a number of</w:t>
            </w:r>
            <w:proofErr w:type="gramEnd"/>
            <w:r w:rsidRPr="002E72D1">
              <w:rPr>
                <w:rFonts w:ascii="Calibri" w:hAnsi="Calibri" w:cs="Calibri"/>
                <w:sz w:val="20"/>
              </w:rPr>
              <w:t xml:space="preserve"> ways to encourage participation in diversion programs.  </w:t>
            </w:r>
          </w:p>
        </w:tc>
      </w:tr>
      <w:tr w:rsidR="00A340E6" w:rsidRPr="002E72D1" w14:paraId="2D25C490"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tcPr>
          <w:p w14:paraId="521A1435"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688" w:type="dxa"/>
            <w:gridSpan w:val="3"/>
          </w:tcPr>
          <w:p w14:paraId="4D861D7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Cambridge does not currently utilize this pricing structure.</w:t>
            </w:r>
          </w:p>
        </w:tc>
      </w:tr>
      <w:tr w:rsidR="00A340E6" w:rsidRPr="002E72D1" w14:paraId="14DF2AFB"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vMerge w:val="restart"/>
          </w:tcPr>
          <w:p w14:paraId="1CF289BA"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Case Studies/Examples</w:t>
            </w:r>
          </w:p>
        </w:tc>
        <w:tc>
          <w:tcPr>
            <w:tcW w:w="6688" w:type="dxa"/>
            <w:gridSpan w:val="3"/>
          </w:tcPr>
          <w:p w14:paraId="1F9A6E01" w14:textId="2C06E0D6"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There are 20 municipalities in Massachusetts who have some type of “Pay-as-you-Throw” (PAYT) program with curbside collection</w:t>
            </w:r>
            <w:r w:rsidRPr="002E72D1">
              <w:rPr>
                <w:rStyle w:val="FootnoteReference"/>
                <w:rFonts w:ascii="Calibri" w:hAnsi="Calibri" w:cs="Calibri"/>
                <w:sz w:val="22"/>
              </w:rPr>
              <w:footnoteReference w:id="14"/>
            </w:r>
            <w:r w:rsidRPr="002E72D1">
              <w:rPr>
                <w:rFonts w:ascii="Calibri" w:hAnsi="Calibri" w:cs="Calibri"/>
                <w:sz w:val="20"/>
              </w:rPr>
              <w:t xml:space="preserve">. </w:t>
            </w:r>
            <w:proofErr w:type="gramStart"/>
            <w:r w:rsidRPr="002E72D1">
              <w:rPr>
                <w:rFonts w:ascii="Calibri" w:hAnsi="Calibri" w:cs="Calibri"/>
                <w:sz w:val="20"/>
              </w:rPr>
              <w:t>The majority of</w:t>
            </w:r>
            <w:proofErr w:type="gramEnd"/>
            <w:r w:rsidRPr="002E72D1">
              <w:rPr>
                <w:rFonts w:ascii="Calibri" w:hAnsi="Calibri" w:cs="Calibri"/>
                <w:sz w:val="20"/>
              </w:rPr>
              <w:t xml:space="preserve"> these municipalities are smaller than Cambridge (the largest is the Town of Plymouth with a population of 56,468). The majority require that residents purchase a bag with fees ranging from 1 to 3 dollars depending on the size of the bag. These bags must be used for trash set out and residents are encouraged to place bags in a lidded bin. Enforcement of use of these bags is easier as collection staff </w:t>
            </w:r>
            <w:proofErr w:type="gramStart"/>
            <w:r w:rsidRPr="002E72D1">
              <w:rPr>
                <w:rFonts w:ascii="Calibri" w:hAnsi="Calibri" w:cs="Calibri"/>
                <w:sz w:val="20"/>
              </w:rPr>
              <w:t>are able to</w:t>
            </w:r>
            <w:proofErr w:type="gramEnd"/>
            <w:r w:rsidRPr="002E72D1">
              <w:rPr>
                <w:rFonts w:ascii="Calibri" w:hAnsi="Calibri" w:cs="Calibri"/>
                <w:sz w:val="20"/>
              </w:rPr>
              <w:t xml:space="preserve"> see if trash has been placed in regular trash bags.</w:t>
            </w:r>
          </w:p>
          <w:p w14:paraId="027AD02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In general, in Massachusetts, there are three types of PAYT programs;</w:t>
            </w:r>
          </w:p>
          <w:p w14:paraId="3C8FBC43" w14:textId="77777777" w:rsidR="00A340E6" w:rsidRPr="002E72D1" w:rsidRDefault="00A340E6" w:rsidP="002F152C">
            <w:pPr>
              <w:pStyle w:val="TableBullet"/>
              <w:numPr>
                <w:ilvl w:val="1"/>
                <w:numId w:val="1"/>
              </w:numPr>
              <w:ind w:left="776"/>
              <w:rPr>
                <w:rFonts w:ascii="Calibri" w:hAnsi="Calibri" w:cs="Calibri"/>
                <w:sz w:val="20"/>
              </w:rPr>
            </w:pPr>
            <w:r w:rsidRPr="002E72D1">
              <w:rPr>
                <w:rFonts w:ascii="Calibri" w:hAnsi="Calibri" w:cs="Calibri"/>
                <w:sz w:val="20"/>
              </w:rPr>
              <w:t xml:space="preserve">Residents must purchase special bags for trash disposal.  Only these bags will be accepted for disposal.  </w:t>
            </w:r>
          </w:p>
          <w:p w14:paraId="71361F3F" w14:textId="77777777" w:rsidR="00A340E6" w:rsidRPr="002E72D1" w:rsidRDefault="00A340E6" w:rsidP="002F152C">
            <w:pPr>
              <w:pStyle w:val="TableBullet"/>
              <w:numPr>
                <w:ilvl w:val="1"/>
                <w:numId w:val="1"/>
              </w:numPr>
              <w:ind w:left="776"/>
              <w:rPr>
                <w:rFonts w:ascii="Calibri" w:hAnsi="Calibri" w:cs="Calibri"/>
                <w:sz w:val="20"/>
              </w:rPr>
            </w:pPr>
            <w:r w:rsidRPr="002E72D1">
              <w:rPr>
                <w:rFonts w:ascii="Calibri" w:hAnsi="Calibri" w:cs="Calibri"/>
                <w:sz w:val="20"/>
              </w:rPr>
              <w:t>Residents must purchase stickers, labels or tags for trash bags or barrels.</w:t>
            </w:r>
          </w:p>
          <w:p w14:paraId="44599A9D" w14:textId="77777777" w:rsidR="00A340E6" w:rsidRPr="002E72D1" w:rsidRDefault="00A340E6" w:rsidP="002F152C">
            <w:pPr>
              <w:pStyle w:val="TableBullet"/>
              <w:numPr>
                <w:ilvl w:val="1"/>
                <w:numId w:val="1"/>
              </w:numPr>
              <w:ind w:left="776"/>
              <w:rPr>
                <w:rFonts w:ascii="Calibri" w:hAnsi="Calibri" w:cs="Calibri"/>
                <w:sz w:val="20"/>
              </w:rPr>
            </w:pPr>
            <w:r w:rsidRPr="002E72D1">
              <w:rPr>
                <w:rFonts w:ascii="Calibri" w:hAnsi="Calibri" w:cs="Calibri"/>
                <w:sz w:val="20"/>
              </w:rPr>
              <w:t>Collection of first bag or barrel free, with any excess trash placed in a special bag or tagged/labelled.</w:t>
            </w:r>
          </w:p>
          <w:p w14:paraId="3C8D541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Many large municipalities in the U.S. and Canada utilize a </w:t>
            </w:r>
            <w:proofErr w:type="gramStart"/>
            <w:r w:rsidRPr="002E72D1">
              <w:rPr>
                <w:rFonts w:ascii="Calibri" w:hAnsi="Calibri" w:cs="Calibri"/>
                <w:sz w:val="20"/>
              </w:rPr>
              <w:t>volume based</w:t>
            </w:r>
            <w:proofErr w:type="gramEnd"/>
            <w:r w:rsidRPr="002E72D1">
              <w:rPr>
                <w:rFonts w:ascii="Calibri" w:hAnsi="Calibri" w:cs="Calibri"/>
                <w:sz w:val="20"/>
              </w:rPr>
              <w:t xml:space="preserve"> rate structure whereby residents choose and pay for a trash container that fits their needs.</w:t>
            </w:r>
          </w:p>
        </w:tc>
      </w:tr>
      <w:tr w:rsidR="00A340E6" w:rsidRPr="002E72D1" w14:paraId="5D5C5297"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vMerge/>
          </w:tcPr>
          <w:p w14:paraId="50809D00" w14:textId="77777777" w:rsidR="00A340E6" w:rsidRPr="002E72D1" w:rsidRDefault="00A340E6" w:rsidP="00A340E6">
            <w:pPr>
              <w:pStyle w:val="TableCell"/>
              <w:rPr>
                <w:rFonts w:ascii="Calibri" w:hAnsi="Calibri" w:cs="Calibri"/>
                <w:sz w:val="20"/>
              </w:rPr>
            </w:pPr>
          </w:p>
        </w:tc>
        <w:tc>
          <w:tcPr>
            <w:tcW w:w="3344" w:type="dxa"/>
          </w:tcPr>
          <w:p w14:paraId="7113DD3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Cart Based - San Jose CA, Tucson AZ, Brookline MA, Seattle WA</w:t>
            </w:r>
          </w:p>
          <w:p w14:paraId="221A8D7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Bag Based – Worcester MA, Fall River MA</w:t>
            </w:r>
          </w:p>
        </w:tc>
        <w:tc>
          <w:tcPr>
            <w:tcW w:w="3344" w:type="dxa"/>
            <w:gridSpan w:val="2"/>
          </w:tcPr>
          <w:p w14:paraId="6FB25CF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Bag Based – Plymouth MA</w:t>
            </w:r>
          </w:p>
          <w:p w14:paraId="28A5027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Bag Tag Based – Springfield MA, Los Angeles CA</w:t>
            </w:r>
          </w:p>
        </w:tc>
      </w:tr>
      <w:tr w:rsidR="00A340E6" w:rsidRPr="002E72D1" w14:paraId="6F795C1F"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tcPr>
          <w:p w14:paraId="39D95002"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6688" w:type="dxa"/>
            <w:gridSpan w:val="3"/>
          </w:tcPr>
          <w:p w14:paraId="60DF3ECE" w14:textId="04ABEC8D" w:rsidR="00A340E6" w:rsidRPr="002E72D1" w:rsidRDefault="00B26A6F" w:rsidP="00A340E6">
            <w:pPr>
              <w:pStyle w:val="TableBullet"/>
              <w:ind w:left="360" w:hanging="360"/>
              <w:rPr>
                <w:rFonts w:ascii="Calibri" w:hAnsi="Calibri" w:cs="Calibri"/>
                <w:sz w:val="20"/>
              </w:rPr>
            </w:pPr>
            <w:r w:rsidRPr="002E72D1">
              <w:rPr>
                <w:rFonts w:ascii="Calibri" w:hAnsi="Calibri" w:cs="Calibri"/>
                <w:sz w:val="20"/>
              </w:rPr>
              <w:t>A partial user pay approach c</w:t>
            </w:r>
            <w:r w:rsidR="00A340E6" w:rsidRPr="002E72D1">
              <w:rPr>
                <w:rFonts w:ascii="Calibri" w:hAnsi="Calibri" w:cs="Calibri"/>
                <w:sz w:val="20"/>
              </w:rPr>
              <w:t xml:space="preserve">ould be implemented in the </w:t>
            </w:r>
            <w:r w:rsidR="0096238E" w:rsidRPr="002E72D1">
              <w:rPr>
                <w:rFonts w:ascii="Calibri" w:hAnsi="Calibri" w:cs="Calibri"/>
                <w:sz w:val="20"/>
              </w:rPr>
              <w:t>medium</w:t>
            </w:r>
            <w:r w:rsidR="00A340E6" w:rsidRPr="002E72D1">
              <w:rPr>
                <w:rFonts w:ascii="Calibri" w:hAnsi="Calibri" w:cs="Calibri"/>
                <w:sz w:val="20"/>
              </w:rPr>
              <w:t>-term (</w:t>
            </w:r>
            <w:r w:rsidR="0096238E" w:rsidRPr="002E72D1">
              <w:rPr>
                <w:rFonts w:ascii="Calibri" w:hAnsi="Calibri" w:cs="Calibri"/>
                <w:sz w:val="20"/>
              </w:rPr>
              <w:t>at least</w:t>
            </w:r>
            <w:r w:rsidRPr="002E72D1">
              <w:rPr>
                <w:rFonts w:ascii="Calibri" w:hAnsi="Calibri" w:cs="Calibri"/>
                <w:sz w:val="20"/>
              </w:rPr>
              <w:t xml:space="preserve"> three years </w:t>
            </w:r>
            <w:r w:rsidR="0096238E" w:rsidRPr="002E72D1">
              <w:rPr>
                <w:rFonts w:ascii="Calibri" w:hAnsi="Calibri" w:cs="Calibri"/>
                <w:sz w:val="20"/>
              </w:rPr>
              <w:t xml:space="preserve">after </w:t>
            </w:r>
            <w:r w:rsidRPr="002E72D1">
              <w:rPr>
                <w:rFonts w:ascii="Calibri" w:hAnsi="Calibri" w:cs="Calibri"/>
                <w:sz w:val="20"/>
              </w:rPr>
              <w:t>ZWMP implementation</w:t>
            </w:r>
            <w:r w:rsidR="00A340E6" w:rsidRPr="002E72D1">
              <w:rPr>
                <w:rFonts w:ascii="Calibri" w:hAnsi="Calibri" w:cs="Calibri"/>
                <w:sz w:val="20"/>
              </w:rPr>
              <w:t xml:space="preserve">). </w:t>
            </w:r>
            <w:r w:rsidRPr="002E72D1">
              <w:rPr>
                <w:rFonts w:ascii="Calibri" w:hAnsi="Calibri" w:cs="Calibri"/>
                <w:sz w:val="20"/>
              </w:rPr>
              <w:t xml:space="preserve">Residents would be able to purchase specially marked durable plastic bags or garbage tags to place on their own bags, for waste </w:t>
            </w:r>
            <w:proofErr w:type="gramStart"/>
            <w:r w:rsidRPr="002E72D1">
              <w:rPr>
                <w:rFonts w:ascii="Calibri" w:hAnsi="Calibri" w:cs="Calibri"/>
                <w:sz w:val="20"/>
              </w:rPr>
              <w:t>in excess of</w:t>
            </w:r>
            <w:proofErr w:type="gramEnd"/>
            <w:r w:rsidRPr="002E72D1">
              <w:rPr>
                <w:rFonts w:ascii="Calibri" w:hAnsi="Calibri" w:cs="Calibri"/>
                <w:sz w:val="20"/>
              </w:rPr>
              <w:t xml:space="preserve"> that which can be accommodated in the standard container.  </w:t>
            </w:r>
          </w:p>
        </w:tc>
      </w:tr>
      <w:tr w:rsidR="00A340E6" w:rsidRPr="002E72D1" w14:paraId="76F38B35"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tcPr>
          <w:p w14:paraId="1DCFF1B2"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688" w:type="dxa"/>
            <w:gridSpan w:val="3"/>
          </w:tcPr>
          <w:p w14:paraId="4D780AD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increase in rates of recycling and organics diversion depends on the direct costs and restrictions experienced by residents.</w:t>
            </w:r>
          </w:p>
          <w:p w14:paraId="11439C8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Impact to collection program from a compliance/monitoring standpoint as it increases the ability of the collection contractor to enforce compliance. However, it would also draw on more time from the curbside collections staff to scan the bags and tag for non-compliance that could affect collection efficiency.</w:t>
            </w:r>
          </w:p>
          <w:p w14:paraId="69D91ED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draw on enforcement staff for non-compliance. Non-compliance will be more difficult to enforce in Cambridge, given the density of housing and that it is more difficult to enforce this type of program in multi-unit buildings. This could require more effort to determine the unit/household responsible for incidents of non-compliance, like breaking open trash bags to find household identifiers.</w:t>
            </w:r>
          </w:p>
          <w:p w14:paraId="49810D99" w14:textId="77777777" w:rsidR="00A340E6" w:rsidRPr="002E72D1" w:rsidDel="003763CE" w:rsidRDefault="00A340E6" w:rsidP="00A340E6">
            <w:pPr>
              <w:pStyle w:val="TableBullet"/>
              <w:ind w:left="360" w:hanging="360"/>
              <w:rPr>
                <w:rFonts w:ascii="Calibri" w:hAnsi="Calibri" w:cs="Calibri"/>
                <w:sz w:val="20"/>
              </w:rPr>
            </w:pPr>
            <w:r w:rsidRPr="002E72D1">
              <w:rPr>
                <w:rFonts w:ascii="Calibri" w:hAnsi="Calibri" w:cs="Calibri"/>
                <w:sz w:val="20"/>
              </w:rPr>
              <w:t>Works well with implementation of some other programs and disincentives (e.g. biweekly garbage collection, clear bags).</w:t>
            </w:r>
          </w:p>
        </w:tc>
      </w:tr>
      <w:tr w:rsidR="00A340E6" w:rsidRPr="002E72D1" w14:paraId="305473BC"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vMerge w:val="restart"/>
          </w:tcPr>
          <w:p w14:paraId="78306E48"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Potential Cost Implications</w:t>
            </w:r>
          </w:p>
        </w:tc>
        <w:tc>
          <w:tcPr>
            <w:tcW w:w="6688" w:type="dxa"/>
            <w:gridSpan w:val="3"/>
          </w:tcPr>
          <w:p w14:paraId="7503AE1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Low to moderate additional costs associated with the need for increased promotion and education, to address the potential increase in the volume of calls during the initial period of implementation and to address the need for additional enforcement. This would be more than offset by the revenues associated with the PAYT program.</w:t>
            </w:r>
          </w:p>
          <w:p w14:paraId="2939FAB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Small potential for increase in recyclable and organic waste costs with increased tonnages and increased revenue from additional tonnage of recyclables diverted and a decrease in trash transfer and disposal costs. </w:t>
            </w:r>
          </w:p>
        </w:tc>
      </w:tr>
      <w:tr w:rsidR="00A340E6" w:rsidRPr="002E72D1" w14:paraId="648785D1"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vMerge/>
          </w:tcPr>
          <w:p w14:paraId="32E8B5AF" w14:textId="77777777" w:rsidR="00A340E6" w:rsidRPr="002E72D1" w:rsidRDefault="00A340E6" w:rsidP="00A340E6">
            <w:pPr>
              <w:pStyle w:val="TableCell"/>
              <w:rPr>
                <w:rFonts w:ascii="Calibri" w:hAnsi="Calibri" w:cs="Calibri"/>
                <w:sz w:val="20"/>
              </w:rPr>
            </w:pPr>
          </w:p>
        </w:tc>
        <w:tc>
          <w:tcPr>
            <w:tcW w:w="3587" w:type="dxa"/>
            <w:gridSpan w:val="2"/>
          </w:tcPr>
          <w:p w14:paraId="248ED1D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Higher costs associated with cart-based programs with provision, delivery, maintenance, exchange and storage of various sized carts.</w:t>
            </w:r>
          </w:p>
        </w:tc>
        <w:tc>
          <w:tcPr>
            <w:tcW w:w="3101" w:type="dxa"/>
          </w:tcPr>
          <w:p w14:paraId="1615FC9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Lower costs for provision of bags or tags which resident must purchase.</w:t>
            </w:r>
          </w:p>
        </w:tc>
      </w:tr>
      <w:tr w:rsidR="00A340E6" w:rsidRPr="002E72D1" w14:paraId="44AC6158"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vMerge w:val="restart"/>
          </w:tcPr>
          <w:p w14:paraId="3E258AC7"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6688" w:type="dxa"/>
            <w:gridSpan w:val="3"/>
          </w:tcPr>
          <w:p w14:paraId="4149C4B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It is difficult to determine the actual amount of waste reduction that could be achieved, as this measure is not isolated from others in communities that have implemented full PAYT. </w:t>
            </w:r>
          </w:p>
          <w:p w14:paraId="6A296853" w14:textId="199594F2" w:rsidR="000A6972" w:rsidRPr="002E72D1" w:rsidRDefault="000A6972" w:rsidP="00A340E6">
            <w:pPr>
              <w:pStyle w:val="TableBullet"/>
              <w:ind w:left="360" w:hanging="360"/>
              <w:rPr>
                <w:rFonts w:ascii="Calibri" w:hAnsi="Calibri" w:cs="Calibri"/>
                <w:sz w:val="20"/>
              </w:rPr>
            </w:pPr>
            <w:r w:rsidRPr="002E72D1">
              <w:rPr>
                <w:rFonts w:ascii="Calibri" w:hAnsi="Calibri" w:cs="Calibri"/>
                <w:sz w:val="20"/>
              </w:rPr>
              <w:t>The success of PAYT programs on waste reduction depends on the status of the waste system prior to implementation.  Programs with poor recycling capture rates and diversion system performance experience higher incremental performance improvements than programs that already have good recycling capture rates and diversion system performance like the City of Cambridge.</w:t>
            </w:r>
          </w:p>
          <w:p w14:paraId="460B905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Anticipated to increase diversion as residents will use recycling and organics program rather than paying to dispose of excess waste. </w:t>
            </w:r>
          </w:p>
        </w:tc>
      </w:tr>
      <w:tr w:rsidR="00A340E6" w:rsidRPr="002E72D1" w14:paraId="1EF7361B"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vMerge/>
          </w:tcPr>
          <w:p w14:paraId="241F58B8" w14:textId="77777777" w:rsidR="00A340E6" w:rsidRPr="002E72D1" w:rsidRDefault="00A340E6" w:rsidP="00A340E6">
            <w:pPr>
              <w:pStyle w:val="TableCell"/>
              <w:rPr>
                <w:rFonts w:ascii="Calibri" w:hAnsi="Calibri" w:cs="Calibri"/>
                <w:sz w:val="20"/>
              </w:rPr>
            </w:pPr>
          </w:p>
        </w:tc>
        <w:tc>
          <w:tcPr>
            <w:tcW w:w="3587" w:type="dxa"/>
            <w:gridSpan w:val="2"/>
          </w:tcPr>
          <w:p w14:paraId="619B45F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Volume based PAYT programs provide a significant financial incentive to reduce waste.</w:t>
            </w:r>
          </w:p>
        </w:tc>
        <w:tc>
          <w:tcPr>
            <w:tcW w:w="3101" w:type="dxa"/>
          </w:tcPr>
          <w:p w14:paraId="1CD7D44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Purchase of bags or tags can make residents more aware of costs of trash disposal and encourage waste reduction.</w:t>
            </w:r>
          </w:p>
        </w:tc>
      </w:tr>
      <w:tr w:rsidR="00A340E6" w:rsidRPr="002E72D1" w14:paraId="42538760" w14:textId="77777777" w:rsidTr="00A340E6">
        <w:trPr>
          <w:cnfStyle w:val="000000010000" w:firstRow="0" w:lastRow="0" w:firstColumn="0" w:lastColumn="0" w:oddVBand="0" w:evenVBand="0" w:oddHBand="0" w:evenHBand="1" w:firstRowFirstColumn="0" w:firstRowLastColumn="0" w:lastRowFirstColumn="0" w:lastRowLastColumn="0"/>
        </w:trPr>
        <w:tc>
          <w:tcPr>
            <w:tcW w:w="2642" w:type="dxa"/>
          </w:tcPr>
          <w:p w14:paraId="0CE377E3"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688" w:type="dxa"/>
            <w:gridSpan w:val="3"/>
          </w:tcPr>
          <w:p w14:paraId="0D7AFD4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Should result in some reduction in GHG emissions associated with diverting more material from disposal.</w:t>
            </w:r>
          </w:p>
        </w:tc>
      </w:tr>
      <w:tr w:rsidR="00A340E6" w:rsidRPr="002E72D1" w14:paraId="5C381B74" w14:textId="77777777" w:rsidTr="00A340E6">
        <w:trPr>
          <w:cnfStyle w:val="000000100000" w:firstRow="0" w:lastRow="0" w:firstColumn="0" w:lastColumn="0" w:oddVBand="0" w:evenVBand="0" w:oddHBand="1" w:evenHBand="0" w:firstRowFirstColumn="0" w:firstRowLastColumn="0" w:lastRowFirstColumn="0" w:lastRowLastColumn="0"/>
        </w:trPr>
        <w:tc>
          <w:tcPr>
            <w:tcW w:w="2642" w:type="dxa"/>
          </w:tcPr>
          <w:p w14:paraId="197D4E03"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6688" w:type="dxa"/>
            <w:gridSpan w:val="3"/>
          </w:tcPr>
          <w:p w14:paraId="77267E4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Promotion and education program to educate residents and promote benefits.</w:t>
            </w:r>
          </w:p>
          <w:p w14:paraId="1AC7B56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If a third party administers the PAYT program, staff time may be limited to contract administration compared to overseeing production, distribution and collecting revenue from program.</w:t>
            </w:r>
          </w:p>
          <w:p w14:paraId="7A85EB4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enforcement required, although will be primarily done by collection staff who will only collect properly marked trash.</w:t>
            </w:r>
          </w:p>
          <w:p w14:paraId="7EA006F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Would require a change to City’s Refuse and Litter Ordinance.</w:t>
            </w:r>
          </w:p>
        </w:tc>
      </w:tr>
    </w:tbl>
    <w:p w14:paraId="6F82165E" w14:textId="53B0DC62" w:rsidR="009B4334" w:rsidRPr="002E72D1" w:rsidRDefault="009B4334" w:rsidP="00A340E6">
      <w:pPr>
        <w:pStyle w:val="BodyText"/>
        <w:rPr>
          <w:rFonts w:ascii="Calibri" w:hAnsi="Calibri" w:cs="Calibri"/>
          <w:sz w:val="22"/>
        </w:rPr>
      </w:pPr>
      <w:r w:rsidRPr="002E72D1">
        <w:rPr>
          <w:rFonts w:ascii="Calibri" w:hAnsi="Calibri" w:cs="Calibri"/>
          <w:sz w:val="22"/>
        </w:rPr>
        <w:br w:type="page"/>
      </w:r>
    </w:p>
    <w:p w14:paraId="6CA0FD32" w14:textId="77777777" w:rsidR="00A340E6" w:rsidRPr="002E72D1" w:rsidRDefault="00A340E6" w:rsidP="00A340E6">
      <w:pPr>
        <w:pStyle w:val="Heading3"/>
        <w:rPr>
          <w:rFonts w:ascii="Calibri" w:hAnsi="Calibri" w:cs="Calibri"/>
          <w:sz w:val="32"/>
        </w:rPr>
      </w:pPr>
      <w:bookmarkStart w:id="107" w:name="_Toc480810833"/>
      <w:bookmarkStart w:id="108" w:name="_Toc490203290"/>
      <w:bookmarkStart w:id="109" w:name="_Toc13472870"/>
      <w:r w:rsidRPr="002E72D1">
        <w:rPr>
          <w:rFonts w:ascii="Calibri" w:hAnsi="Calibri" w:cs="Calibri"/>
          <w:sz w:val="32"/>
        </w:rPr>
        <w:lastRenderedPageBreak/>
        <w:t>Clear Bags</w:t>
      </w:r>
      <w:bookmarkEnd w:id="107"/>
      <w:bookmarkEnd w:id="108"/>
      <w:bookmarkEnd w:id="109"/>
    </w:p>
    <w:p w14:paraId="771E5A7A" w14:textId="457B33ED" w:rsidR="00A340E6" w:rsidRPr="002E72D1" w:rsidRDefault="00A340E6" w:rsidP="00A340E6">
      <w:pPr>
        <w:pStyle w:val="BodyText"/>
        <w:rPr>
          <w:rFonts w:ascii="Calibri" w:hAnsi="Calibri" w:cs="Calibri"/>
          <w:sz w:val="22"/>
        </w:rPr>
      </w:pPr>
      <w:r w:rsidRPr="002E72D1">
        <w:rPr>
          <w:rFonts w:ascii="Calibri" w:hAnsi="Calibri" w:cs="Calibri"/>
          <w:sz w:val="22"/>
        </w:rPr>
        <w:t>Clear bag-based garbage systems have been used by many municipalities throughout North America, although appear to be more commonly used in Canada.  Based on studies that have been completed, clear garbage bag programs have been shown to increase the capture of divertible material and further, have led to a decrease in waste management costs. A study completed on 13 municipalities in Nova Scotia showed that a clear garbage bag program (programs had been in place for two years) assisted these municipalities in reducing residential waste by 41%, increasing residential recycling by 35%, and increasing residential organics by 38%.</w:t>
      </w:r>
      <w:r w:rsidRPr="002E72D1">
        <w:rPr>
          <w:rStyle w:val="FootnoteReference"/>
          <w:rFonts w:ascii="Calibri" w:hAnsi="Calibri" w:cs="Calibri"/>
          <w:sz w:val="22"/>
        </w:rPr>
        <w:footnoteReference w:id="15"/>
      </w:r>
      <w:r w:rsidRPr="002E72D1">
        <w:rPr>
          <w:rFonts w:ascii="Calibri" w:hAnsi="Calibri" w:cs="Calibri"/>
          <w:sz w:val="22"/>
        </w:rPr>
        <w:t xml:space="preserve"> Since launching their clear bag-based garbage program in </w:t>
      </w:r>
      <w:r w:rsidR="005D28E4" w:rsidRPr="002E72D1">
        <w:rPr>
          <w:rFonts w:ascii="Calibri" w:hAnsi="Calibri" w:cs="Calibri"/>
          <w:sz w:val="22"/>
        </w:rPr>
        <w:t>summer</w:t>
      </w:r>
      <w:r w:rsidRPr="002E72D1">
        <w:rPr>
          <w:rFonts w:ascii="Calibri" w:hAnsi="Calibri" w:cs="Calibri"/>
          <w:sz w:val="22"/>
        </w:rPr>
        <w:t xml:space="preserve"> 2015, the City of Halifax, NS has seen a reduction in trash of 24%, while recycling increased by 13%</w:t>
      </w:r>
      <w:r w:rsidRPr="002E72D1">
        <w:rPr>
          <w:rStyle w:val="FootnoteReference"/>
          <w:rFonts w:ascii="Calibri" w:hAnsi="Calibri" w:cs="Calibri"/>
          <w:sz w:val="22"/>
        </w:rPr>
        <w:footnoteReference w:id="16"/>
      </w:r>
      <w:r w:rsidRPr="002E72D1">
        <w:rPr>
          <w:rFonts w:ascii="Calibri" w:hAnsi="Calibri" w:cs="Calibri"/>
          <w:sz w:val="22"/>
        </w:rPr>
        <w:t>. Interestingly, there did not seem to be an increase in the amount of food waste collected; however, the City’s organics program has been in place since 1998 and residents already actively participate in the program.</w:t>
      </w:r>
    </w:p>
    <w:p w14:paraId="6281E923" w14:textId="40EA06A7" w:rsidR="00A340E6" w:rsidRPr="002E72D1" w:rsidRDefault="00A340E6" w:rsidP="00A340E6">
      <w:pPr>
        <w:pStyle w:val="BodyText"/>
        <w:rPr>
          <w:rFonts w:ascii="Calibri" w:hAnsi="Calibri" w:cs="Calibri"/>
          <w:sz w:val="22"/>
        </w:rPr>
      </w:pPr>
      <w:r w:rsidRPr="002E72D1">
        <w:rPr>
          <w:rFonts w:ascii="Calibri" w:hAnsi="Calibri" w:cs="Calibri"/>
          <w:sz w:val="22"/>
        </w:rPr>
        <w:t xml:space="preserve">Clear garbage bags are a means of further restricting garbage </w:t>
      </w:r>
      <w:proofErr w:type="gramStart"/>
      <w:r w:rsidRPr="002E72D1">
        <w:rPr>
          <w:rFonts w:ascii="Calibri" w:hAnsi="Calibri" w:cs="Calibri"/>
          <w:sz w:val="22"/>
        </w:rPr>
        <w:t>collection, and</w:t>
      </w:r>
      <w:proofErr w:type="gramEnd"/>
      <w:r w:rsidRPr="002E72D1">
        <w:rPr>
          <w:rFonts w:ascii="Calibri" w:hAnsi="Calibri" w:cs="Calibri"/>
          <w:sz w:val="22"/>
        </w:rPr>
        <w:t xml:space="preserve"> providing a better mechanism for curbside enforcement of source separation and as an additional measure to encourage diversion. Some municipalities allow unlimited clear bags </w:t>
      </w:r>
      <w:proofErr w:type="gramStart"/>
      <w:r w:rsidRPr="002E72D1">
        <w:rPr>
          <w:rFonts w:ascii="Calibri" w:hAnsi="Calibri" w:cs="Calibri"/>
          <w:sz w:val="22"/>
        </w:rPr>
        <w:t>as long as</w:t>
      </w:r>
      <w:proofErr w:type="gramEnd"/>
      <w:r w:rsidRPr="002E72D1">
        <w:rPr>
          <w:rFonts w:ascii="Calibri" w:hAnsi="Calibri" w:cs="Calibri"/>
          <w:sz w:val="22"/>
        </w:rPr>
        <w:t xml:space="preserve"> they do not contain any material that should have been diverted. If residents are participating fully in the recycling and organics program, there should be little waste remaining. It could also be undertaken as an additional change to be considered in the short or mid-term based on the success (or lack thereof) of the overall diversion initiatives. For those municipalities still allowing the use of garbage bags, an additional benefit of clear garbage bags is a reduction in collection worker injuries from sharps and other materials such as broken glass.  </w:t>
      </w:r>
    </w:p>
    <w:p w14:paraId="2CD9D66E" w14:textId="4C78239E"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does allow garbage to be placed at the curb in plastic bags on the day of collection. </w:t>
      </w:r>
      <w:proofErr w:type="gramStart"/>
      <w:r w:rsidRPr="002E72D1">
        <w:rPr>
          <w:rFonts w:ascii="Calibri" w:hAnsi="Calibri" w:cs="Calibri"/>
          <w:sz w:val="22"/>
        </w:rPr>
        <w:t>The majority of</w:t>
      </w:r>
      <w:proofErr w:type="gramEnd"/>
      <w:r w:rsidRPr="002E72D1">
        <w:rPr>
          <w:rFonts w:ascii="Calibri" w:hAnsi="Calibri" w:cs="Calibri"/>
          <w:sz w:val="22"/>
        </w:rPr>
        <w:t xml:space="preserve"> trash is placed in rigid containers, which could be the standard sized trash container provided by the City in the future. Given the number of multi-family units with storage issues and potential for vermin, use of clear bags as the primary method of trash setout does not appear to be a feasible option for the City. It could be considered in the future along with another disincentive such as every other week trash collection to further increase diversion of recycling and organics. This option could be used in conjunction with a standard container so that all trash is placed in clear bags and stored in the standard container or excess trash. This would allow for some level of inspection and enforcement as containers are emptied, however, this would not be easy to do for semi-automated collection as the curbside collection staff would not be able to handle or observe each </w:t>
      </w:r>
      <w:proofErr w:type="gramStart"/>
      <w:r w:rsidRPr="002E72D1">
        <w:rPr>
          <w:rFonts w:ascii="Calibri" w:hAnsi="Calibri" w:cs="Calibri"/>
          <w:sz w:val="22"/>
        </w:rPr>
        <w:t>bags</w:t>
      </w:r>
      <w:proofErr w:type="gramEnd"/>
      <w:r w:rsidRPr="002E72D1">
        <w:rPr>
          <w:rFonts w:ascii="Calibri" w:hAnsi="Calibri" w:cs="Calibri"/>
          <w:sz w:val="22"/>
        </w:rPr>
        <w:t xml:space="preserve"> emptied from the container. Clear bags could also be used for excess trash beyond the standard container, for which a bag tag could be required.</w:t>
      </w:r>
    </w:p>
    <w:p w14:paraId="3C041752" w14:textId="3D86B0B6"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 xml:space="preserve">The City may have to allow one or more opaque bags to be placed inside clear bags for privacy. Some level of enforcement is required at the curb by collection staff to inspect bags for divertible materials (recycling or organics), however this can be difficult to do in the context of semi-automated collection. This option provides less incentive to reduce waste compared to full or partial PAYT since there is no financial disincentive associated with use of clear bags. However, it is a simple program to for the City to administer as residents purchase their own clear bags.  </w:t>
      </w:r>
    </w:p>
    <w:p w14:paraId="03FF8B12" w14:textId="7336065D" w:rsidR="00A340E6" w:rsidRPr="002E72D1" w:rsidRDefault="00A340E6" w:rsidP="00A340E6">
      <w:pPr>
        <w:pStyle w:val="BodyText"/>
        <w:rPr>
          <w:rFonts w:ascii="Calibri" w:hAnsi="Calibri" w:cs="Calibri"/>
          <w:sz w:val="22"/>
        </w:rPr>
      </w:pPr>
      <w:r w:rsidRPr="002E72D1">
        <w:rPr>
          <w:rFonts w:ascii="Calibri" w:hAnsi="Calibri" w:cs="Calibri"/>
          <w:sz w:val="22"/>
        </w:rPr>
        <w:t xml:space="preserve">This option is not recommended for further consideration at this time, primarily as it requires </w:t>
      </w:r>
      <w:proofErr w:type="gramStart"/>
      <w:r w:rsidRPr="002E72D1">
        <w:rPr>
          <w:rFonts w:ascii="Calibri" w:hAnsi="Calibri" w:cs="Calibri"/>
          <w:sz w:val="22"/>
        </w:rPr>
        <w:t>a higher degree of</w:t>
      </w:r>
      <w:proofErr w:type="gramEnd"/>
      <w:r w:rsidRPr="002E72D1">
        <w:rPr>
          <w:rFonts w:ascii="Calibri" w:hAnsi="Calibri" w:cs="Calibri"/>
          <w:sz w:val="22"/>
        </w:rPr>
        <w:t xml:space="preserve"> enforcement or difficulties with enforcement by City staff and effort by residents and is overall a more complex system to implement. Without a financial disincentive, residents may not be as likely to participate in diversion programs.</w:t>
      </w:r>
    </w:p>
    <w:p w14:paraId="7D86E2B0"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w:t>
      </w:r>
    </w:p>
    <w:p w14:paraId="3AB38022" w14:textId="77777777" w:rsidR="00A340E6" w:rsidRPr="002E72D1" w:rsidRDefault="00A340E6" w:rsidP="00A340E6">
      <w:pPr>
        <w:pStyle w:val="Caption"/>
        <w:rPr>
          <w:rFonts w:ascii="Calibri" w:hAnsi="Calibri" w:cs="Calibri"/>
          <w:sz w:val="28"/>
        </w:rPr>
      </w:pPr>
      <w:bookmarkStart w:id="110" w:name="_Toc490203311"/>
      <w:bookmarkStart w:id="111" w:name="_Toc490204447"/>
      <w:bookmarkStart w:id="112" w:name="_Toc13472887"/>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9</w:t>
      </w:r>
      <w:r w:rsidR="00461F51" w:rsidRPr="002E72D1">
        <w:rPr>
          <w:rFonts w:ascii="Calibri" w:hAnsi="Calibri" w:cs="Calibri"/>
          <w:noProof/>
          <w:sz w:val="28"/>
        </w:rPr>
        <w:fldChar w:fldCharType="end"/>
      </w:r>
      <w:r w:rsidRPr="002E72D1">
        <w:rPr>
          <w:rFonts w:ascii="Calibri" w:hAnsi="Calibri" w:cs="Calibri"/>
          <w:sz w:val="28"/>
        </w:rPr>
        <w:t>: Clear Bag Based Trash System Overview</w:t>
      </w:r>
      <w:bookmarkEnd w:id="110"/>
      <w:bookmarkEnd w:id="111"/>
      <w:bookmarkEnd w:id="112"/>
    </w:p>
    <w:tbl>
      <w:tblPr>
        <w:tblStyle w:val="HDRTableStyle"/>
        <w:tblW w:w="0" w:type="auto"/>
        <w:tblLook w:val="04A0" w:firstRow="1" w:lastRow="0" w:firstColumn="1" w:lastColumn="0" w:noHBand="0" w:noVBand="1"/>
      </w:tblPr>
      <w:tblGrid>
        <w:gridCol w:w="3290"/>
        <w:gridCol w:w="6040"/>
      </w:tblGrid>
      <w:tr w:rsidR="00A340E6" w:rsidRPr="002E72D1" w14:paraId="38CBFE44"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13477E7B"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Implement a Clear Bag Based Trash System</w:t>
            </w:r>
          </w:p>
        </w:tc>
      </w:tr>
      <w:tr w:rsidR="00A340E6" w:rsidRPr="002E72D1" w14:paraId="52443837"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04E6386B"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6040" w:type="dxa"/>
          </w:tcPr>
          <w:p w14:paraId="0F0F1FD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Residents would place trash into clear bags which would be placed into a standard garbage container or used for excess trash.</w:t>
            </w:r>
          </w:p>
        </w:tc>
      </w:tr>
      <w:tr w:rsidR="00A340E6" w:rsidRPr="002E72D1" w14:paraId="0C9A77C4"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1E2D8507"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040" w:type="dxa"/>
          </w:tcPr>
          <w:p w14:paraId="5355185C" w14:textId="44B896BE"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Clear bags allow for easy inspection and enforcement of set</w:t>
            </w:r>
            <w:r w:rsidR="005D28E4" w:rsidRPr="002E72D1">
              <w:rPr>
                <w:rFonts w:ascii="Calibri" w:hAnsi="Calibri" w:cs="Calibri"/>
                <w:sz w:val="20"/>
              </w:rPr>
              <w:t>-</w:t>
            </w:r>
            <w:r w:rsidRPr="002E72D1">
              <w:rPr>
                <w:rFonts w:ascii="Calibri" w:hAnsi="Calibri" w:cs="Calibri"/>
                <w:sz w:val="20"/>
              </w:rPr>
              <w:t>out for recycling or organics when they are set-out alone at the curb. This is more difficult when they are placed into a container.</w:t>
            </w:r>
          </w:p>
          <w:p w14:paraId="029471D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Residents can set out as many clear bags as required </w:t>
            </w:r>
            <w:proofErr w:type="gramStart"/>
            <w:r w:rsidRPr="002E72D1">
              <w:rPr>
                <w:rFonts w:ascii="Calibri" w:hAnsi="Calibri" w:cs="Calibri"/>
                <w:sz w:val="20"/>
              </w:rPr>
              <w:t>as long as</w:t>
            </w:r>
            <w:proofErr w:type="gramEnd"/>
            <w:r w:rsidRPr="002E72D1">
              <w:rPr>
                <w:rFonts w:ascii="Calibri" w:hAnsi="Calibri" w:cs="Calibri"/>
                <w:sz w:val="20"/>
              </w:rPr>
              <w:t xml:space="preserve"> they do not contain any recyclables or organics.</w:t>
            </w:r>
          </w:p>
          <w:p w14:paraId="13DF241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There may be some issues with privacy.</w:t>
            </w:r>
          </w:p>
          <w:p w14:paraId="72782C9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Clear bags could be used in standard container, but not as primary method of containing trash due to potential for rodents/vermin.</w:t>
            </w:r>
          </w:p>
          <w:p w14:paraId="0752BFF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More difficult to observe compliance with recycling or organics diversion requirements if bags are place in a container that is emptied using semi-automated collection.</w:t>
            </w:r>
          </w:p>
        </w:tc>
      </w:tr>
      <w:tr w:rsidR="00A340E6" w:rsidRPr="002E72D1" w14:paraId="6915EF09"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CF14D4F"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040" w:type="dxa"/>
          </w:tcPr>
          <w:p w14:paraId="702F7E8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Enhanced enforcement of diverting materials would increase diversion and reduce trash disposal.</w:t>
            </w:r>
          </w:p>
        </w:tc>
      </w:tr>
      <w:tr w:rsidR="00A340E6" w:rsidRPr="002E72D1" w14:paraId="6E11588E"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09801EFD"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040" w:type="dxa"/>
          </w:tcPr>
          <w:p w14:paraId="133186E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Cambridge does not require the use of clear bags.</w:t>
            </w:r>
          </w:p>
        </w:tc>
      </w:tr>
      <w:tr w:rsidR="00A340E6" w:rsidRPr="002E72D1" w14:paraId="657914B1"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2A7F3D78"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Case Studies/Examples</w:t>
            </w:r>
          </w:p>
        </w:tc>
        <w:tc>
          <w:tcPr>
            <w:tcW w:w="6040" w:type="dxa"/>
          </w:tcPr>
          <w:p w14:paraId="6E65DE1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Durham Region, ON implemented biweekly collection of an unlimited number of clear garbage bags with a maximum of 4 privacy bags to ensure trash being incinerated does not contain any hazardous or electronic material and that recycling and organics have been diverted.</w:t>
            </w:r>
          </w:p>
          <w:p w14:paraId="5504F1DD"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Halifax, NS allows 5 clear bags and one dark bag for privacy for single family homes which are collected every other week.  Since the program was implemented in 2015, trash has been reduced by 24% and a 13% increase in recycling.</w:t>
            </w:r>
          </w:p>
          <w:p w14:paraId="39BF946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Omaha, NB allows up to 5 containers of trash in trash cans or clear bags.</w:t>
            </w:r>
          </w:p>
          <w:p w14:paraId="05AD53E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Worcester, MA introduced opaque yellow bags for trash with the implementation of a PAYT program in 1993.  Staff considered clear bags but did not want to make too many changes at once.</w:t>
            </w:r>
          </w:p>
        </w:tc>
      </w:tr>
      <w:tr w:rsidR="00A340E6" w:rsidRPr="002E72D1" w14:paraId="29DD07C1"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711BBE96"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Short-term or Long-term Option</w:t>
            </w:r>
          </w:p>
        </w:tc>
        <w:tc>
          <w:tcPr>
            <w:tcW w:w="6040" w:type="dxa"/>
          </w:tcPr>
          <w:p w14:paraId="506B7D1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Could implement in the short-term (as of FY20), sustain over the long term. </w:t>
            </w:r>
          </w:p>
          <w:p w14:paraId="46AB049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be implemented with standard garbage container.</w:t>
            </w:r>
          </w:p>
        </w:tc>
      </w:tr>
      <w:tr w:rsidR="00A340E6" w:rsidRPr="002E72D1" w14:paraId="4F58DFC3"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F7F2F3D"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040" w:type="dxa"/>
          </w:tcPr>
          <w:p w14:paraId="6D43EC8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Impact to collection program from a compliance/monitoring standpoint as it increases the ability of collection staff to enforce compliance; however, it is difficult to do so if clear bags are coupled with a semi-automated standardized container. However, it would also draw on more time from the curbside collections staff to scan the bags and tag for non-compliance that could affect costs.</w:t>
            </w:r>
          </w:p>
          <w:p w14:paraId="61D51DA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draw on enforcement staff for non-compliance.</w:t>
            </w:r>
          </w:p>
          <w:p w14:paraId="47DF753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Impact to MRF and organics processing facility with increased tonnages.</w:t>
            </w:r>
          </w:p>
          <w:p w14:paraId="629FDDB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Anticipated to increase rates of recycling and organics diversion as divertible material would be visible in clear bags and collection staff can be directed to not collect bags with visible divertible material.</w:t>
            </w:r>
          </w:p>
          <w:p w14:paraId="2A09E4E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Difficult to enforce non-compliant bags and identify who they belong to, particularly with multi-family locations.</w:t>
            </w:r>
          </w:p>
          <w:p w14:paraId="589EBAC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szCs w:val="20"/>
              </w:rPr>
              <w:t xml:space="preserve">Residents may see this as an increase in level of service if unlimited clear bags are allowed. </w:t>
            </w:r>
            <w:r w:rsidRPr="002E72D1">
              <w:rPr>
                <w:rFonts w:ascii="Calibri" w:hAnsi="Calibri" w:cs="Calibri"/>
                <w:sz w:val="20"/>
              </w:rPr>
              <w:t>Works well with implementation of some other programs and disincentives (e.g. biweekly garbage collection).</w:t>
            </w:r>
          </w:p>
          <w:p w14:paraId="5C6FFD6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Could increase organics and recycling processing requirements and reduce disposal requirements by diverting more material from disposal.  </w:t>
            </w:r>
          </w:p>
        </w:tc>
      </w:tr>
      <w:tr w:rsidR="00A340E6" w:rsidRPr="002E72D1" w14:paraId="3F90AF8C"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1F8D0E0A"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6040" w:type="dxa"/>
          </w:tcPr>
          <w:p w14:paraId="0160531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Initial costs to implement would be small, &lt;$5 per household per annum primarily for promotion and education as residents are responsible for purchasing bags, and for increased volume of calls from residents during implementation phase</w:t>
            </w:r>
          </w:p>
          <w:p w14:paraId="675FD7A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additional costs anticipated related to enforcement.</w:t>
            </w:r>
          </w:p>
          <w:p w14:paraId="62E0A35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additional costs anticipated for contracted collection services, due to lengthier stop times, tagging and reporting.</w:t>
            </w:r>
          </w:p>
          <w:p w14:paraId="5EE63F9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increase in per ton recyclable and organic waste collection and processing fees with increased tonnages.</w:t>
            </w:r>
          </w:p>
          <w:p w14:paraId="4221F2D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decrease in waste disposal costs.</w:t>
            </w:r>
          </w:p>
          <w:p w14:paraId="2B6E3FC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Increased revenue from additional tonnage of recyclables diverted.</w:t>
            </w:r>
          </w:p>
        </w:tc>
      </w:tr>
      <w:tr w:rsidR="00A340E6" w:rsidRPr="002E72D1" w14:paraId="7932725F"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2CAB5EEF"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6040" w:type="dxa"/>
          </w:tcPr>
          <w:p w14:paraId="4565BED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It is difficult to determine the actual amount of waste reduction that could be achieved, as this measure is not isolated from others in communities that have implemented clear bag programs </w:t>
            </w:r>
            <w:proofErr w:type="gramStart"/>
            <w:r w:rsidRPr="002E72D1">
              <w:rPr>
                <w:rFonts w:ascii="Calibri" w:hAnsi="Calibri" w:cs="Calibri"/>
                <w:sz w:val="20"/>
              </w:rPr>
              <w:t>and also</w:t>
            </w:r>
            <w:proofErr w:type="gramEnd"/>
            <w:r w:rsidRPr="002E72D1">
              <w:rPr>
                <w:rFonts w:ascii="Calibri" w:hAnsi="Calibri" w:cs="Calibri"/>
                <w:sz w:val="20"/>
              </w:rPr>
              <w:t xml:space="preserve"> because the organics program has not yet been implemented. </w:t>
            </w:r>
          </w:p>
          <w:p w14:paraId="6B56BA3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Best estimates would be for an increase of 0.2 to 0.3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 reduction of trash depending on the level of enforcement employed.</w:t>
            </w:r>
          </w:p>
        </w:tc>
      </w:tr>
      <w:tr w:rsidR="00A340E6" w:rsidRPr="002E72D1" w14:paraId="7E9E106A"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1F5A8EBD"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040" w:type="dxa"/>
          </w:tcPr>
          <w:p w14:paraId="7022B59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May be some reduction in GHG emissions from diverting more material from disposal.</w:t>
            </w:r>
          </w:p>
        </w:tc>
      </w:tr>
      <w:tr w:rsidR="00A340E6" w:rsidRPr="002E72D1" w14:paraId="479A0568"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0E89E55"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General Implementation Requirements</w:t>
            </w:r>
          </w:p>
        </w:tc>
        <w:tc>
          <w:tcPr>
            <w:tcW w:w="6040" w:type="dxa"/>
          </w:tcPr>
          <w:p w14:paraId="470EE50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P&amp;E program to educate residents and promote benefits.</w:t>
            </w:r>
          </w:p>
          <w:p w14:paraId="2175996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May require additional resources to address high volume of resident calls during first six months of implementation.</w:t>
            </w:r>
          </w:p>
          <w:p w14:paraId="378A1BE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Additional ordinance enforcement resources to identify those residents who have placed non-compliant bags out for collection.</w:t>
            </w:r>
          </w:p>
          <w:p w14:paraId="485CEB1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Consider the viability/necessity of undertaking a pilot program.</w:t>
            </w:r>
          </w:p>
          <w:p w14:paraId="2FB4D05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Consider issue of privacy, </w:t>
            </w:r>
            <w:proofErr w:type="gramStart"/>
            <w:r w:rsidRPr="002E72D1">
              <w:rPr>
                <w:rFonts w:ascii="Calibri" w:hAnsi="Calibri" w:cs="Calibri"/>
                <w:sz w:val="20"/>
              </w:rPr>
              <w:t>whether or not</w:t>
            </w:r>
            <w:proofErr w:type="gramEnd"/>
            <w:r w:rsidRPr="002E72D1">
              <w:rPr>
                <w:rFonts w:ascii="Calibri" w:hAnsi="Calibri" w:cs="Calibri"/>
                <w:sz w:val="20"/>
              </w:rPr>
              <w:t xml:space="preserve"> to allow any opaque privacy bags within the larger clear garbage bag.</w:t>
            </w:r>
          </w:p>
          <w:p w14:paraId="46A874E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May require a change to City ordinance.</w:t>
            </w:r>
          </w:p>
        </w:tc>
      </w:tr>
    </w:tbl>
    <w:p w14:paraId="7ACE3CCC" w14:textId="77777777" w:rsidR="00A340E6" w:rsidRPr="002E72D1" w:rsidRDefault="00A340E6" w:rsidP="00A340E6">
      <w:pPr>
        <w:pStyle w:val="BodyText"/>
        <w:rPr>
          <w:rFonts w:ascii="Calibri" w:hAnsi="Calibri" w:cs="Calibri"/>
          <w:sz w:val="22"/>
        </w:rPr>
      </w:pPr>
    </w:p>
    <w:p w14:paraId="2C08AC34" w14:textId="77777777" w:rsidR="009A5539" w:rsidRPr="002E72D1" w:rsidRDefault="009A5539" w:rsidP="00A340E6">
      <w:pPr>
        <w:pStyle w:val="BodyText"/>
        <w:rPr>
          <w:rFonts w:ascii="Calibri" w:hAnsi="Calibri" w:cs="Calibri"/>
          <w:sz w:val="22"/>
        </w:rPr>
      </w:pPr>
    </w:p>
    <w:p w14:paraId="54FF4C07" w14:textId="77777777" w:rsidR="00A340E6" w:rsidRPr="002E72D1" w:rsidRDefault="00A340E6" w:rsidP="00A340E6">
      <w:pPr>
        <w:pStyle w:val="Heading3"/>
        <w:rPr>
          <w:rFonts w:ascii="Calibri" w:hAnsi="Calibri" w:cs="Calibri"/>
          <w:sz w:val="32"/>
        </w:rPr>
      </w:pPr>
      <w:bookmarkStart w:id="113" w:name="_Toc480810834"/>
      <w:bookmarkStart w:id="114" w:name="_Toc490203291"/>
      <w:bookmarkStart w:id="115" w:name="_Toc13472871"/>
      <w:r w:rsidRPr="002E72D1">
        <w:rPr>
          <w:rFonts w:ascii="Calibri" w:hAnsi="Calibri" w:cs="Calibri"/>
          <w:sz w:val="32"/>
        </w:rPr>
        <w:t>Bi-Weekly Trash Collection</w:t>
      </w:r>
      <w:bookmarkEnd w:id="113"/>
      <w:bookmarkEnd w:id="114"/>
      <w:bookmarkEnd w:id="115"/>
    </w:p>
    <w:p w14:paraId="6114945D"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Once the City has implemented a curbside organics collection program which will remove much of the more odorous material from the trash stream, the option of biweekly (i.e. every-other-week) collection of trash is more viable. However, the materials currently planned for acceptance in the organics program at this time do not include all potentially odorous materials that are in the waste stream such as pet waste, diapers and other sanitary products.  </w:t>
      </w:r>
    </w:p>
    <w:p w14:paraId="6D8C9C3C" w14:textId="20B5096C" w:rsidR="00A340E6" w:rsidRPr="002E72D1" w:rsidRDefault="00A340E6" w:rsidP="00A340E6">
      <w:pPr>
        <w:pStyle w:val="BodyText"/>
        <w:rPr>
          <w:rFonts w:ascii="Calibri" w:hAnsi="Calibri" w:cs="Calibri"/>
          <w:i/>
          <w:sz w:val="22"/>
        </w:rPr>
      </w:pPr>
      <w:r w:rsidRPr="002E72D1">
        <w:rPr>
          <w:rFonts w:ascii="Calibri" w:hAnsi="Calibri" w:cs="Calibri"/>
          <w:sz w:val="22"/>
        </w:rPr>
        <w:t>One of the primary concerns with moving from weekly to biweekly trash collection is the possibility for negative public reaction. In many cases this is perceived as a decrease in level of service. Householders are also often concerned about the potential for increased odors from trash—especially in the summer months—due to the longer storage period (being stored at their home for two weeks rather than one). Notwithstanding, some portion of the populace is likely to welcome a switch to biweekly trash collection as the move will be perceived as an “environmentally-friendly” switch and as they may already be setting out garbage less frequently.</w:t>
      </w:r>
      <w:r w:rsidRPr="002E72D1">
        <w:rPr>
          <w:rFonts w:ascii="Calibri" w:hAnsi="Calibri" w:cs="Calibri"/>
          <w:i/>
          <w:sz w:val="22"/>
        </w:rPr>
        <w:t xml:space="preserve"> </w:t>
      </w:r>
    </w:p>
    <w:p w14:paraId="46528B94" w14:textId="529E89CE" w:rsidR="00A340E6" w:rsidRPr="002E72D1" w:rsidRDefault="00A340E6" w:rsidP="00A340E6">
      <w:pPr>
        <w:pStyle w:val="BodyText"/>
        <w:rPr>
          <w:rFonts w:ascii="Calibri" w:hAnsi="Calibri" w:cs="Calibri"/>
          <w:sz w:val="22"/>
        </w:rPr>
      </w:pPr>
      <w:r w:rsidRPr="002E72D1">
        <w:rPr>
          <w:rFonts w:ascii="Calibri" w:hAnsi="Calibri" w:cs="Calibri"/>
          <w:sz w:val="22"/>
        </w:rPr>
        <w:t xml:space="preserve">One of the main benefits with moving to biweekly trash collection is the potential cost savings associated with reduced collection frequency. Cost savings associated with biweekly collection reflect the concept that the trash collection fleet is greatly reduced (usually </w:t>
      </w:r>
      <w:r w:rsidR="00C327E2" w:rsidRPr="002E72D1">
        <w:rPr>
          <w:rFonts w:ascii="Calibri" w:hAnsi="Calibri" w:cs="Calibri"/>
          <w:sz w:val="22"/>
        </w:rPr>
        <w:t>40-50%</w:t>
      </w:r>
      <w:r w:rsidRPr="002E72D1">
        <w:rPr>
          <w:rFonts w:ascii="Calibri" w:hAnsi="Calibri" w:cs="Calibri"/>
          <w:sz w:val="22"/>
        </w:rPr>
        <w:t xml:space="preserve">) as ‘half’ of the City would be collected on one week and ‘half’ the next. </w:t>
      </w:r>
    </w:p>
    <w:p w14:paraId="67C18840" w14:textId="4FC98B70" w:rsidR="00A340E6" w:rsidRPr="002E72D1" w:rsidRDefault="00A340E6" w:rsidP="00A340E6">
      <w:pPr>
        <w:pStyle w:val="BodyText"/>
        <w:rPr>
          <w:rFonts w:ascii="Calibri" w:hAnsi="Calibri" w:cs="Calibri"/>
          <w:sz w:val="22"/>
        </w:rPr>
      </w:pPr>
      <w:proofErr w:type="gramStart"/>
      <w:r w:rsidRPr="002E72D1">
        <w:rPr>
          <w:rFonts w:ascii="Calibri" w:hAnsi="Calibri" w:cs="Calibri"/>
          <w:sz w:val="22"/>
        </w:rPr>
        <w:t>In regards to</w:t>
      </w:r>
      <w:proofErr w:type="gramEnd"/>
      <w:r w:rsidRPr="002E72D1">
        <w:rPr>
          <w:rFonts w:ascii="Calibri" w:hAnsi="Calibri" w:cs="Calibri"/>
          <w:sz w:val="22"/>
        </w:rPr>
        <w:t xml:space="preserve"> diversion, residents are more likely to properly sort organics and recycling when these streams have frequent and convenient collection available for divertible materials (particularly effective with organics due to odors) and there is less frequent/convenient collection of trash. Reducing the frequency of trash collection and/or increasing the frequency of recycling collection has been demonstrated to have a positive effect on recovery rates for recyclable material.   </w:t>
      </w:r>
    </w:p>
    <w:p w14:paraId="0694F724" w14:textId="77777777" w:rsidR="00A340E6" w:rsidRPr="002E72D1" w:rsidRDefault="00A340E6" w:rsidP="00A340E6">
      <w:pPr>
        <w:pStyle w:val="BodyText"/>
        <w:rPr>
          <w:rFonts w:ascii="Calibri" w:hAnsi="Calibri" w:cs="Calibri"/>
          <w:sz w:val="22"/>
        </w:rPr>
      </w:pPr>
      <w:r w:rsidRPr="002E72D1">
        <w:rPr>
          <w:rFonts w:ascii="Calibri" w:hAnsi="Calibri" w:cs="Calibri"/>
          <w:sz w:val="22"/>
        </w:rPr>
        <w:lastRenderedPageBreak/>
        <w:t xml:space="preserve">Some communities have chosen to implement biweekly trash collection at the same time as an </w:t>
      </w:r>
      <w:proofErr w:type="gramStart"/>
      <w:r w:rsidRPr="002E72D1">
        <w:rPr>
          <w:rFonts w:ascii="Calibri" w:hAnsi="Calibri" w:cs="Calibri"/>
          <w:sz w:val="22"/>
        </w:rPr>
        <w:t>organics</w:t>
      </w:r>
      <w:proofErr w:type="gramEnd"/>
      <w:r w:rsidRPr="002E72D1">
        <w:rPr>
          <w:rFonts w:ascii="Calibri" w:hAnsi="Calibri" w:cs="Calibri"/>
          <w:sz w:val="22"/>
        </w:rPr>
        <w:t xml:space="preserve"> expansion, others have chosen to implement it later, once the organics program is established and the requirement for further disincentives can be evaluated. </w:t>
      </w:r>
    </w:p>
    <w:p w14:paraId="1BD9C52C" w14:textId="6C1EE041" w:rsidR="00A340E6" w:rsidRPr="002E72D1" w:rsidRDefault="00A340E6" w:rsidP="00A340E6">
      <w:pPr>
        <w:pStyle w:val="BodyText"/>
        <w:rPr>
          <w:rFonts w:ascii="Calibri" w:hAnsi="Calibri" w:cs="Calibri"/>
          <w:sz w:val="22"/>
        </w:rPr>
      </w:pPr>
      <w:r w:rsidRPr="002E72D1">
        <w:rPr>
          <w:rFonts w:ascii="Calibri" w:hAnsi="Calibri" w:cs="Calibri"/>
          <w:sz w:val="22"/>
        </w:rPr>
        <w:fldChar w:fldCharType="begin"/>
      </w:r>
      <w:r w:rsidRPr="002E72D1">
        <w:rPr>
          <w:rFonts w:ascii="Calibri" w:hAnsi="Calibri" w:cs="Calibri"/>
          <w:sz w:val="22"/>
        </w:rPr>
        <w:instrText xml:space="preserve"> REF _Ref486506130 \h </w:instrText>
      </w:r>
      <w:r w:rsidRPr="002E72D1">
        <w:rPr>
          <w:rFonts w:ascii="Calibri" w:hAnsi="Calibri" w:cs="Calibri"/>
          <w:sz w:val="22"/>
        </w:rPr>
      </w:r>
      <w:r w:rsidR="002E72D1" w:rsidRPr="002E72D1">
        <w:rPr>
          <w:rFonts w:ascii="Calibri" w:hAnsi="Calibri" w:cs="Calibri"/>
          <w:sz w:val="22"/>
        </w:rPr>
        <w:instrText xml:space="preserve"> \* MERGEFORMAT </w:instrText>
      </w:r>
      <w:r w:rsidRPr="002E72D1">
        <w:rPr>
          <w:rFonts w:ascii="Calibri" w:hAnsi="Calibri" w:cs="Calibri"/>
          <w:sz w:val="22"/>
        </w:rPr>
        <w:fldChar w:fldCharType="separate"/>
      </w:r>
      <w:r w:rsidR="00FE6CFA" w:rsidRPr="002E72D1">
        <w:rPr>
          <w:rFonts w:ascii="Calibri" w:hAnsi="Calibri" w:cs="Calibri"/>
          <w:sz w:val="22"/>
        </w:rPr>
        <w:t xml:space="preserve">Table </w:t>
      </w:r>
      <w:r w:rsidR="00FE6CFA" w:rsidRPr="002E72D1">
        <w:rPr>
          <w:rFonts w:ascii="Calibri" w:hAnsi="Calibri" w:cs="Calibri"/>
          <w:noProof/>
          <w:sz w:val="22"/>
        </w:rPr>
        <w:t>2</w:t>
      </w:r>
      <w:r w:rsidR="00FE6CFA" w:rsidRPr="002E72D1">
        <w:rPr>
          <w:rFonts w:ascii="Calibri" w:hAnsi="Calibri" w:cs="Calibri"/>
          <w:sz w:val="22"/>
        </w:rPr>
        <w:noBreakHyphen/>
      </w:r>
      <w:r w:rsidR="00FE6CFA" w:rsidRPr="002E72D1">
        <w:rPr>
          <w:rFonts w:ascii="Calibri" w:hAnsi="Calibri" w:cs="Calibri"/>
          <w:noProof/>
          <w:sz w:val="22"/>
        </w:rPr>
        <w:t>10</w:t>
      </w:r>
      <w:r w:rsidRPr="002E72D1">
        <w:rPr>
          <w:rFonts w:ascii="Calibri" w:hAnsi="Calibri" w:cs="Calibri"/>
          <w:sz w:val="22"/>
        </w:rPr>
        <w:fldChar w:fldCharType="end"/>
      </w:r>
      <w:r w:rsidRPr="002E72D1">
        <w:rPr>
          <w:rFonts w:ascii="Calibri" w:hAnsi="Calibri" w:cs="Calibri"/>
          <w:sz w:val="22"/>
        </w:rPr>
        <w:t xml:space="preserve"> below provides a few examples of municipalities that have implemented biweekly collection.  It should be noted that </w:t>
      </w:r>
      <w:proofErr w:type="gramStart"/>
      <w:r w:rsidRPr="002E72D1">
        <w:rPr>
          <w:rFonts w:ascii="Calibri" w:hAnsi="Calibri" w:cs="Calibri"/>
          <w:sz w:val="22"/>
        </w:rPr>
        <w:t>the majority of</w:t>
      </w:r>
      <w:proofErr w:type="gramEnd"/>
      <w:r w:rsidRPr="002E72D1">
        <w:rPr>
          <w:rFonts w:ascii="Calibri" w:hAnsi="Calibri" w:cs="Calibri"/>
          <w:sz w:val="22"/>
        </w:rPr>
        <w:t xml:space="preserve"> municipalities collecting trash biweekly do not allow materials such as pet waste and diapers in their organics program.  Biweekly collection is much more common in Canada with established organics programs. There was little information available for U.S. municipalities.  </w:t>
      </w:r>
    </w:p>
    <w:p w14:paraId="0C6DD918" w14:textId="77777777" w:rsidR="00A340E6" w:rsidRPr="002E72D1" w:rsidRDefault="00A340E6" w:rsidP="00A340E6">
      <w:pPr>
        <w:pStyle w:val="Caption"/>
        <w:rPr>
          <w:rFonts w:ascii="Calibri" w:hAnsi="Calibri" w:cs="Calibri"/>
          <w:sz w:val="28"/>
        </w:rPr>
      </w:pPr>
      <w:bookmarkStart w:id="116" w:name="_Ref486506130"/>
      <w:bookmarkStart w:id="117" w:name="_Toc490203312"/>
      <w:bookmarkStart w:id="118" w:name="_Toc490204448"/>
      <w:bookmarkStart w:id="119" w:name="_Toc13472888"/>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10</w:t>
      </w:r>
      <w:r w:rsidR="00461F51" w:rsidRPr="002E72D1">
        <w:rPr>
          <w:rFonts w:ascii="Calibri" w:hAnsi="Calibri" w:cs="Calibri"/>
          <w:noProof/>
          <w:sz w:val="28"/>
        </w:rPr>
        <w:fldChar w:fldCharType="end"/>
      </w:r>
      <w:bookmarkEnd w:id="116"/>
      <w:r w:rsidRPr="002E72D1">
        <w:rPr>
          <w:rFonts w:ascii="Calibri" w:hAnsi="Calibri" w:cs="Calibri"/>
          <w:sz w:val="28"/>
        </w:rPr>
        <w:t>: Municipalities with Biweekly Collection</w:t>
      </w:r>
      <w:bookmarkEnd w:id="117"/>
      <w:bookmarkEnd w:id="118"/>
      <w:bookmarkEnd w:id="119"/>
    </w:p>
    <w:tbl>
      <w:tblPr>
        <w:tblStyle w:val="HDRTableStyle"/>
        <w:tblW w:w="9372" w:type="dxa"/>
        <w:tblLook w:val="04A0" w:firstRow="1" w:lastRow="0" w:firstColumn="1" w:lastColumn="0" w:noHBand="0" w:noVBand="1"/>
      </w:tblPr>
      <w:tblGrid>
        <w:gridCol w:w="1535"/>
        <w:gridCol w:w="1807"/>
        <w:gridCol w:w="1800"/>
        <w:gridCol w:w="1350"/>
        <w:gridCol w:w="2880"/>
      </w:tblGrid>
      <w:tr w:rsidR="00A340E6" w:rsidRPr="002E72D1" w14:paraId="1455A8D2"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1535" w:type="dxa"/>
          </w:tcPr>
          <w:p w14:paraId="6D2E125B" w14:textId="77777777" w:rsidR="00A340E6" w:rsidRPr="002E72D1" w:rsidRDefault="00A340E6" w:rsidP="00A340E6">
            <w:pPr>
              <w:pStyle w:val="TableHead"/>
              <w:rPr>
                <w:rFonts w:ascii="Calibri" w:hAnsi="Calibri" w:cs="Calibri"/>
                <w:sz w:val="20"/>
              </w:rPr>
            </w:pPr>
            <w:r w:rsidRPr="002E72D1">
              <w:rPr>
                <w:rFonts w:ascii="Calibri" w:hAnsi="Calibri" w:cs="Calibri"/>
                <w:sz w:val="20"/>
              </w:rPr>
              <w:t>Municipality</w:t>
            </w:r>
          </w:p>
        </w:tc>
        <w:tc>
          <w:tcPr>
            <w:tcW w:w="1807" w:type="dxa"/>
          </w:tcPr>
          <w:p w14:paraId="1B832672" w14:textId="77777777" w:rsidR="00A340E6" w:rsidRPr="002E72D1" w:rsidRDefault="00A340E6" w:rsidP="00A340E6">
            <w:pPr>
              <w:pStyle w:val="TableHead"/>
              <w:rPr>
                <w:rFonts w:ascii="Calibri" w:hAnsi="Calibri" w:cs="Calibri"/>
                <w:sz w:val="20"/>
              </w:rPr>
            </w:pPr>
            <w:r w:rsidRPr="002E72D1">
              <w:rPr>
                <w:rFonts w:ascii="Calibri" w:hAnsi="Calibri" w:cs="Calibri"/>
                <w:sz w:val="20"/>
              </w:rPr>
              <w:t>Trash Collection</w:t>
            </w:r>
          </w:p>
        </w:tc>
        <w:tc>
          <w:tcPr>
            <w:tcW w:w="1800" w:type="dxa"/>
          </w:tcPr>
          <w:p w14:paraId="1166A0C9" w14:textId="77777777" w:rsidR="00A340E6" w:rsidRPr="002E72D1" w:rsidRDefault="00A340E6" w:rsidP="00A340E6">
            <w:pPr>
              <w:pStyle w:val="TableHead"/>
              <w:rPr>
                <w:rFonts w:ascii="Calibri" w:hAnsi="Calibri" w:cs="Calibri"/>
                <w:sz w:val="20"/>
              </w:rPr>
            </w:pPr>
            <w:r w:rsidRPr="002E72D1">
              <w:rPr>
                <w:rFonts w:ascii="Calibri" w:hAnsi="Calibri" w:cs="Calibri"/>
                <w:sz w:val="20"/>
              </w:rPr>
              <w:t>Recycling Collection</w:t>
            </w:r>
          </w:p>
        </w:tc>
        <w:tc>
          <w:tcPr>
            <w:tcW w:w="1350" w:type="dxa"/>
          </w:tcPr>
          <w:p w14:paraId="2932E96E" w14:textId="77777777" w:rsidR="00A340E6" w:rsidRPr="002E72D1" w:rsidRDefault="00A340E6" w:rsidP="00A340E6">
            <w:pPr>
              <w:pStyle w:val="TableHead"/>
              <w:rPr>
                <w:rFonts w:ascii="Calibri" w:hAnsi="Calibri" w:cs="Calibri"/>
                <w:sz w:val="20"/>
              </w:rPr>
            </w:pPr>
            <w:r w:rsidRPr="002E72D1">
              <w:rPr>
                <w:rFonts w:ascii="Calibri" w:hAnsi="Calibri" w:cs="Calibri"/>
                <w:sz w:val="20"/>
              </w:rPr>
              <w:t xml:space="preserve"> Organics Collection</w:t>
            </w:r>
          </w:p>
        </w:tc>
        <w:tc>
          <w:tcPr>
            <w:tcW w:w="2880" w:type="dxa"/>
          </w:tcPr>
          <w:p w14:paraId="2131F376" w14:textId="77777777" w:rsidR="00A340E6" w:rsidRPr="002E72D1" w:rsidRDefault="00A340E6" w:rsidP="00A340E6">
            <w:pPr>
              <w:pStyle w:val="TableHead"/>
              <w:rPr>
                <w:rFonts w:ascii="Calibri" w:hAnsi="Calibri" w:cs="Calibri"/>
                <w:sz w:val="20"/>
              </w:rPr>
            </w:pPr>
            <w:r w:rsidRPr="002E72D1">
              <w:rPr>
                <w:rFonts w:ascii="Calibri" w:hAnsi="Calibri" w:cs="Calibri"/>
                <w:sz w:val="20"/>
              </w:rPr>
              <w:t>Notes</w:t>
            </w:r>
          </w:p>
        </w:tc>
      </w:tr>
      <w:tr w:rsidR="00A340E6" w:rsidRPr="002E72D1" w14:paraId="7EEED0C1" w14:textId="77777777" w:rsidTr="00A340E6">
        <w:trPr>
          <w:cnfStyle w:val="000000100000" w:firstRow="0" w:lastRow="0" w:firstColumn="0" w:lastColumn="0" w:oddVBand="0" w:evenVBand="0" w:oddHBand="1" w:evenHBand="0" w:firstRowFirstColumn="0" w:firstRowLastColumn="0" w:lastRowFirstColumn="0" w:lastRowLastColumn="0"/>
        </w:trPr>
        <w:tc>
          <w:tcPr>
            <w:tcW w:w="1535" w:type="dxa"/>
          </w:tcPr>
          <w:p w14:paraId="353A478C" w14:textId="77777777" w:rsidR="00A340E6" w:rsidRPr="002E72D1" w:rsidRDefault="00A340E6" w:rsidP="00A340E6">
            <w:pPr>
              <w:pStyle w:val="TableCell"/>
              <w:rPr>
                <w:rFonts w:ascii="Calibri" w:hAnsi="Calibri" w:cs="Calibri"/>
                <w:sz w:val="20"/>
              </w:rPr>
            </w:pPr>
            <w:r w:rsidRPr="002E72D1">
              <w:rPr>
                <w:rFonts w:ascii="Calibri" w:hAnsi="Calibri" w:cs="Calibri"/>
                <w:sz w:val="20"/>
              </w:rPr>
              <w:t>Toronto, ON</w:t>
            </w:r>
          </w:p>
        </w:tc>
        <w:tc>
          <w:tcPr>
            <w:tcW w:w="1807" w:type="dxa"/>
          </w:tcPr>
          <w:p w14:paraId="17D795BC"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alternating with recycling collection.</w:t>
            </w:r>
          </w:p>
        </w:tc>
        <w:tc>
          <w:tcPr>
            <w:tcW w:w="1800" w:type="dxa"/>
          </w:tcPr>
          <w:p w14:paraId="449818E6"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alternating with trash collection.</w:t>
            </w:r>
          </w:p>
        </w:tc>
        <w:tc>
          <w:tcPr>
            <w:tcW w:w="1350" w:type="dxa"/>
          </w:tcPr>
          <w:p w14:paraId="1A0013F6"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2880" w:type="dxa"/>
          </w:tcPr>
          <w:p w14:paraId="100A8722" w14:textId="77777777" w:rsidR="00A340E6" w:rsidRPr="002E72D1" w:rsidRDefault="00A340E6" w:rsidP="00A340E6">
            <w:pPr>
              <w:pStyle w:val="TableCell"/>
              <w:rPr>
                <w:rFonts w:ascii="Calibri" w:hAnsi="Calibri" w:cs="Calibri"/>
                <w:sz w:val="20"/>
              </w:rPr>
            </w:pPr>
            <w:r w:rsidRPr="002E72D1">
              <w:rPr>
                <w:rFonts w:ascii="Calibri" w:hAnsi="Calibri" w:cs="Calibri"/>
                <w:sz w:val="20"/>
              </w:rPr>
              <w:t>Pet waste, diapers and hygiene products are accepted in organics program.</w:t>
            </w:r>
          </w:p>
        </w:tc>
      </w:tr>
      <w:tr w:rsidR="00A340E6" w:rsidRPr="002E72D1" w14:paraId="40E64DCF" w14:textId="77777777" w:rsidTr="00A340E6">
        <w:trPr>
          <w:cnfStyle w:val="000000010000" w:firstRow="0" w:lastRow="0" w:firstColumn="0" w:lastColumn="0" w:oddVBand="0" w:evenVBand="0" w:oddHBand="0" w:evenHBand="1" w:firstRowFirstColumn="0" w:firstRowLastColumn="0" w:lastRowFirstColumn="0" w:lastRowLastColumn="0"/>
        </w:trPr>
        <w:tc>
          <w:tcPr>
            <w:tcW w:w="1535" w:type="dxa"/>
          </w:tcPr>
          <w:p w14:paraId="2ACB7F2A" w14:textId="77777777" w:rsidR="00A340E6" w:rsidRPr="002E72D1" w:rsidRDefault="00A340E6" w:rsidP="00A340E6">
            <w:pPr>
              <w:pStyle w:val="TableCell"/>
              <w:rPr>
                <w:rFonts w:ascii="Calibri" w:hAnsi="Calibri" w:cs="Calibri"/>
                <w:sz w:val="20"/>
              </w:rPr>
            </w:pPr>
            <w:r w:rsidRPr="002E72D1">
              <w:rPr>
                <w:rFonts w:ascii="Calibri" w:hAnsi="Calibri" w:cs="Calibri"/>
                <w:sz w:val="20"/>
              </w:rPr>
              <w:t>Region of Peel, ON</w:t>
            </w:r>
          </w:p>
        </w:tc>
        <w:tc>
          <w:tcPr>
            <w:tcW w:w="1807" w:type="dxa"/>
          </w:tcPr>
          <w:p w14:paraId="5BDA3C42"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alternating with recycling collection.</w:t>
            </w:r>
          </w:p>
        </w:tc>
        <w:tc>
          <w:tcPr>
            <w:tcW w:w="1800" w:type="dxa"/>
          </w:tcPr>
          <w:p w14:paraId="5E468D30"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alternating with trash collection.</w:t>
            </w:r>
          </w:p>
        </w:tc>
        <w:tc>
          <w:tcPr>
            <w:tcW w:w="1350" w:type="dxa"/>
          </w:tcPr>
          <w:p w14:paraId="53A342C7"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2880" w:type="dxa"/>
          </w:tcPr>
          <w:p w14:paraId="3945AC0D" w14:textId="77777777" w:rsidR="00A340E6" w:rsidRPr="002E72D1" w:rsidRDefault="00A340E6" w:rsidP="00A340E6">
            <w:pPr>
              <w:pStyle w:val="TableCell"/>
              <w:rPr>
                <w:rFonts w:ascii="Calibri" w:hAnsi="Calibri" w:cs="Calibri"/>
                <w:sz w:val="20"/>
              </w:rPr>
            </w:pPr>
            <w:r w:rsidRPr="002E72D1">
              <w:rPr>
                <w:rFonts w:ascii="Calibri" w:hAnsi="Calibri" w:cs="Calibri"/>
                <w:sz w:val="20"/>
              </w:rPr>
              <w:t>Do not accept pet waste, diapers or hygiene products in organics.</w:t>
            </w:r>
          </w:p>
        </w:tc>
      </w:tr>
      <w:tr w:rsidR="00A340E6" w:rsidRPr="002E72D1" w14:paraId="37C48911" w14:textId="77777777" w:rsidTr="00A340E6">
        <w:trPr>
          <w:cnfStyle w:val="000000100000" w:firstRow="0" w:lastRow="0" w:firstColumn="0" w:lastColumn="0" w:oddVBand="0" w:evenVBand="0" w:oddHBand="1" w:evenHBand="0" w:firstRowFirstColumn="0" w:firstRowLastColumn="0" w:lastRowFirstColumn="0" w:lastRowLastColumn="0"/>
        </w:trPr>
        <w:tc>
          <w:tcPr>
            <w:tcW w:w="1535" w:type="dxa"/>
          </w:tcPr>
          <w:p w14:paraId="5E43C4EE"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Portland, OR</w:t>
            </w:r>
          </w:p>
        </w:tc>
        <w:tc>
          <w:tcPr>
            <w:tcW w:w="1807" w:type="dxa"/>
          </w:tcPr>
          <w:p w14:paraId="68E6CA48"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w:t>
            </w:r>
          </w:p>
        </w:tc>
        <w:tc>
          <w:tcPr>
            <w:tcW w:w="1800" w:type="dxa"/>
          </w:tcPr>
          <w:p w14:paraId="78EB149A"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1350" w:type="dxa"/>
          </w:tcPr>
          <w:p w14:paraId="6D826016"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2880" w:type="dxa"/>
          </w:tcPr>
          <w:p w14:paraId="3DAD2DD8" w14:textId="77777777" w:rsidR="00A340E6" w:rsidRPr="002E72D1" w:rsidRDefault="00A340E6" w:rsidP="00A340E6">
            <w:pPr>
              <w:pStyle w:val="TableCell"/>
              <w:rPr>
                <w:rFonts w:ascii="Calibri" w:hAnsi="Calibri" w:cs="Calibri"/>
                <w:sz w:val="20"/>
              </w:rPr>
            </w:pPr>
            <w:r w:rsidRPr="002E72D1">
              <w:rPr>
                <w:rFonts w:ascii="Calibri" w:hAnsi="Calibri" w:cs="Calibri"/>
                <w:sz w:val="20"/>
              </w:rPr>
              <w:t>Do not accept pet waste, diapers or hygiene products in organics.</w:t>
            </w:r>
          </w:p>
        </w:tc>
      </w:tr>
      <w:tr w:rsidR="00A340E6" w:rsidRPr="002E72D1" w14:paraId="6335D7F8" w14:textId="77777777" w:rsidTr="00A340E6">
        <w:trPr>
          <w:cnfStyle w:val="000000010000" w:firstRow="0" w:lastRow="0" w:firstColumn="0" w:lastColumn="0" w:oddVBand="0" w:evenVBand="0" w:oddHBand="0" w:evenHBand="1" w:firstRowFirstColumn="0" w:firstRowLastColumn="0" w:lastRowFirstColumn="0" w:lastRowLastColumn="0"/>
        </w:trPr>
        <w:tc>
          <w:tcPr>
            <w:tcW w:w="1535" w:type="dxa"/>
          </w:tcPr>
          <w:p w14:paraId="09CB239A"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Calgary, AB</w:t>
            </w:r>
          </w:p>
        </w:tc>
        <w:tc>
          <w:tcPr>
            <w:tcW w:w="1807" w:type="dxa"/>
          </w:tcPr>
          <w:p w14:paraId="512176ED"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w:t>
            </w:r>
          </w:p>
        </w:tc>
        <w:tc>
          <w:tcPr>
            <w:tcW w:w="1800" w:type="dxa"/>
          </w:tcPr>
          <w:p w14:paraId="0BDC53D8"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1350" w:type="dxa"/>
          </w:tcPr>
          <w:p w14:paraId="1E892E9B"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Weekly </w:t>
            </w:r>
          </w:p>
        </w:tc>
        <w:tc>
          <w:tcPr>
            <w:tcW w:w="2880" w:type="dxa"/>
          </w:tcPr>
          <w:p w14:paraId="0FCDBF70" w14:textId="77777777" w:rsidR="00A340E6" w:rsidRPr="002E72D1" w:rsidRDefault="00A340E6" w:rsidP="00A340E6">
            <w:pPr>
              <w:pStyle w:val="TableCell"/>
              <w:rPr>
                <w:rFonts w:ascii="Calibri" w:hAnsi="Calibri" w:cs="Calibri"/>
                <w:sz w:val="20"/>
              </w:rPr>
            </w:pPr>
            <w:r w:rsidRPr="002E72D1">
              <w:rPr>
                <w:rFonts w:ascii="Calibri" w:hAnsi="Calibri" w:cs="Calibri"/>
                <w:sz w:val="20"/>
              </w:rPr>
              <w:t>Do not accept pet waste, diapers or hygiene products in organics.</w:t>
            </w:r>
          </w:p>
        </w:tc>
      </w:tr>
      <w:tr w:rsidR="00A340E6" w:rsidRPr="002E72D1" w14:paraId="6271E484" w14:textId="77777777" w:rsidTr="00A340E6">
        <w:trPr>
          <w:cnfStyle w:val="000000100000" w:firstRow="0" w:lastRow="0" w:firstColumn="0" w:lastColumn="0" w:oddVBand="0" w:evenVBand="0" w:oddHBand="1" w:evenHBand="0" w:firstRowFirstColumn="0" w:firstRowLastColumn="0" w:lastRowFirstColumn="0" w:lastRowLastColumn="0"/>
        </w:trPr>
        <w:tc>
          <w:tcPr>
            <w:tcW w:w="1535" w:type="dxa"/>
          </w:tcPr>
          <w:p w14:paraId="23AB2C59" w14:textId="77777777" w:rsidR="00A340E6" w:rsidRPr="002E72D1" w:rsidRDefault="00A340E6" w:rsidP="00A340E6">
            <w:pPr>
              <w:pStyle w:val="TableCell"/>
              <w:rPr>
                <w:rFonts w:ascii="Calibri" w:hAnsi="Calibri" w:cs="Calibri"/>
                <w:sz w:val="20"/>
              </w:rPr>
            </w:pPr>
            <w:r w:rsidRPr="002E72D1">
              <w:rPr>
                <w:rFonts w:ascii="Calibri" w:hAnsi="Calibri" w:cs="Calibri"/>
                <w:sz w:val="20"/>
              </w:rPr>
              <w:t>Renton, WA</w:t>
            </w:r>
            <w:r w:rsidRPr="002E72D1">
              <w:rPr>
                <w:rStyle w:val="FootnoteReference"/>
                <w:rFonts w:ascii="Calibri" w:hAnsi="Calibri" w:cs="Calibri"/>
                <w:sz w:val="22"/>
              </w:rPr>
              <w:footnoteReference w:id="17"/>
            </w:r>
          </w:p>
        </w:tc>
        <w:tc>
          <w:tcPr>
            <w:tcW w:w="1807" w:type="dxa"/>
          </w:tcPr>
          <w:p w14:paraId="78D11158"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collection for SF, weekly for MF.</w:t>
            </w:r>
          </w:p>
        </w:tc>
        <w:tc>
          <w:tcPr>
            <w:tcW w:w="1800" w:type="dxa"/>
          </w:tcPr>
          <w:p w14:paraId="079353F5" w14:textId="77777777" w:rsidR="00A340E6" w:rsidRPr="002E72D1" w:rsidRDefault="00A340E6" w:rsidP="00A340E6">
            <w:pPr>
              <w:pStyle w:val="TableCell"/>
              <w:rPr>
                <w:rFonts w:ascii="Calibri" w:hAnsi="Calibri" w:cs="Calibri"/>
                <w:sz w:val="20"/>
              </w:rPr>
            </w:pPr>
            <w:r w:rsidRPr="002E72D1">
              <w:rPr>
                <w:rFonts w:ascii="Calibri" w:hAnsi="Calibri" w:cs="Calibri"/>
                <w:sz w:val="20"/>
              </w:rPr>
              <w:t>Biweekly collection for SF, weekly for MF.</w:t>
            </w:r>
          </w:p>
        </w:tc>
        <w:tc>
          <w:tcPr>
            <w:tcW w:w="1350" w:type="dxa"/>
          </w:tcPr>
          <w:p w14:paraId="3A08A290" w14:textId="77777777" w:rsidR="00A340E6" w:rsidRPr="002E72D1" w:rsidRDefault="00A340E6" w:rsidP="00A340E6">
            <w:pPr>
              <w:pStyle w:val="TableCell"/>
              <w:rPr>
                <w:rFonts w:ascii="Calibri" w:hAnsi="Calibri" w:cs="Calibri"/>
                <w:sz w:val="20"/>
              </w:rPr>
            </w:pPr>
            <w:r w:rsidRPr="002E72D1">
              <w:rPr>
                <w:rFonts w:ascii="Calibri" w:hAnsi="Calibri" w:cs="Calibri"/>
                <w:sz w:val="20"/>
              </w:rPr>
              <w:t>Weekly</w:t>
            </w:r>
          </w:p>
        </w:tc>
        <w:tc>
          <w:tcPr>
            <w:tcW w:w="2880" w:type="dxa"/>
          </w:tcPr>
          <w:p w14:paraId="78514FDE" w14:textId="77777777" w:rsidR="00A340E6" w:rsidRPr="002E72D1" w:rsidRDefault="00A340E6" w:rsidP="00A340E6">
            <w:pPr>
              <w:pStyle w:val="TableCell"/>
              <w:rPr>
                <w:rFonts w:ascii="Calibri" w:hAnsi="Calibri" w:cs="Calibri"/>
                <w:sz w:val="20"/>
              </w:rPr>
            </w:pPr>
            <w:r w:rsidRPr="002E72D1">
              <w:rPr>
                <w:rFonts w:ascii="Calibri" w:hAnsi="Calibri" w:cs="Calibri"/>
                <w:sz w:val="20"/>
              </w:rPr>
              <w:t>Food scraps and yard waste collected together. Do not accept pet waste, diapers or hygiene products in organics.</w:t>
            </w:r>
          </w:p>
        </w:tc>
      </w:tr>
    </w:tbl>
    <w:p w14:paraId="4658994F" w14:textId="77777777" w:rsidR="00A340E6" w:rsidRPr="002E72D1" w:rsidRDefault="00A340E6" w:rsidP="00A340E6">
      <w:pPr>
        <w:pStyle w:val="BodyText"/>
        <w:rPr>
          <w:rFonts w:ascii="Calibri" w:hAnsi="Calibri" w:cs="Calibri"/>
          <w:sz w:val="22"/>
        </w:rPr>
      </w:pPr>
    </w:p>
    <w:p w14:paraId="4FFE411E" w14:textId="77777777" w:rsidR="00A340E6" w:rsidRPr="002E72D1" w:rsidRDefault="00A340E6" w:rsidP="00A340E6">
      <w:pPr>
        <w:pStyle w:val="BodyText"/>
        <w:rPr>
          <w:rFonts w:ascii="Calibri" w:hAnsi="Calibri" w:cs="Calibri"/>
          <w:sz w:val="22"/>
        </w:rPr>
      </w:pPr>
      <w:r w:rsidRPr="002E72D1">
        <w:rPr>
          <w:rFonts w:ascii="Calibri" w:hAnsi="Calibri" w:cs="Calibri"/>
          <w:sz w:val="22"/>
        </w:rPr>
        <w:t>Risks associated with biweekly trash collection include communication (promotion and education) challenges to ensure that residents are aware of and use the appropriate schedule for set-</w:t>
      </w:r>
      <w:proofErr w:type="gramStart"/>
      <w:r w:rsidRPr="002E72D1">
        <w:rPr>
          <w:rFonts w:ascii="Calibri" w:hAnsi="Calibri" w:cs="Calibri"/>
          <w:sz w:val="22"/>
        </w:rPr>
        <w:t>outs, and</w:t>
      </w:r>
      <w:proofErr w:type="gramEnd"/>
      <w:r w:rsidRPr="002E72D1">
        <w:rPr>
          <w:rFonts w:ascii="Calibri" w:hAnsi="Calibri" w:cs="Calibri"/>
          <w:sz w:val="22"/>
        </w:rPr>
        <w:t xml:space="preserve"> addressing winter collection cancellation problems/challenges. </w:t>
      </w:r>
    </w:p>
    <w:p w14:paraId="6814F86F" w14:textId="10FE0638" w:rsidR="00A340E6" w:rsidRPr="002E72D1" w:rsidRDefault="00A340E6" w:rsidP="00A340E6">
      <w:pPr>
        <w:pStyle w:val="BodyText"/>
        <w:rPr>
          <w:rFonts w:ascii="Calibri" w:hAnsi="Calibri" w:cs="Calibri"/>
          <w:sz w:val="22"/>
        </w:rPr>
      </w:pPr>
      <w:r w:rsidRPr="002E72D1">
        <w:rPr>
          <w:rFonts w:ascii="Calibri" w:hAnsi="Calibri" w:cs="Calibri"/>
          <w:sz w:val="22"/>
        </w:rPr>
        <w:t xml:space="preserve">Overall, a move to biweekly trash collection would be easier if the collection system could direct pet wastes and diapers from the garbage stream to the organics stream to deal with odor issues. As the Greater Lawrence Sanitary District (GLSD) system cannot receive materials containing pet wastes and diapers at the point in the system where the pre-processed curbside organics stream is accepted, removing these materials from the trash stream and into the organics stream is significantly constrained at this time. </w:t>
      </w:r>
      <w:r w:rsidR="00B26A6F" w:rsidRPr="002E72D1">
        <w:rPr>
          <w:rFonts w:ascii="Calibri" w:hAnsi="Calibri" w:cs="Calibri"/>
          <w:sz w:val="22"/>
        </w:rPr>
        <w:t xml:space="preserve">The opportunity </w:t>
      </w:r>
      <w:r w:rsidR="00B26A6F" w:rsidRPr="002E72D1">
        <w:rPr>
          <w:rFonts w:ascii="Calibri" w:hAnsi="Calibri" w:cs="Calibri"/>
          <w:sz w:val="22"/>
        </w:rPr>
        <w:lastRenderedPageBreak/>
        <w:t xml:space="preserve">to include these materials in the organic stream will depend on the range processing options available to the City in the long term. </w:t>
      </w:r>
      <w:r w:rsidRPr="002E72D1">
        <w:rPr>
          <w:rFonts w:ascii="Calibri" w:hAnsi="Calibri" w:cs="Calibri"/>
          <w:sz w:val="22"/>
        </w:rPr>
        <w:t>Should it not be possible to expand the organics program to include these odorous materials, special consideration such as separate/additional collection services may need to be given to certain households (e.g. providing weekly trash location to certain locations that have registered as requiring it such as in-home daycares, homes with elderly residents).</w:t>
      </w:r>
    </w:p>
    <w:p w14:paraId="078BA0AE" w14:textId="778E0829" w:rsidR="00A340E6" w:rsidRPr="002E72D1" w:rsidRDefault="00A340E6" w:rsidP="00A340E6">
      <w:pPr>
        <w:pStyle w:val="BodyText"/>
        <w:rPr>
          <w:rFonts w:ascii="Calibri" w:hAnsi="Calibri" w:cs="Calibri"/>
          <w:sz w:val="22"/>
        </w:rPr>
      </w:pPr>
      <w:r w:rsidRPr="002E72D1">
        <w:rPr>
          <w:rFonts w:ascii="Calibri" w:hAnsi="Calibri" w:cs="Calibri"/>
          <w:sz w:val="22"/>
        </w:rPr>
        <w:t xml:space="preserve">A transition to biweekly collection is not recommended for consideration </w:t>
      </w:r>
      <w:proofErr w:type="gramStart"/>
      <w:r w:rsidRPr="002E72D1">
        <w:rPr>
          <w:rFonts w:ascii="Calibri" w:hAnsi="Calibri" w:cs="Calibri"/>
          <w:sz w:val="22"/>
        </w:rPr>
        <w:t>in the near future</w:t>
      </w:r>
      <w:proofErr w:type="gramEnd"/>
      <w:r w:rsidRPr="002E72D1">
        <w:rPr>
          <w:rFonts w:ascii="Calibri" w:hAnsi="Calibri" w:cs="Calibri"/>
          <w:sz w:val="22"/>
        </w:rPr>
        <w:t xml:space="preserve">. The option with greatest potential for success is implementation of a standard sized trash consideration in the near term. Biweekly collection can be considered as a future program shift. Selection of a standard sized trash container should consider capacity to manage two weeks of trash </w:t>
      </w:r>
      <w:proofErr w:type="gramStart"/>
      <w:r w:rsidRPr="002E72D1">
        <w:rPr>
          <w:rFonts w:ascii="Calibri" w:hAnsi="Calibri" w:cs="Calibri"/>
          <w:sz w:val="22"/>
        </w:rPr>
        <w:t>in order to</w:t>
      </w:r>
      <w:proofErr w:type="gramEnd"/>
      <w:r w:rsidRPr="002E72D1">
        <w:rPr>
          <w:rFonts w:ascii="Calibri" w:hAnsi="Calibri" w:cs="Calibri"/>
          <w:sz w:val="22"/>
        </w:rPr>
        <w:t xml:space="preserve"> accommodate a shift to biweekly collection. As mentioned in Section </w:t>
      </w:r>
      <w:r w:rsidRPr="002E72D1">
        <w:rPr>
          <w:rFonts w:ascii="Calibri" w:hAnsi="Calibri" w:cs="Calibri"/>
          <w:sz w:val="22"/>
        </w:rPr>
        <w:fldChar w:fldCharType="begin"/>
      </w:r>
      <w:r w:rsidRPr="002E72D1">
        <w:rPr>
          <w:rFonts w:ascii="Calibri" w:hAnsi="Calibri" w:cs="Calibri"/>
          <w:sz w:val="22"/>
        </w:rPr>
        <w:instrText xml:space="preserve"> REF _Ref490143421 \r \h </w:instrText>
      </w:r>
      <w:r w:rsidRPr="002E72D1">
        <w:rPr>
          <w:rFonts w:ascii="Calibri" w:hAnsi="Calibri" w:cs="Calibri"/>
          <w:sz w:val="22"/>
        </w:rPr>
      </w:r>
      <w:r w:rsidR="002E72D1" w:rsidRPr="002E72D1">
        <w:rPr>
          <w:rFonts w:ascii="Calibri" w:hAnsi="Calibri" w:cs="Calibri"/>
          <w:sz w:val="22"/>
        </w:rPr>
        <w:instrText xml:space="preserve"> \* MERGEFORMAT </w:instrText>
      </w:r>
      <w:r w:rsidRPr="002E72D1">
        <w:rPr>
          <w:rFonts w:ascii="Calibri" w:hAnsi="Calibri" w:cs="Calibri"/>
          <w:sz w:val="22"/>
        </w:rPr>
        <w:fldChar w:fldCharType="separate"/>
      </w:r>
      <w:r w:rsidR="00FE6CFA" w:rsidRPr="002E72D1">
        <w:rPr>
          <w:rFonts w:ascii="Calibri" w:hAnsi="Calibri" w:cs="Calibri"/>
          <w:sz w:val="22"/>
        </w:rPr>
        <w:t>2.2.1</w:t>
      </w:r>
      <w:r w:rsidRPr="002E72D1">
        <w:rPr>
          <w:rFonts w:ascii="Calibri" w:hAnsi="Calibri" w:cs="Calibri"/>
          <w:sz w:val="22"/>
        </w:rPr>
        <w:fldChar w:fldCharType="end"/>
      </w:r>
      <w:r w:rsidRPr="002E72D1">
        <w:rPr>
          <w:rFonts w:ascii="Calibri" w:hAnsi="Calibri" w:cs="Calibri"/>
          <w:sz w:val="22"/>
        </w:rPr>
        <w:t xml:space="preserve">, </w:t>
      </w:r>
      <w:r w:rsidR="00B26A6F" w:rsidRPr="002E72D1">
        <w:rPr>
          <w:rFonts w:ascii="Calibri" w:hAnsi="Calibri" w:cs="Calibri"/>
          <w:sz w:val="22"/>
        </w:rPr>
        <w:t xml:space="preserve">it was recommended that </w:t>
      </w:r>
      <w:r w:rsidRPr="002E72D1">
        <w:rPr>
          <w:rFonts w:ascii="Calibri" w:hAnsi="Calibri" w:cs="Calibri"/>
          <w:sz w:val="22"/>
        </w:rPr>
        <w:t>the City should undertake a data collection exercise to identify how much trash is set</w:t>
      </w:r>
      <w:r w:rsidR="005D28E4" w:rsidRPr="002E72D1">
        <w:rPr>
          <w:rFonts w:ascii="Calibri" w:hAnsi="Calibri" w:cs="Calibri"/>
          <w:sz w:val="22"/>
        </w:rPr>
        <w:t>-</w:t>
      </w:r>
      <w:r w:rsidRPr="002E72D1">
        <w:rPr>
          <w:rFonts w:ascii="Calibri" w:hAnsi="Calibri" w:cs="Calibri"/>
          <w:sz w:val="22"/>
        </w:rPr>
        <w:t>out by residents fully participating in the organics program as a guide to determining the capacity of a standard trash container.</w:t>
      </w:r>
      <w:r w:rsidR="00B26A6F" w:rsidRPr="002E72D1">
        <w:rPr>
          <w:rFonts w:ascii="Calibri" w:hAnsi="Calibri" w:cs="Calibri"/>
          <w:sz w:val="22"/>
        </w:rPr>
        <w:t xml:space="preserve"> The results are reported in Appendix E.</w:t>
      </w:r>
    </w:p>
    <w:p w14:paraId="1C13F798" w14:textId="1EDBF220" w:rsidR="009B4334" w:rsidRPr="002E72D1" w:rsidRDefault="00A340E6" w:rsidP="00A340E6">
      <w:pPr>
        <w:pStyle w:val="BodyText"/>
        <w:rPr>
          <w:rFonts w:ascii="Calibri" w:hAnsi="Calibri" w:cs="Calibri"/>
          <w:sz w:val="22"/>
        </w:rPr>
      </w:pPr>
      <w:r w:rsidRPr="002E72D1">
        <w:rPr>
          <w:rFonts w:ascii="Calibri" w:hAnsi="Calibri" w:cs="Calibri"/>
          <w:sz w:val="22"/>
        </w:rPr>
        <w:t xml:space="preserve">The following </w:t>
      </w:r>
      <w:r w:rsidRPr="002E72D1">
        <w:rPr>
          <w:rFonts w:ascii="Calibri" w:hAnsi="Calibri" w:cs="Calibri"/>
          <w:sz w:val="22"/>
        </w:rPr>
        <w:fldChar w:fldCharType="begin"/>
      </w:r>
      <w:r w:rsidRPr="002E72D1">
        <w:rPr>
          <w:rFonts w:ascii="Calibri" w:hAnsi="Calibri" w:cs="Calibri"/>
          <w:sz w:val="22"/>
        </w:rPr>
        <w:instrText xml:space="preserve"> REF _Ref486422544 \h </w:instrText>
      </w:r>
      <w:r w:rsidRPr="002E72D1">
        <w:rPr>
          <w:rFonts w:ascii="Calibri" w:hAnsi="Calibri" w:cs="Calibri"/>
          <w:sz w:val="22"/>
        </w:rPr>
      </w:r>
      <w:r w:rsidR="002E72D1" w:rsidRPr="002E72D1">
        <w:rPr>
          <w:rFonts w:ascii="Calibri" w:hAnsi="Calibri" w:cs="Calibri"/>
          <w:sz w:val="22"/>
        </w:rPr>
        <w:instrText xml:space="preserve"> \* MERGEFORMAT </w:instrText>
      </w:r>
      <w:r w:rsidRPr="002E72D1">
        <w:rPr>
          <w:rFonts w:ascii="Calibri" w:hAnsi="Calibri" w:cs="Calibri"/>
          <w:sz w:val="22"/>
        </w:rPr>
        <w:fldChar w:fldCharType="separate"/>
      </w:r>
      <w:r w:rsidR="00FE6CFA" w:rsidRPr="002E72D1">
        <w:rPr>
          <w:rFonts w:ascii="Calibri" w:hAnsi="Calibri" w:cs="Calibri"/>
          <w:sz w:val="22"/>
        </w:rPr>
        <w:t xml:space="preserve">Table </w:t>
      </w:r>
      <w:r w:rsidR="00FE6CFA" w:rsidRPr="002E72D1">
        <w:rPr>
          <w:rFonts w:ascii="Calibri" w:hAnsi="Calibri" w:cs="Calibri"/>
          <w:noProof/>
          <w:sz w:val="22"/>
        </w:rPr>
        <w:t>2</w:t>
      </w:r>
      <w:r w:rsidR="00FE6CFA" w:rsidRPr="002E72D1">
        <w:rPr>
          <w:rFonts w:ascii="Calibri" w:hAnsi="Calibri" w:cs="Calibri"/>
          <w:sz w:val="22"/>
        </w:rPr>
        <w:noBreakHyphen/>
      </w:r>
      <w:r w:rsidR="00FE6CFA" w:rsidRPr="002E72D1">
        <w:rPr>
          <w:rFonts w:ascii="Calibri" w:hAnsi="Calibri" w:cs="Calibri"/>
          <w:noProof/>
          <w:sz w:val="22"/>
        </w:rPr>
        <w:t>11</w:t>
      </w:r>
      <w:r w:rsidRPr="002E72D1">
        <w:rPr>
          <w:rFonts w:ascii="Calibri" w:hAnsi="Calibri" w:cs="Calibri"/>
          <w:sz w:val="22"/>
        </w:rPr>
        <w:fldChar w:fldCharType="end"/>
      </w:r>
      <w:r w:rsidRPr="002E72D1">
        <w:rPr>
          <w:rFonts w:ascii="Calibri" w:hAnsi="Calibri" w:cs="Calibri"/>
          <w:sz w:val="22"/>
        </w:rPr>
        <w:t xml:space="preserve"> provides an overview of biweekly trash collection.</w:t>
      </w:r>
      <w:r w:rsidR="009B4334" w:rsidRPr="002E72D1">
        <w:rPr>
          <w:rFonts w:ascii="Calibri" w:hAnsi="Calibri" w:cs="Calibri"/>
          <w:sz w:val="22"/>
        </w:rPr>
        <w:br w:type="page"/>
      </w:r>
    </w:p>
    <w:p w14:paraId="450E4248" w14:textId="77777777" w:rsidR="00A340E6" w:rsidRPr="002E72D1" w:rsidRDefault="00A340E6" w:rsidP="00A340E6">
      <w:pPr>
        <w:pStyle w:val="Caption"/>
        <w:rPr>
          <w:rFonts w:ascii="Calibri" w:hAnsi="Calibri" w:cs="Calibri"/>
          <w:sz w:val="28"/>
        </w:rPr>
      </w:pPr>
      <w:bookmarkStart w:id="120" w:name="_Ref486422544"/>
      <w:bookmarkStart w:id="121" w:name="_Toc289091275"/>
      <w:bookmarkStart w:id="122" w:name="_Toc480810850"/>
      <w:bookmarkStart w:id="123" w:name="_Toc490203313"/>
      <w:bookmarkStart w:id="124" w:name="_Toc490204449"/>
      <w:bookmarkStart w:id="125" w:name="_Toc13472889"/>
      <w:r w:rsidRPr="002E72D1">
        <w:rPr>
          <w:rFonts w:ascii="Calibri" w:hAnsi="Calibri" w:cs="Calibri"/>
          <w:sz w:val="28"/>
        </w:rPr>
        <w:lastRenderedPageBreak/>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11</w:t>
      </w:r>
      <w:r w:rsidR="00461F51" w:rsidRPr="002E72D1">
        <w:rPr>
          <w:rFonts w:ascii="Calibri" w:hAnsi="Calibri" w:cs="Calibri"/>
          <w:noProof/>
          <w:sz w:val="28"/>
        </w:rPr>
        <w:fldChar w:fldCharType="end"/>
      </w:r>
      <w:bookmarkEnd w:id="120"/>
      <w:r w:rsidRPr="002E72D1">
        <w:rPr>
          <w:rFonts w:ascii="Calibri" w:hAnsi="Calibri" w:cs="Calibri"/>
          <w:sz w:val="28"/>
        </w:rPr>
        <w:t>: Bi-Weekly Trash Collection</w:t>
      </w:r>
      <w:bookmarkEnd w:id="121"/>
      <w:bookmarkEnd w:id="122"/>
      <w:r w:rsidRPr="002E72D1">
        <w:rPr>
          <w:rFonts w:ascii="Calibri" w:hAnsi="Calibri" w:cs="Calibri"/>
          <w:sz w:val="28"/>
        </w:rPr>
        <w:t xml:space="preserve"> Overview</w:t>
      </w:r>
      <w:bookmarkEnd w:id="123"/>
      <w:bookmarkEnd w:id="124"/>
      <w:bookmarkEnd w:id="125"/>
    </w:p>
    <w:tbl>
      <w:tblPr>
        <w:tblStyle w:val="HDRTableStyle"/>
        <w:tblW w:w="0" w:type="auto"/>
        <w:tblLook w:val="04A0" w:firstRow="1" w:lastRow="0" w:firstColumn="1" w:lastColumn="0" w:noHBand="0" w:noVBand="1"/>
      </w:tblPr>
      <w:tblGrid>
        <w:gridCol w:w="3290"/>
        <w:gridCol w:w="6040"/>
      </w:tblGrid>
      <w:tr w:rsidR="00A340E6" w:rsidRPr="002E72D1" w14:paraId="73A49D43"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4F11A99C"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Bi-Weekly Trash Collection</w:t>
            </w:r>
          </w:p>
        </w:tc>
      </w:tr>
      <w:tr w:rsidR="00A340E6" w:rsidRPr="002E72D1" w14:paraId="6F0A4B13"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0D31FA25"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6040" w:type="dxa"/>
          </w:tcPr>
          <w:p w14:paraId="5156190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Trash would be collected every other week.</w:t>
            </w:r>
          </w:p>
        </w:tc>
      </w:tr>
      <w:tr w:rsidR="00A340E6" w:rsidRPr="002E72D1" w14:paraId="776469F7"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78EF0093"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040" w:type="dxa"/>
          </w:tcPr>
          <w:p w14:paraId="03F5FE2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Less frequent trash collection will increase participation in diversion programs.</w:t>
            </w:r>
          </w:p>
          <w:p w14:paraId="0F24675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Challenging for multi-residential units to store trash for two weeks if residents do not fully participate in diversion programs.</w:t>
            </w:r>
          </w:p>
          <w:p w14:paraId="029DB63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odors if diapers, pet waste not diverted.</w:t>
            </w:r>
          </w:p>
        </w:tc>
      </w:tr>
      <w:tr w:rsidR="00A340E6" w:rsidRPr="002E72D1" w14:paraId="2433BDFF"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624230F3"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040" w:type="dxa"/>
          </w:tcPr>
          <w:p w14:paraId="205CD3BD"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Biweekly trash collection can encourage participation in diversion programs and provide collection cost savings.  Fewer trucks result in GHG emissions reductions.</w:t>
            </w:r>
          </w:p>
        </w:tc>
      </w:tr>
      <w:tr w:rsidR="00A340E6" w:rsidRPr="002E72D1" w14:paraId="285E730F"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700CAC49"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040" w:type="dxa"/>
          </w:tcPr>
          <w:p w14:paraId="313A65C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Cambridge does not provide biweekly trash collection.</w:t>
            </w:r>
          </w:p>
        </w:tc>
      </w:tr>
      <w:tr w:rsidR="00A340E6" w:rsidRPr="002E72D1" w14:paraId="56539A2C"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4A70C709"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Case Studies/Examples</w:t>
            </w:r>
          </w:p>
        </w:tc>
        <w:tc>
          <w:tcPr>
            <w:tcW w:w="6040" w:type="dxa"/>
          </w:tcPr>
          <w:p w14:paraId="6390942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Many Canadian municipalities provide biweekly trash collection whereas more US municipalities provide biweekly recycling collection.</w:t>
            </w:r>
          </w:p>
          <w:p w14:paraId="3C8FE3D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City of Toronto and Region of Peel provide weekly organics collection, with alternating weeks of recycling and trash collection.</w:t>
            </w:r>
          </w:p>
          <w:p w14:paraId="7723D8B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Seattle, WA ran a biweekly trash collection pilot program in 2012, however, opted to stay with weekly trash collection.  Recycling is collected biweekly.</w:t>
            </w:r>
          </w:p>
          <w:p w14:paraId="353DADC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Tacoma, WA also ran a pilot program for biweekly collection and implemented biweekly trash collection in 2013.</w:t>
            </w:r>
          </w:p>
          <w:p w14:paraId="1A3FDE3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Portland, OR provides a standard level of service of biweekly trash collection but also allows residents to choose every four weeks trash collection and/or on-call service.</w:t>
            </w:r>
          </w:p>
          <w:p w14:paraId="1F3BDB2A" w14:textId="4D3F2DB2"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 City of Calgary in Alberta Canada is rolling out their organics program in </w:t>
            </w:r>
            <w:r w:rsidR="005D28E4" w:rsidRPr="002E72D1">
              <w:rPr>
                <w:rFonts w:ascii="Calibri" w:hAnsi="Calibri" w:cs="Calibri"/>
                <w:sz w:val="20"/>
              </w:rPr>
              <w:t>summer</w:t>
            </w:r>
            <w:r w:rsidRPr="002E72D1">
              <w:rPr>
                <w:rFonts w:ascii="Calibri" w:hAnsi="Calibri" w:cs="Calibri"/>
                <w:sz w:val="20"/>
              </w:rPr>
              <w:t xml:space="preserve"> 2017 and will switch to a biweekly trash collection schedule at the same time.  Both weekly and biweekly collection were part of the </w:t>
            </w:r>
            <w:proofErr w:type="gramStart"/>
            <w:r w:rsidRPr="002E72D1">
              <w:rPr>
                <w:rFonts w:ascii="Calibri" w:hAnsi="Calibri" w:cs="Calibri"/>
                <w:sz w:val="20"/>
              </w:rPr>
              <w:t>five year</w:t>
            </w:r>
            <w:proofErr w:type="gramEnd"/>
            <w:r w:rsidRPr="002E72D1">
              <w:rPr>
                <w:rFonts w:ascii="Calibri" w:hAnsi="Calibri" w:cs="Calibri"/>
                <w:sz w:val="20"/>
              </w:rPr>
              <w:t xml:space="preserve"> pilot program and residents were able to adapt to biweekly collection schedule.</w:t>
            </w:r>
          </w:p>
        </w:tc>
      </w:tr>
      <w:tr w:rsidR="00A340E6" w:rsidRPr="002E72D1" w14:paraId="3A5D5070"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604E6180"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6040" w:type="dxa"/>
          </w:tcPr>
          <w:p w14:paraId="39FF4B5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Implement in the medium-long term sustain over the long term. </w:t>
            </w:r>
          </w:p>
          <w:p w14:paraId="11F9E1E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Once organics program has been established, it may be possible to move to biweekly trash collection, possibly alternating with recycling collection on alternate weeks.</w:t>
            </w:r>
          </w:p>
        </w:tc>
      </w:tr>
      <w:tr w:rsidR="00A340E6" w:rsidRPr="002E72D1" w14:paraId="11DF00E3"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28E39E86"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040" w:type="dxa"/>
          </w:tcPr>
          <w:p w14:paraId="3F45393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draw on enforcement resources for non-compliance.</w:t>
            </w:r>
          </w:p>
          <w:p w14:paraId="5DB1F31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Impact to MRF and organics processing facilities with increased tonnages.</w:t>
            </w:r>
          </w:p>
          <w:p w14:paraId="0EC68A1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to impact service delivery in the collection contracts depending on when option is implemented.</w:t>
            </w:r>
          </w:p>
          <w:p w14:paraId="71ACC063" w14:textId="6457B2F1"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vehicles that are no longer used for trash collection to be reallocated to provide other services (e.g. bulky collection).</w:t>
            </w:r>
          </w:p>
          <w:p w14:paraId="0B5D97F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increased complaints due to odors from materials such as diapers, pet waste, especially in warmer months which could impact customer service staff.</w:t>
            </w:r>
          </w:p>
          <w:p w14:paraId="209BBE4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Could increase organics and recycling processing requirements and reduce disposal requirements by diverting more material from disposal.  </w:t>
            </w:r>
          </w:p>
        </w:tc>
      </w:tr>
      <w:tr w:rsidR="00A340E6" w:rsidRPr="002E72D1" w14:paraId="680E20C0"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3331B133"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Potential Cost Implications</w:t>
            </w:r>
          </w:p>
        </w:tc>
        <w:tc>
          <w:tcPr>
            <w:tcW w:w="6040" w:type="dxa"/>
          </w:tcPr>
          <w:p w14:paraId="1467B5DD"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Extensive P&amp;E campaign would be required.</w:t>
            </w:r>
          </w:p>
          <w:p w14:paraId="69B8ABE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increase in organic waste processing fees with increased tonnage.</w:t>
            </w:r>
          </w:p>
          <w:p w14:paraId="6CA8E90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decrease in trash collection, transfer and disposal fees due to reduction in collection frequency.</w:t>
            </w:r>
          </w:p>
          <w:p w14:paraId="2701BA3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additional costs anticipated related to enforcement.</w:t>
            </w:r>
          </w:p>
          <w:p w14:paraId="0852B59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Increased revenue from additional tonnage of recyclables diverted.</w:t>
            </w:r>
          </w:p>
        </w:tc>
      </w:tr>
      <w:tr w:rsidR="00A340E6" w:rsidRPr="002E72D1" w14:paraId="3D4D21EF"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010B41FE"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6040" w:type="dxa"/>
          </w:tcPr>
          <w:p w14:paraId="27EF516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Potential for additional organics diversion through increased garbage restrictions.  </w:t>
            </w:r>
          </w:p>
          <w:p w14:paraId="231231F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increase in recyclable capture rates is anticipated.</w:t>
            </w:r>
          </w:p>
          <w:p w14:paraId="0C12838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Biweekly trash collection is likely to result in reasonable increases in organics recovery rates based on the current capture rates for food waste, and some modest increases in recovery of recyclable material likely resulting in a 0.3 to 0.8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 reduction in trash (or 2 to 5 % diversion).</w:t>
            </w:r>
          </w:p>
        </w:tc>
      </w:tr>
      <w:tr w:rsidR="00A340E6" w:rsidRPr="002E72D1" w14:paraId="70DFA839"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531B9305"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040" w:type="dxa"/>
          </w:tcPr>
          <w:p w14:paraId="63E40A0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reduced impact to environment due to fewer collection vehicles being on the road at any one time.</w:t>
            </w:r>
          </w:p>
          <w:p w14:paraId="3E614E8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increased diversion to lessen environmental impact due to decreased disposal needs and increase in amount of material diverted.</w:t>
            </w:r>
          </w:p>
          <w:p w14:paraId="360ECD1D"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Reduction of organics in trash directed to landfill will reduce landfill gas emissions.</w:t>
            </w:r>
          </w:p>
        </w:tc>
      </w:tr>
      <w:tr w:rsidR="00A340E6" w:rsidRPr="002E72D1" w14:paraId="44641E01"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4F4598FA"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6040" w:type="dxa"/>
          </w:tcPr>
          <w:p w14:paraId="3C0A9BD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P&amp;E material development and distribution/notification.</w:t>
            </w:r>
          </w:p>
          <w:p w14:paraId="7E096BF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Impact to organics processing facility with increased capture of organic waste.</w:t>
            </w:r>
          </w:p>
          <w:p w14:paraId="4A7F8293" w14:textId="77777777" w:rsidR="00A340E6" w:rsidRPr="002E72D1" w:rsidRDefault="00A340E6" w:rsidP="00A340E6">
            <w:pPr>
              <w:pStyle w:val="TableBullet"/>
              <w:ind w:left="360" w:hanging="360"/>
              <w:rPr>
                <w:rFonts w:ascii="Calibri" w:hAnsi="Calibri" w:cs="Calibri"/>
                <w:sz w:val="20"/>
              </w:rPr>
            </w:pPr>
            <w:proofErr w:type="gramStart"/>
            <w:r w:rsidRPr="002E72D1">
              <w:rPr>
                <w:rFonts w:ascii="Calibri" w:hAnsi="Calibri" w:cs="Calibri"/>
                <w:sz w:val="20"/>
              </w:rPr>
              <w:t>In order to</w:t>
            </w:r>
            <w:proofErr w:type="gramEnd"/>
            <w:r w:rsidRPr="002E72D1">
              <w:rPr>
                <w:rFonts w:ascii="Calibri" w:hAnsi="Calibri" w:cs="Calibri"/>
                <w:sz w:val="20"/>
              </w:rPr>
              <w:t xml:space="preserve"> increase public acceptance, pet wastes and diapers could be captured within the organics program; however, at this time GLSD cannot process these materials with the current setup. May require some form of heat treatment at organics processing facility to kill pathogens which would enable GLSD to accept this material.</w:t>
            </w:r>
          </w:p>
          <w:p w14:paraId="18C122E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Review of special considerations program will be necessary, particularly as all organics cannot currently be accepted.</w:t>
            </w:r>
          </w:p>
        </w:tc>
      </w:tr>
    </w:tbl>
    <w:p w14:paraId="4FDFE767" w14:textId="185DEDC6" w:rsidR="00A340E6" w:rsidRPr="002E72D1" w:rsidRDefault="00E00516" w:rsidP="003A6D00">
      <w:pPr>
        <w:pStyle w:val="Heading3"/>
        <w:rPr>
          <w:rFonts w:ascii="Calibri" w:hAnsi="Calibri" w:cs="Calibri"/>
          <w:sz w:val="32"/>
        </w:rPr>
      </w:pPr>
      <w:bookmarkStart w:id="126" w:name="_Toc490203292"/>
      <w:bookmarkStart w:id="127" w:name="_Toc13472872"/>
      <w:r w:rsidRPr="002E72D1">
        <w:rPr>
          <w:rFonts w:ascii="Calibri" w:hAnsi="Calibri" w:cs="Calibri"/>
          <w:sz w:val="32"/>
        </w:rPr>
        <w:t xml:space="preserve">Recommendations for </w:t>
      </w:r>
      <w:r w:rsidR="00A340E6" w:rsidRPr="002E72D1">
        <w:rPr>
          <w:rFonts w:ascii="Calibri" w:hAnsi="Calibri" w:cs="Calibri"/>
          <w:sz w:val="32"/>
        </w:rPr>
        <w:t>Trash Disincentives</w:t>
      </w:r>
      <w:bookmarkEnd w:id="126"/>
      <w:bookmarkEnd w:id="127"/>
    </w:p>
    <w:p w14:paraId="5BBD287E" w14:textId="5949D44A"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following table provides an overview of the rationale for recommendations on the various trash disincentives. Recommended options include a standard trash container, PAYT and biweekly trash collection.  </w:t>
      </w:r>
    </w:p>
    <w:p w14:paraId="02C74DF5"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standard trash container option is recommended as the first option for implementation in the near term as it has the most benefits and is the easiest option to implement.</w:t>
      </w:r>
    </w:p>
    <w:p w14:paraId="33065DDC" w14:textId="7F145021" w:rsidR="00A340E6" w:rsidRPr="002E72D1" w:rsidRDefault="00A340E6" w:rsidP="00A340E6">
      <w:pPr>
        <w:pStyle w:val="BodyText"/>
        <w:rPr>
          <w:rFonts w:ascii="Calibri" w:hAnsi="Calibri" w:cs="Calibri"/>
          <w:sz w:val="22"/>
        </w:rPr>
      </w:pPr>
      <w:r w:rsidRPr="002E72D1">
        <w:rPr>
          <w:rFonts w:ascii="Calibri" w:hAnsi="Calibri" w:cs="Calibri"/>
          <w:sz w:val="22"/>
        </w:rPr>
        <w:t>This option can be coupled with a hybrid PAYT program</w:t>
      </w:r>
      <w:r w:rsidR="005A5BE8" w:rsidRPr="002E72D1">
        <w:rPr>
          <w:rFonts w:ascii="Calibri" w:hAnsi="Calibri" w:cs="Calibri"/>
          <w:sz w:val="22"/>
        </w:rPr>
        <w:t xml:space="preserve"> in the medium term</w:t>
      </w:r>
      <w:r w:rsidRPr="002E72D1">
        <w:rPr>
          <w:rFonts w:ascii="Calibri" w:hAnsi="Calibri" w:cs="Calibri"/>
          <w:sz w:val="22"/>
        </w:rPr>
        <w:t xml:space="preserve"> should the City allow collection of additional containers of trash. A system with variable rates/collection containers is not recommended due to the complexities in implementing and administering </w:t>
      </w:r>
      <w:r w:rsidRPr="002E72D1">
        <w:rPr>
          <w:rFonts w:ascii="Calibri" w:hAnsi="Calibri" w:cs="Calibri"/>
          <w:sz w:val="22"/>
        </w:rPr>
        <w:lastRenderedPageBreak/>
        <w:t xml:space="preserve">this program. Instead, a specially marked bag or bag-tag system is recommended for overflow trash. Either system is easy to implement and can be provided by </w:t>
      </w:r>
      <w:proofErr w:type="spellStart"/>
      <w:r w:rsidRPr="002E72D1">
        <w:rPr>
          <w:rFonts w:ascii="Calibri" w:hAnsi="Calibri" w:cs="Calibri"/>
          <w:sz w:val="22"/>
        </w:rPr>
        <w:t>WasteZero</w:t>
      </w:r>
      <w:proofErr w:type="spellEnd"/>
      <w:r w:rsidRPr="002E72D1">
        <w:rPr>
          <w:rFonts w:ascii="Calibri" w:hAnsi="Calibri" w:cs="Calibri"/>
          <w:sz w:val="22"/>
        </w:rPr>
        <w:t xml:space="preserve"> should the City wish to outsource the program. Use of specially marked bags would be consistent with municipalities around Cambridge.</w:t>
      </w:r>
    </w:p>
    <w:p w14:paraId="164BA10F" w14:textId="27198099" w:rsidR="00A340E6" w:rsidRPr="002E72D1" w:rsidRDefault="00A340E6" w:rsidP="00A340E6">
      <w:pPr>
        <w:pStyle w:val="BodyText"/>
        <w:rPr>
          <w:rFonts w:ascii="Calibri" w:hAnsi="Calibri" w:cs="Calibri"/>
          <w:sz w:val="22"/>
        </w:rPr>
      </w:pPr>
      <w:r w:rsidRPr="002E72D1">
        <w:rPr>
          <w:rFonts w:ascii="Calibri" w:hAnsi="Calibri" w:cs="Calibri"/>
          <w:sz w:val="22"/>
        </w:rPr>
        <w:t xml:space="preserve">Biweekly collection benefits are significant as are the risks and issues associated with implementation of this option in the </w:t>
      </w:r>
      <w:r w:rsidR="00C327E2" w:rsidRPr="002E72D1">
        <w:rPr>
          <w:rFonts w:ascii="Calibri" w:hAnsi="Calibri" w:cs="Calibri"/>
          <w:sz w:val="22"/>
        </w:rPr>
        <w:t>medium-long term</w:t>
      </w:r>
      <w:r w:rsidRPr="002E72D1">
        <w:rPr>
          <w:rFonts w:ascii="Calibri" w:hAnsi="Calibri" w:cs="Calibri"/>
          <w:sz w:val="22"/>
        </w:rPr>
        <w:t xml:space="preserve">. This option should be re-evaluated once the organics program is fully operational and the impact of a standard trash container more </w:t>
      </w:r>
      <w:proofErr w:type="gramStart"/>
      <w:r w:rsidRPr="002E72D1">
        <w:rPr>
          <w:rFonts w:ascii="Calibri" w:hAnsi="Calibri" w:cs="Calibri"/>
          <w:sz w:val="22"/>
        </w:rPr>
        <w:t>evident, and</w:t>
      </w:r>
      <w:proofErr w:type="gramEnd"/>
      <w:r w:rsidRPr="002E72D1">
        <w:rPr>
          <w:rFonts w:ascii="Calibri" w:hAnsi="Calibri" w:cs="Calibri"/>
          <w:sz w:val="22"/>
        </w:rPr>
        <w:t xml:space="preserve"> considered as part of the 5-year review of the ZWMP.  </w:t>
      </w:r>
    </w:p>
    <w:p w14:paraId="6E6E88A6" w14:textId="4B114E0D" w:rsidR="00A340E6" w:rsidRPr="002E72D1" w:rsidRDefault="00A340E6" w:rsidP="00A340E6">
      <w:pPr>
        <w:pStyle w:val="BodyText"/>
        <w:rPr>
          <w:rFonts w:ascii="Calibri" w:hAnsi="Calibri" w:cs="Calibri"/>
          <w:sz w:val="22"/>
        </w:rPr>
      </w:pPr>
      <w:r w:rsidRPr="002E72D1">
        <w:rPr>
          <w:rFonts w:ascii="Calibri" w:hAnsi="Calibri" w:cs="Calibri"/>
          <w:sz w:val="22"/>
        </w:rPr>
        <w:t xml:space="preserve">A clear bag-based trash system was not recommended for the City </w:t>
      </w:r>
      <w:r w:rsidR="009A5539" w:rsidRPr="002E72D1">
        <w:rPr>
          <w:rFonts w:ascii="Calibri" w:hAnsi="Calibri" w:cs="Calibri"/>
          <w:sz w:val="22"/>
        </w:rPr>
        <w:t>p</w:t>
      </w:r>
      <w:r w:rsidRPr="002E72D1">
        <w:rPr>
          <w:rFonts w:ascii="Calibri" w:hAnsi="Calibri" w:cs="Calibri"/>
          <w:sz w:val="22"/>
        </w:rPr>
        <w:t>rimarily due to the reduced potential for waste reduction and enforcement issues.</w:t>
      </w:r>
    </w:p>
    <w:p w14:paraId="71EC2ABA" w14:textId="77777777" w:rsidR="009A5539" w:rsidRPr="002E72D1" w:rsidRDefault="009A5539" w:rsidP="00A340E6">
      <w:pPr>
        <w:pStyle w:val="BodyText"/>
        <w:rPr>
          <w:rFonts w:ascii="Calibri" w:hAnsi="Calibri" w:cs="Calibri"/>
          <w:sz w:val="22"/>
        </w:rPr>
      </w:pPr>
    </w:p>
    <w:p w14:paraId="217D3E18" w14:textId="77777777" w:rsidR="00A340E6" w:rsidRPr="002E72D1" w:rsidRDefault="00A340E6" w:rsidP="00A340E6">
      <w:pPr>
        <w:pStyle w:val="Caption"/>
        <w:rPr>
          <w:rFonts w:ascii="Calibri" w:hAnsi="Calibri" w:cs="Calibri"/>
          <w:sz w:val="28"/>
        </w:rPr>
      </w:pPr>
      <w:bookmarkStart w:id="128" w:name="_Toc490203314"/>
      <w:bookmarkStart w:id="129" w:name="_Toc490204450"/>
      <w:bookmarkStart w:id="130" w:name="_Toc13472890"/>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12</w:t>
      </w:r>
      <w:r w:rsidR="00461F51" w:rsidRPr="002E72D1">
        <w:rPr>
          <w:rFonts w:ascii="Calibri" w:hAnsi="Calibri" w:cs="Calibri"/>
          <w:noProof/>
          <w:sz w:val="28"/>
        </w:rPr>
        <w:fldChar w:fldCharType="end"/>
      </w:r>
      <w:r w:rsidRPr="002E72D1">
        <w:rPr>
          <w:rFonts w:ascii="Calibri" w:hAnsi="Calibri" w:cs="Calibri"/>
          <w:sz w:val="28"/>
        </w:rPr>
        <w:t>: Recommendations for Trash Disincentives</w:t>
      </w:r>
      <w:bookmarkEnd w:id="128"/>
      <w:bookmarkEnd w:id="129"/>
      <w:bookmarkEnd w:id="130"/>
    </w:p>
    <w:tbl>
      <w:tblPr>
        <w:tblStyle w:val="HDRTableStyle"/>
        <w:tblW w:w="9345" w:type="dxa"/>
        <w:tblLook w:val="04A0" w:firstRow="1" w:lastRow="0" w:firstColumn="1" w:lastColumn="0" w:noHBand="0" w:noVBand="1"/>
      </w:tblPr>
      <w:tblGrid>
        <w:gridCol w:w="3225"/>
        <w:gridCol w:w="6120"/>
      </w:tblGrid>
      <w:tr w:rsidR="00A340E6" w:rsidRPr="002E72D1" w14:paraId="6EFBA9F4" w14:textId="77777777" w:rsidTr="00A340E6">
        <w:trPr>
          <w:cnfStyle w:val="100000000000" w:firstRow="1" w:lastRow="0" w:firstColumn="0" w:lastColumn="0" w:oddVBand="0" w:evenVBand="0" w:oddHBand="0" w:evenHBand="0" w:firstRowFirstColumn="0" w:firstRowLastColumn="0" w:lastRowFirstColumn="0" w:lastRowLastColumn="0"/>
        </w:trPr>
        <w:tc>
          <w:tcPr>
            <w:tcW w:w="3225" w:type="dxa"/>
          </w:tcPr>
          <w:p w14:paraId="5CC3E6E0" w14:textId="77777777" w:rsidR="00A340E6" w:rsidRPr="002E72D1" w:rsidRDefault="00A340E6" w:rsidP="00A340E6">
            <w:pPr>
              <w:pStyle w:val="TableHead"/>
              <w:rPr>
                <w:rFonts w:ascii="Calibri" w:hAnsi="Calibri" w:cs="Calibri"/>
                <w:sz w:val="20"/>
              </w:rPr>
            </w:pPr>
            <w:r w:rsidRPr="002E72D1">
              <w:rPr>
                <w:rFonts w:ascii="Calibri" w:hAnsi="Calibri" w:cs="Calibri"/>
                <w:sz w:val="20"/>
              </w:rPr>
              <w:t>Initiative</w:t>
            </w:r>
          </w:p>
        </w:tc>
        <w:tc>
          <w:tcPr>
            <w:tcW w:w="6120" w:type="dxa"/>
          </w:tcPr>
          <w:p w14:paraId="627CF624" w14:textId="77777777" w:rsidR="00A340E6" w:rsidRPr="002E72D1" w:rsidRDefault="00A340E6" w:rsidP="00A340E6">
            <w:pPr>
              <w:pStyle w:val="TableHead"/>
              <w:rPr>
                <w:rFonts w:ascii="Calibri" w:hAnsi="Calibri" w:cs="Calibri"/>
                <w:sz w:val="20"/>
              </w:rPr>
            </w:pPr>
            <w:r w:rsidRPr="002E72D1">
              <w:rPr>
                <w:rFonts w:ascii="Calibri" w:hAnsi="Calibri" w:cs="Calibri"/>
                <w:sz w:val="20"/>
              </w:rPr>
              <w:t>Rationale</w:t>
            </w:r>
          </w:p>
        </w:tc>
      </w:tr>
      <w:tr w:rsidR="00A340E6" w:rsidRPr="002E72D1" w14:paraId="5A6D395C" w14:textId="77777777" w:rsidTr="00A340E6">
        <w:trPr>
          <w:cnfStyle w:val="000000100000" w:firstRow="0" w:lastRow="0" w:firstColumn="0" w:lastColumn="0" w:oddVBand="0" w:evenVBand="0" w:oddHBand="1" w:evenHBand="0" w:firstRowFirstColumn="0" w:firstRowLastColumn="0" w:lastRowFirstColumn="0" w:lastRowLastColumn="0"/>
        </w:trPr>
        <w:tc>
          <w:tcPr>
            <w:tcW w:w="9345" w:type="dxa"/>
            <w:gridSpan w:val="2"/>
          </w:tcPr>
          <w:p w14:paraId="47B3DE8A" w14:textId="1867427B" w:rsidR="00A340E6" w:rsidRPr="002E72D1" w:rsidRDefault="00A340E6" w:rsidP="001B62AA">
            <w:pPr>
              <w:pStyle w:val="TableBullet"/>
              <w:numPr>
                <w:ilvl w:val="0"/>
                <w:numId w:val="0"/>
              </w:numPr>
              <w:rPr>
                <w:rFonts w:ascii="Calibri" w:hAnsi="Calibri" w:cs="Calibri"/>
                <w:b/>
                <w:sz w:val="20"/>
              </w:rPr>
            </w:pPr>
            <w:r w:rsidRPr="002E72D1">
              <w:rPr>
                <w:rFonts w:ascii="Calibri" w:hAnsi="Calibri" w:cs="Calibri"/>
                <w:b/>
                <w:sz w:val="20"/>
              </w:rPr>
              <w:t>Recommended for Implementation</w:t>
            </w:r>
            <w:r w:rsidR="001B62AA" w:rsidRPr="002E72D1">
              <w:rPr>
                <w:rFonts w:ascii="Calibri" w:hAnsi="Calibri" w:cs="Calibri"/>
                <w:b/>
                <w:sz w:val="20"/>
              </w:rPr>
              <w:t xml:space="preserve"> in Next 1 to </w:t>
            </w:r>
            <w:r w:rsidR="005A5BE8" w:rsidRPr="002E72D1">
              <w:rPr>
                <w:rFonts w:ascii="Calibri" w:hAnsi="Calibri" w:cs="Calibri"/>
                <w:b/>
                <w:sz w:val="20"/>
              </w:rPr>
              <w:t>3</w:t>
            </w:r>
            <w:r w:rsidR="001B62AA" w:rsidRPr="002E72D1">
              <w:rPr>
                <w:rFonts w:ascii="Calibri" w:hAnsi="Calibri" w:cs="Calibri"/>
                <w:b/>
                <w:sz w:val="20"/>
              </w:rPr>
              <w:t xml:space="preserve"> Years</w:t>
            </w:r>
          </w:p>
        </w:tc>
      </w:tr>
      <w:tr w:rsidR="00A340E6" w:rsidRPr="002E72D1" w14:paraId="5F4EDEE3" w14:textId="77777777" w:rsidTr="00A340E6">
        <w:trPr>
          <w:cnfStyle w:val="000000010000" w:firstRow="0" w:lastRow="0" w:firstColumn="0" w:lastColumn="0" w:oddVBand="0" w:evenVBand="0" w:oddHBand="0" w:evenHBand="1" w:firstRowFirstColumn="0" w:firstRowLastColumn="0" w:lastRowFirstColumn="0" w:lastRowLastColumn="0"/>
        </w:trPr>
        <w:tc>
          <w:tcPr>
            <w:tcW w:w="3225" w:type="dxa"/>
          </w:tcPr>
          <w:p w14:paraId="2B3E6779" w14:textId="43C36B2A" w:rsidR="00A340E6" w:rsidRPr="002E72D1" w:rsidRDefault="00DC1986" w:rsidP="00A340E6">
            <w:pPr>
              <w:pStyle w:val="BodyText"/>
              <w:ind w:left="0"/>
              <w:rPr>
                <w:rFonts w:ascii="Calibri" w:hAnsi="Calibri" w:cs="Calibri"/>
                <w:sz w:val="22"/>
              </w:rPr>
            </w:pPr>
            <w:r w:rsidRPr="002E72D1">
              <w:rPr>
                <w:rFonts w:ascii="Calibri" w:hAnsi="Calibri" w:cs="Calibri"/>
                <w:b/>
                <w:color w:val="00B050"/>
                <w:sz w:val="32"/>
              </w:rPr>
              <w:sym w:font="Wingdings 2" w:char="F050"/>
            </w:r>
            <w:r w:rsidR="00A340E6" w:rsidRPr="002E72D1">
              <w:rPr>
                <w:rFonts w:ascii="Calibri" w:hAnsi="Calibri" w:cs="Calibri"/>
                <w:sz w:val="22"/>
              </w:rPr>
              <w:t xml:space="preserve"> </w:t>
            </w:r>
            <w:r w:rsidR="00A340E6" w:rsidRPr="002E72D1">
              <w:rPr>
                <w:rFonts w:ascii="Calibri" w:hAnsi="Calibri" w:cs="Calibri"/>
                <w:sz w:val="20"/>
                <w:szCs w:val="18"/>
              </w:rPr>
              <w:t>Standard Trash Container</w:t>
            </w:r>
          </w:p>
        </w:tc>
        <w:tc>
          <w:tcPr>
            <w:tcW w:w="6120" w:type="dxa"/>
          </w:tcPr>
          <w:p w14:paraId="141459C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Easy to enforce by collection workers.</w:t>
            </w:r>
          </w:p>
          <w:p w14:paraId="6BC4484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Reduces worker injury.</w:t>
            </w:r>
          </w:p>
          <w:p w14:paraId="6415E61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paired with PAYT for overflow or excess trash.</w:t>
            </w:r>
          </w:p>
          <w:p w14:paraId="37281A6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increased diversion of recycling and organics.</w:t>
            </w:r>
          </w:p>
          <w:p w14:paraId="1888CCE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Potential for trash reduction in the order of 0.3 to 0.5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p w14:paraId="5329E00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level of effort required by DPW staff at outset of program to implement program, and by enforcement staff once implemented for repeat offenders.</w:t>
            </w:r>
          </w:p>
          <w:p w14:paraId="08848780" w14:textId="58D166BE"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Base level of 32</w:t>
            </w:r>
            <w:r w:rsidR="005A5BE8" w:rsidRPr="002E72D1">
              <w:rPr>
                <w:rFonts w:ascii="Calibri" w:hAnsi="Calibri" w:cs="Calibri"/>
                <w:sz w:val="20"/>
              </w:rPr>
              <w:t>-48</w:t>
            </w:r>
            <w:r w:rsidRPr="002E72D1">
              <w:rPr>
                <w:rFonts w:ascii="Calibri" w:hAnsi="Calibri" w:cs="Calibri"/>
                <w:sz w:val="20"/>
              </w:rPr>
              <w:t xml:space="preserve"> gallons per unit</w:t>
            </w:r>
            <w:r w:rsidR="00B26A6F" w:rsidRPr="002E72D1">
              <w:rPr>
                <w:rFonts w:ascii="Calibri" w:hAnsi="Calibri" w:cs="Calibri"/>
                <w:sz w:val="20"/>
              </w:rPr>
              <w:t xml:space="preserve"> should</w:t>
            </w:r>
            <w:r w:rsidRPr="002E72D1">
              <w:rPr>
                <w:rFonts w:ascii="Calibri" w:hAnsi="Calibri" w:cs="Calibri"/>
                <w:sz w:val="20"/>
              </w:rPr>
              <w:t xml:space="preserve"> provide an equitable level of service for all types of housing and provides </w:t>
            </w:r>
            <w:proofErr w:type="gramStart"/>
            <w:r w:rsidRPr="002E72D1">
              <w:rPr>
                <w:rFonts w:ascii="Calibri" w:hAnsi="Calibri" w:cs="Calibri"/>
                <w:sz w:val="20"/>
              </w:rPr>
              <w:t>sufficient</w:t>
            </w:r>
            <w:proofErr w:type="gramEnd"/>
            <w:r w:rsidRPr="002E72D1">
              <w:rPr>
                <w:rFonts w:ascii="Calibri" w:hAnsi="Calibri" w:cs="Calibri"/>
                <w:sz w:val="20"/>
              </w:rPr>
              <w:t xml:space="preserve"> capacity for future changes to collection frequency (i.e. biweekly).</w:t>
            </w:r>
            <w:r w:rsidR="00B26A6F" w:rsidRPr="002E72D1">
              <w:rPr>
                <w:rFonts w:ascii="Calibri" w:hAnsi="Calibri" w:cs="Calibri"/>
                <w:sz w:val="20"/>
              </w:rPr>
              <w:t xml:space="preserve"> This was to be confirmed through the collection survey undertaken in 2018.</w:t>
            </w:r>
          </w:p>
        </w:tc>
      </w:tr>
      <w:tr w:rsidR="005A5BE8" w:rsidRPr="002E72D1" w14:paraId="2C8546CC" w14:textId="77777777" w:rsidTr="00443994">
        <w:trPr>
          <w:cnfStyle w:val="000000100000" w:firstRow="0" w:lastRow="0" w:firstColumn="0" w:lastColumn="0" w:oddVBand="0" w:evenVBand="0" w:oddHBand="1" w:evenHBand="0" w:firstRowFirstColumn="0" w:firstRowLastColumn="0" w:lastRowFirstColumn="0" w:lastRowLastColumn="0"/>
        </w:trPr>
        <w:tc>
          <w:tcPr>
            <w:tcW w:w="9345" w:type="dxa"/>
            <w:gridSpan w:val="2"/>
          </w:tcPr>
          <w:p w14:paraId="00EA0317" w14:textId="2D835CBA" w:rsidR="005A5BE8" w:rsidRPr="002E72D1" w:rsidRDefault="005A5BE8" w:rsidP="00443994">
            <w:pPr>
              <w:pStyle w:val="TableBullet"/>
              <w:numPr>
                <w:ilvl w:val="0"/>
                <w:numId w:val="0"/>
              </w:numPr>
              <w:rPr>
                <w:rFonts w:ascii="Calibri" w:hAnsi="Calibri" w:cs="Calibri"/>
                <w:b/>
                <w:sz w:val="20"/>
              </w:rPr>
            </w:pPr>
            <w:r w:rsidRPr="002E72D1">
              <w:rPr>
                <w:rFonts w:ascii="Calibri" w:hAnsi="Calibri" w:cs="Calibri"/>
                <w:b/>
                <w:sz w:val="20"/>
              </w:rPr>
              <w:t xml:space="preserve">Recommended for Implementation within the Next </w:t>
            </w:r>
            <w:r w:rsidR="00C327E2" w:rsidRPr="002E72D1">
              <w:rPr>
                <w:rFonts w:ascii="Calibri" w:hAnsi="Calibri" w:cs="Calibri"/>
                <w:b/>
                <w:sz w:val="20"/>
              </w:rPr>
              <w:t>5-</w:t>
            </w:r>
            <w:r w:rsidRPr="002E72D1">
              <w:rPr>
                <w:rFonts w:ascii="Calibri" w:hAnsi="Calibri" w:cs="Calibri"/>
                <w:b/>
                <w:sz w:val="20"/>
              </w:rPr>
              <w:t>10 Years</w:t>
            </w:r>
          </w:p>
        </w:tc>
      </w:tr>
      <w:tr w:rsidR="00A340E6" w:rsidRPr="002E72D1" w14:paraId="4ABE1B25" w14:textId="77777777" w:rsidTr="00A340E6">
        <w:trPr>
          <w:cnfStyle w:val="000000010000" w:firstRow="0" w:lastRow="0" w:firstColumn="0" w:lastColumn="0" w:oddVBand="0" w:evenVBand="0" w:oddHBand="0" w:evenHBand="1" w:firstRowFirstColumn="0" w:firstRowLastColumn="0" w:lastRowFirstColumn="0" w:lastRowLastColumn="0"/>
        </w:trPr>
        <w:tc>
          <w:tcPr>
            <w:tcW w:w="3225" w:type="dxa"/>
          </w:tcPr>
          <w:p w14:paraId="6FC99CCE" w14:textId="2727C736" w:rsidR="00A340E6" w:rsidRPr="002E72D1" w:rsidRDefault="00DC1986" w:rsidP="00A340E6">
            <w:pPr>
              <w:pStyle w:val="BodyText"/>
              <w:ind w:left="0"/>
              <w:rPr>
                <w:rFonts w:ascii="Calibri" w:hAnsi="Calibri" w:cs="Calibri"/>
                <w:sz w:val="22"/>
              </w:rPr>
            </w:pPr>
            <w:r w:rsidRPr="002E72D1">
              <w:rPr>
                <w:rFonts w:ascii="Calibri" w:hAnsi="Calibri" w:cs="Calibri"/>
                <w:b/>
                <w:color w:val="00B050"/>
                <w:sz w:val="32"/>
              </w:rPr>
              <w:sym w:font="Wingdings 2" w:char="F050"/>
            </w:r>
            <w:r w:rsidR="00A340E6" w:rsidRPr="002E72D1">
              <w:rPr>
                <w:rFonts w:ascii="Calibri" w:hAnsi="Calibri" w:cs="Calibri"/>
                <w:sz w:val="22"/>
              </w:rPr>
              <w:t xml:space="preserve"> </w:t>
            </w:r>
            <w:r w:rsidR="005A5BE8" w:rsidRPr="002E72D1">
              <w:rPr>
                <w:rFonts w:ascii="Calibri" w:hAnsi="Calibri" w:cs="Calibri"/>
                <w:sz w:val="22"/>
              </w:rPr>
              <w:t>Hybrid-</w:t>
            </w:r>
            <w:r w:rsidR="00A340E6" w:rsidRPr="002E72D1">
              <w:rPr>
                <w:rFonts w:ascii="Calibri" w:hAnsi="Calibri" w:cs="Calibri"/>
                <w:sz w:val="20"/>
              </w:rPr>
              <w:t>PAYT (specially marked bags)</w:t>
            </w:r>
          </w:p>
        </w:tc>
        <w:tc>
          <w:tcPr>
            <w:tcW w:w="6120" w:type="dxa"/>
          </w:tcPr>
          <w:p w14:paraId="41925D9A" w14:textId="238906D7" w:rsidR="00B26A6F" w:rsidRPr="002E72D1" w:rsidRDefault="00B26A6F" w:rsidP="00A340E6">
            <w:pPr>
              <w:pStyle w:val="TableBullet"/>
              <w:ind w:left="360" w:hanging="360"/>
              <w:rPr>
                <w:rFonts w:ascii="Calibri" w:hAnsi="Calibri" w:cs="Calibri"/>
                <w:sz w:val="20"/>
              </w:rPr>
            </w:pPr>
            <w:r w:rsidRPr="002E72D1">
              <w:rPr>
                <w:rFonts w:ascii="Calibri" w:hAnsi="Calibri" w:cs="Calibri"/>
                <w:sz w:val="20"/>
              </w:rPr>
              <w:t>Should be considered as an option to provide some flexibility in the amount of trash that residents can place at the curb, particularly in periods like the holiday season. Other options such as occasional ‘double-up days’ could be considered.</w:t>
            </w:r>
          </w:p>
          <w:p w14:paraId="24916BB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Complements standard trash container by providing an option for excess trash.</w:t>
            </w:r>
          </w:p>
          <w:p w14:paraId="79DE466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Residents are more aware of how much waste they are disposing.</w:t>
            </w:r>
          </w:p>
          <w:p w14:paraId="5F41134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Should increase participation in diversion programs.</w:t>
            </w:r>
          </w:p>
          <w:p w14:paraId="5E8E37EE" w14:textId="2486BE7A"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City can contract with</w:t>
            </w:r>
            <w:r w:rsidR="00B26A6F" w:rsidRPr="002E72D1">
              <w:rPr>
                <w:rFonts w:ascii="Calibri" w:hAnsi="Calibri" w:cs="Calibri"/>
                <w:sz w:val="20"/>
              </w:rPr>
              <w:t xml:space="preserve"> organizations like</w:t>
            </w:r>
            <w:r w:rsidRPr="002E72D1">
              <w:rPr>
                <w:rFonts w:ascii="Calibri" w:hAnsi="Calibri" w:cs="Calibri"/>
                <w:sz w:val="20"/>
              </w:rPr>
              <w:t xml:space="preserve"> </w:t>
            </w:r>
            <w:proofErr w:type="spellStart"/>
            <w:r w:rsidRPr="002E72D1">
              <w:rPr>
                <w:rFonts w:ascii="Calibri" w:hAnsi="Calibri" w:cs="Calibri"/>
                <w:sz w:val="20"/>
              </w:rPr>
              <w:t>WasteZero</w:t>
            </w:r>
            <w:proofErr w:type="spellEnd"/>
            <w:r w:rsidRPr="002E72D1">
              <w:rPr>
                <w:rFonts w:ascii="Calibri" w:hAnsi="Calibri" w:cs="Calibri"/>
                <w:sz w:val="20"/>
              </w:rPr>
              <w:t xml:space="preserve"> to administer program to lessen impact on City staff resources.</w:t>
            </w:r>
          </w:p>
          <w:p w14:paraId="11047FD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Bags provide more control over volume set out compared to tags.</w:t>
            </w:r>
          </w:p>
          <w:p w14:paraId="74A89DB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Specially marked bags are highly visible.</w:t>
            </w:r>
          </w:p>
          <w:p w14:paraId="03B83E9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Simple for residents to understand and use.</w:t>
            </w:r>
          </w:p>
          <w:p w14:paraId="4E45118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Easy to enforce for collection workers.</w:t>
            </w:r>
          </w:p>
        </w:tc>
      </w:tr>
      <w:tr w:rsidR="00A340E6" w:rsidRPr="002E72D1" w14:paraId="4974BE3D" w14:textId="77777777" w:rsidTr="00A340E6">
        <w:trPr>
          <w:cnfStyle w:val="000000100000" w:firstRow="0" w:lastRow="0" w:firstColumn="0" w:lastColumn="0" w:oddVBand="0" w:evenVBand="0" w:oddHBand="1" w:evenHBand="0" w:firstRowFirstColumn="0" w:firstRowLastColumn="0" w:lastRowFirstColumn="0" w:lastRowLastColumn="0"/>
        </w:trPr>
        <w:tc>
          <w:tcPr>
            <w:tcW w:w="3225" w:type="dxa"/>
          </w:tcPr>
          <w:p w14:paraId="2B851C2F" w14:textId="4C4D4318" w:rsidR="00A340E6" w:rsidRPr="002E72D1" w:rsidRDefault="00DC1986" w:rsidP="00A340E6">
            <w:pPr>
              <w:pStyle w:val="BodyText"/>
              <w:ind w:left="0"/>
              <w:rPr>
                <w:rFonts w:ascii="Calibri" w:hAnsi="Calibri" w:cs="Calibri"/>
                <w:b/>
                <w:sz w:val="20"/>
              </w:rPr>
            </w:pPr>
            <w:r w:rsidRPr="002E72D1">
              <w:rPr>
                <w:rFonts w:ascii="Calibri" w:hAnsi="Calibri" w:cs="Calibri"/>
                <w:b/>
                <w:color w:val="00B050"/>
                <w:sz w:val="32"/>
              </w:rPr>
              <w:lastRenderedPageBreak/>
              <w:sym w:font="Wingdings 2" w:char="F050"/>
            </w:r>
            <w:r w:rsidR="00A340E6" w:rsidRPr="002E72D1">
              <w:rPr>
                <w:rFonts w:ascii="Calibri" w:hAnsi="Calibri" w:cs="Calibri"/>
                <w:b/>
                <w:sz w:val="20"/>
              </w:rPr>
              <w:t xml:space="preserve"> </w:t>
            </w:r>
            <w:r w:rsidR="00A340E6" w:rsidRPr="002E72D1">
              <w:rPr>
                <w:rFonts w:ascii="Calibri" w:hAnsi="Calibri" w:cs="Calibri"/>
                <w:sz w:val="20"/>
              </w:rPr>
              <w:t>Biweekly Trash Collection</w:t>
            </w:r>
          </w:p>
        </w:tc>
        <w:tc>
          <w:tcPr>
            <w:tcW w:w="6120" w:type="dxa"/>
          </w:tcPr>
          <w:p w14:paraId="2C971470" w14:textId="5E91942E"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a significant driver to increase participation in diversion programs</w:t>
            </w:r>
            <w:r w:rsidR="00B26A6F" w:rsidRPr="002E72D1">
              <w:rPr>
                <w:rFonts w:ascii="Calibri" w:hAnsi="Calibri" w:cs="Calibri"/>
                <w:sz w:val="20"/>
              </w:rPr>
              <w:t>, particularly organics collection.</w:t>
            </w:r>
          </w:p>
          <w:p w14:paraId="3AF7CC9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Potential for trash reduction in the order of 0.3 to 0.8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p w14:paraId="4F710776" w14:textId="5AD83394"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problematic for families with children in diapers, or for people with medical issues. A Special Considerations policy may be required for certain households such as in-home daycares, homes with elderly residents.</w:t>
            </w:r>
          </w:p>
          <w:p w14:paraId="3E3819B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implemented at the same time as or following rollout of organics program, standard trash container or PAYT.</w:t>
            </w:r>
          </w:p>
          <w:p w14:paraId="093ECE1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Most likely a </w:t>
            </w:r>
            <w:proofErr w:type="gramStart"/>
            <w:r w:rsidRPr="002E72D1">
              <w:rPr>
                <w:rFonts w:ascii="Calibri" w:hAnsi="Calibri" w:cs="Calibri"/>
                <w:sz w:val="20"/>
              </w:rPr>
              <w:t>longer term</w:t>
            </w:r>
            <w:proofErr w:type="gramEnd"/>
            <w:r w:rsidRPr="002E72D1">
              <w:rPr>
                <w:rFonts w:ascii="Calibri" w:hAnsi="Calibri" w:cs="Calibri"/>
                <w:sz w:val="20"/>
              </w:rPr>
              <w:t xml:space="preserve"> initiative used to drive participation once organics program is established.</w:t>
            </w:r>
          </w:p>
        </w:tc>
      </w:tr>
      <w:tr w:rsidR="00A340E6" w:rsidRPr="002E72D1" w14:paraId="576D85FC" w14:textId="77777777" w:rsidTr="00A340E6">
        <w:trPr>
          <w:cnfStyle w:val="000000010000" w:firstRow="0" w:lastRow="0" w:firstColumn="0" w:lastColumn="0" w:oddVBand="0" w:evenVBand="0" w:oddHBand="0" w:evenHBand="1" w:firstRowFirstColumn="0" w:firstRowLastColumn="0" w:lastRowFirstColumn="0" w:lastRowLastColumn="0"/>
        </w:trPr>
        <w:tc>
          <w:tcPr>
            <w:tcW w:w="9345" w:type="dxa"/>
            <w:gridSpan w:val="2"/>
          </w:tcPr>
          <w:p w14:paraId="1EB3165C" w14:textId="77777777" w:rsidR="00A340E6" w:rsidRPr="002E72D1" w:rsidRDefault="00A340E6" w:rsidP="00A340E6">
            <w:pPr>
              <w:pStyle w:val="TableBullet"/>
              <w:numPr>
                <w:ilvl w:val="0"/>
                <w:numId w:val="0"/>
              </w:numPr>
              <w:rPr>
                <w:rFonts w:ascii="Calibri" w:hAnsi="Calibri" w:cs="Calibri"/>
                <w:b/>
                <w:sz w:val="20"/>
              </w:rPr>
            </w:pPr>
            <w:r w:rsidRPr="002E72D1">
              <w:rPr>
                <w:rFonts w:ascii="Calibri" w:hAnsi="Calibri" w:cs="Calibri"/>
                <w:b/>
                <w:sz w:val="20"/>
              </w:rPr>
              <w:t xml:space="preserve">Not Recommended for </w:t>
            </w:r>
            <w:proofErr w:type="gramStart"/>
            <w:r w:rsidRPr="002E72D1">
              <w:rPr>
                <w:rFonts w:ascii="Calibri" w:hAnsi="Calibri" w:cs="Calibri"/>
                <w:b/>
                <w:sz w:val="20"/>
              </w:rPr>
              <w:t>Near or Long Term</w:t>
            </w:r>
            <w:proofErr w:type="gramEnd"/>
            <w:r w:rsidRPr="002E72D1">
              <w:rPr>
                <w:rFonts w:ascii="Calibri" w:hAnsi="Calibri" w:cs="Calibri"/>
                <w:b/>
                <w:sz w:val="20"/>
              </w:rPr>
              <w:t xml:space="preserve"> Implementation</w:t>
            </w:r>
          </w:p>
        </w:tc>
      </w:tr>
      <w:tr w:rsidR="00A340E6" w:rsidRPr="002E72D1" w14:paraId="72DBFF90" w14:textId="77777777" w:rsidTr="00A340E6">
        <w:trPr>
          <w:cnfStyle w:val="000000100000" w:firstRow="0" w:lastRow="0" w:firstColumn="0" w:lastColumn="0" w:oddVBand="0" w:evenVBand="0" w:oddHBand="1" w:evenHBand="0" w:firstRowFirstColumn="0" w:firstRowLastColumn="0" w:lastRowFirstColumn="0" w:lastRowLastColumn="0"/>
        </w:trPr>
        <w:tc>
          <w:tcPr>
            <w:tcW w:w="3225" w:type="dxa"/>
          </w:tcPr>
          <w:p w14:paraId="1FBA0817" w14:textId="77777777" w:rsidR="00A340E6" w:rsidRPr="002E72D1" w:rsidRDefault="00A340E6" w:rsidP="00A340E6">
            <w:pPr>
              <w:pStyle w:val="BodyText"/>
              <w:ind w:left="0"/>
              <w:rPr>
                <w:rFonts w:ascii="Calibri" w:hAnsi="Calibri" w:cs="Calibri"/>
                <w:sz w:val="22"/>
              </w:rPr>
            </w:pPr>
            <w:r w:rsidRPr="002E72D1">
              <w:rPr>
                <w:rFonts w:ascii="Calibri" w:hAnsi="Calibri" w:cs="Calibri"/>
                <w:b/>
                <w:color w:val="A72B2A" w:themeColor="accent3"/>
                <w:sz w:val="22"/>
              </w:rPr>
              <w:t>X</w:t>
            </w:r>
            <w:r w:rsidRPr="002E72D1">
              <w:rPr>
                <w:rFonts w:ascii="Calibri" w:hAnsi="Calibri" w:cs="Calibri"/>
                <w:sz w:val="22"/>
              </w:rPr>
              <w:t xml:space="preserve"> </w:t>
            </w:r>
            <w:r w:rsidRPr="002E72D1">
              <w:rPr>
                <w:rFonts w:ascii="Calibri" w:hAnsi="Calibri" w:cs="Calibri"/>
                <w:sz w:val="20"/>
              </w:rPr>
              <w:t>Clear Bags</w:t>
            </w:r>
          </w:p>
        </w:tc>
        <w:tc>
          <w:tcPr>
            <w:tcW w:w="6120" w:type="dxa"/>
          </w:tcPr>
          <w:p w14:paraId="3ED5114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Enforcement of option requires a greater level of effort compared to a specially marked bag, particularly if bags are placed into a semi-automated standard collection container.</w:t>
            </w:r>
          </w:p>
          <w:p w14:paraId="0F04B01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Residents may have issues with privacy.</w:t>
            </w:r>
          </w:p>
          <w:p w14:paraId="41E4B11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More complex for residents to use.</w:t>
            </w:r>
          </w:p>
          <w:p w14:paraId="7D6A521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No financial incentive to reduce waste and/or participate in diversion programs.</w:t>
            </w:r>
          </w:p>
        </w:tc>
      </w:tr>
    </w:tbl>
    <w:p w14:paraId="23108153" w14:textId="77777777" w:rsidR="009A5539" w:rsidRPr="002E72D1" w:rsidRDefault="009A5539" w:rsidP="00D056D5">
      <w:pPr>
        <w:pStyle w:val="BodyText"/>
        <w:rPr>
          <w:rFonts w:ascii="Calibri" w:hAnsi="Calibri" w:cs="Calibri"/>
          <w:sz w:val="22"/>
        </w:rPr>
      </w:pPr>
      <w:bookmarkStart w:id="131" w:name="_Toc480810840"/>
      <w:bookmarkStart w:id="132" w:name="_Toc490203293"/>
      <w:bookmarkStart w:id="133" w:name="_Toc480810844"/>
      <w:bookmarkStart w:id="134" w:name="_Toc480810835"/>
      <w:r w:rsidRPr="002E72D1">
        <w:rPr>
          <w:rFonts w:ascii="Calibri" w:hAnsi="Calibri" w:cs="Calibri"/>
          <w:sz w:val="22"/>
        </w:rPr>
        <w:br w:type="page"/>
      </w:r>
    </w:p>
    <w:p w14:paraId="7CE834F7" w14:textId="7EC6935E" w:rsidR="00A340E6" w:rsidRPr="002E72D1" w:rsidRDefault="00A340E6" w:rsidP="00E35341">
      <w:pPr>
        <w:pStyle w:val="Heading2"/>
        <w:rPr>
          <w:rFonts w:ascii="Calibri" w:hAnsi="Calibri" w:cs="Calibri"/>
          <w:sz w:val="36"/>
        </w:rPr>
      </w:pPr>
      <w:bookmarkStart w:id="135" w:name="_Toc13472873"/>
      <w:r w:rsidRPr="002E72D1">
        <w:rPr>
          <w:rFonts w:ascii="Calibri" w:hAnsi="Calibri" w:cs="Calibri"/>
          <w:sz w:val="36"/>
        </w:rPr>
        <w:lastRenderedPageBreak/>
        <w:t>Management of Other Materials</w:t>
      </w:r>
      <w:bookmarkEnd w:id="131"/>
      <w:bookmarkEnd w:id="132"/>
      <w:bookmarkEnd w:id="135"/>
    </w:p>
    <w:p w14:paraId="7344D918"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There are some materials currently in the trash stream that could be diverted.  The following sections present a discussion on the management of mattresses, carpets, textiles, porcelain and ceramics.</w:t>
      </w:r>
    </w:p>
    <w:p w14:paraId="3349672E" w14:textId="77777777" w:rsidR="00A340E6" w:rsidRPr="002E72D1" w:rsidRDefault="00A340E6" w:rsidP="00A340E6">
      <w:pPr>
        <w:pStyle w:val="Heading3"/>
        <w:rPr>
          <w:rFonts w:ascii="Calibri" w:hAnsi="Calibri" w:cs="Calibri"/>
          <w:sz w:val="32"/>
        </w:rPr>
      </w:pPr>
      <w:bookmarkStart w:id="136" w:name="_Toc490203294"/>
      <w:bookmarkStart w:id="137" w:name="_Toc13472874"/>
      <w:bookmarkStart w:id="138" w:name="_Toc480810841"/>
      <w:r w:rsidRPr="002E72D1">
        <w:rPr>
          <w:rFonts w:ascii="Calibri" w:hAnsi="Calibri" w:cs="Calibri"/>
          <w:sz w:val="32"/>
        </w:rPr>
        <w:t>Management of Mattresses</w:t>
      </w:r>
      <w:bookmarkEnd w:id="136"/>
      <w:bookmarkEnd w:id="137"/>
      <w:r w:rsidRPr="002E72D1">
        <w:rPr>
          <w:rFonts w:ascii="Calibri" w:hAnsi="Calibri" w:cs="Calibri"/>
          <w:sz w:val="32"/>
        </w:rPr>
        <w:t xml:space="preserve"> </w:t>
      </w:r>
      <w:bookmarkEnd w:id="138"/>
    </w:p>
    <w:p w14:paraId="2208141F" w14:textId="2D002BEC" w:rsidR="00A340E6" w:rsidRPr="002E72D1" w:rsidRDefault="00A340E6" w:rsidP="00A340E6">
      <w:pPr>
        <w:pStyle w:val="BodyText"/>
        <w:rPr>
          <w:rFonts w:ascii="Calibri" w:hAnsi="Calibri" w:cs="Calibri"/>
          <w:sz w:val="22"/>
        </w:rPr>
      </w:pPr>
      <w:r w:rsidRPr="002E72D1">
        <w:rPr>
          <w:rFonts w:ascii="Calibri" w:hAnsi="Calibri" w:cs="Calibri"/>
          <w:sz w:val="22"/>
        </w:rPr>
        <w:t>MassDEP estimates that State residents dispose of 600,000 mattresses annually. With a high student population and a high tenancy rate, it is likely that a relatively high percentage of those mattresses are generated in the City. Recycling more mattresses would keep these difficult to manage, bulky materials out of landfills and incinerators and reduce GHG emissions through the recycling of metal springs, conversion of polyurethane foam into carpet padding and shredding the wood frames for use as biomass</w:t>
      </w:r>
      <w:r w:rsidR="005A5BE8" w:rsidRPr="002E72D1">
        <w:rPr>
          <w:rFonts w:ascii="Calibri" w:hAnsi="Calibri" w:cs="Calibri"/>
          <w:sz w:val="22"/>
        </w:rPr>
        <w:t xml:space="preserve"> or mulch</w:t>
      </w:r>
      <w:r w:rsidRPr="002E72D1">
        <w:rPr>
          <w:rFonts w:ascii="Calibri" w:hAnsi="Calibri" w:cs="Calibri"/>
          <w:sz w:val="22"/>
        </w:rPr>
        <w:t xml:space="preserve">.  </w:t>
      </w:r>
    </w:p>
    <w:p w14:paraId="2AF8BCE2" w14:textId="1A77242B" w:rsidR="00A340E6" w:rsidRPr="002E72D1" w:rsidRDefault="00C327E2" w:rsidP="00A340E6">
      <w:pPr>
        <w:pStyle w:val="BodyText"/>
        <w:rPr>
          <w:rFonts w:ascii="Calibri" w:hAnsi="Calibri" w:cs="Calibri"/>
          <w:sz w:val="22"/>
        </w:rPr>
      </w:pPr>
      <w:r w:rsidRPr="002E72D1">
        <w:rPr>
          <w:rFonts w:ascii="Calibri" w:hAnsi="Calibri" w:cs="Calibri"/>
          <w:sz w:val="22"/>
        </w:rPr>
        <w:t xml:space="preserve">In 2019, </w:t>
      </w:r>
      <w:r w:rsidR="00A340E6" w:rsidRPr="002E72D1">
        <w:rPr>
          <w:rFonts w:ascii="Calibri" w:hAnsi="Calibri" w:cs="Calibri"/>
          <w:sz w:val="22"/>
        </w:rPr>
        <w:t>MassDEP provid</w:t>
      </w:r>
      <w:r w:rsidRPr="002E72D1">
        <w:rPr>
          <w:rFonts w:ascii="Calibri" w:hAnsi="Calibri" w:cs="Calibri"/>
          <w:sz w:val="22"/>
        </w:rPr>
        <w:t>ed a</w:t>
      </w:r>
      <w:r w:rsidR="00A340E6" w:rsidRPr="002E72D1">
        <w:rPr>
          <w:rFonts w:ascii="Calibri" w:hAnsi="Calibri" w:cs="Calibri"/>
          <w:sz w:val="22"/>
        </w:rPr>
        <w:t xml:space="preserve"> grant to encourage municipalities to collect mattresses and make mattress recycling a viable business. UTEC, one of the mattress vendors contracted by the State, has stated they need to recycle 40,000 mattresses to break even, and is hoping to do so through increased recycling from colleges, hotels and hospitals.</w:t>
      </w:r>
      <w:r w:rsidR="00A340E6" w:rsidRPr="002E72D1">
        <w:rPr>
          <w:rStyle w:val="FootnoteReference"/>
          <w:rFonts w:ascii="Calibri" w:hAnsi="Calibri" w:cs="Calibri"/>
          <w:sz w:val="22"/>
        </w:rPr>
        <w:footnoteReference w:id="18"/>
      </w:r>
      <w:r w:rsidR="00A340E6" w:rsidRPr="002E72D1">
        <w:rPr>
          <w:rFonts w:ascii="Calibri" w:hAnsi="Calibri" w:cs="Calibri"/>
          <w:sz w:val="22"/>
        </w:rPr>
        <w:t xml:space="preserve"> </w:t>
      </w:r>
    </w:p>
    <w:p w14:paraId="2372F8DA" w14:textId="0BDA90B1" w:rsidR="00A340E6" w:rsidRPr="002E72D1" w:rsidRDefault="00C327E2" w:rsidP="00A340E6">
      <w:pPr>
        <w:pStyle w:val="BodyText"/>
        <w:rPr>
          <w:rFonts w:ascii="Calibri" w:hAnsi="Calibri" w:cs="Calibri"/>
          <w:sz w:val="22"/>
        </w:rPr>
      </w:pPr>
      <w:r w:rsidRPr="002E72D1">
        <w:rPr>
          <w:rFonts w:ascii="Calibri" w:hAnsi="Calibri" w:cs="Calibri"/>
          <w:sz w:val="22"/>
        </w:rPr>
        <w:t>As of 2019</w:t>
      </w:r>
      <w:r w:rsidR="00A340E6" w:rsidRPr="002E72D1">
        <w:rPr>
          <w:rFonts w:ascii="Calibri" w:hAnsi="Calibri" w:cs="Calibri"/>
          <w:sz w:val="22"/>
        </w:rPr>
        <w:t xml:space="preserve">, mattress recycling </w:t>
      </w:r>
      <w:r w:rsidR="00B26A6F" w:rsidRPr="002E72D1">
        <w:rPr>
          <w:rFonts w:ascii="Calibri" w:hAnsi="Calibri" w:cs="Calibri"/>
          <w:sz w:val="22"/>
        </w:rPr>
        <w:t>was being considered by the City for early ZWMP implementation</w:t>
      </w:r>
      <w:r w:rsidR="00A340E6" w:rsidRPr="002E72D1">
        <w:rPr>
          <w:rFonts w:ascii="Calibri" w:hAnsi="Calibri" w:cs="Calibri"/>
          <w:sz w:val="22"/>
        </w:rPr>
        <w:t xml:space="preserve">. </w:t>
      </w:r>
      <w:r w:rsidRPr="002E72D1">
        <w:rPr>
          <w:rFonts w:ascii="Calibri" w:hAnsi="Calibri" w:cs="Calibri"/>
          <w:sz w:val="22"/>
        </w:rPr>
        <w:t>The City implemented a program in April 2019.</w:t>
      </w:r>
      <w:r w:rsidR="00A340E6" w:rsidRPr="002E72D1">
        <w:rPr>
          <w:rFonts w:ascii="Calibri" w:hAnsi="Calibri" w:cs="Calibri"/>
          <w:sz w:val="22"/>
        </w:rPr>
        <w:t xml:space="preserve"> The following table provides an overview of this option.</w:t>
      </w:r>
    </w:p>
    <w:p w14:paraId="0CC1995E" w14:textId="77777777" w:rsidR="00A340E6" w:rsidRPr="002E72D1" w:rsidRDefault="00A340E6" w:rsidP="00A340E6">
      <w:pPr>
        <w:pStyle w:val="Caption"/>
        <w:rPr>
          <w:rFonts w:ascii="Calibri" w:hAnsi="Calibri" w:cs="Calibri"/>
          <w:sz w:val="28"/>
        </w:rPr>
      </w:pPr>
      <w:bookmarkStart w:id="139" w:name="_Toc490203315"/>
      <w:bookmarkStart w:id="140" w:name="_Toc490204451"/>
      <w:bookmarkStart w:id="141" w:name="_Toc13472891"/>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13</w:t>
      </w:r>
      <w:r w:rsidR="00461F51" w:rsidRPr="002E72D1">
        <w:rPr>
          <w:rFonts w:ascii="Calibri" w:hAnsi="Calibri" w:cs="Calibri"/>
          <w:noProof/>
          <w:sz w:val="28"/>
        </w:rPr>
        <w:fldChar w:fldCharType="end"/>
      </w:r>
      <w:r w:rsidRPr="002E72D1">
        <w:rPr>
          <w:rFonts w:ascii="Calibri" w:hAnsi="Calibri" w:cs="Calibri"/>
          <w:sz w:val="28"/>
        </w:rPr>
        <w:t>: Mattress Recycling Overview</w:t>
      </w:r>
      <w:bookmarkEnd w:id="139"/>
      <w:bookmarkEnd w:id="140"/>
      <w:bookmarkEnd w:id="141"/>
    </w:p>
    <w:tbl>
      <w:tblPr>
        <w:tblStyle w:val="HDRTableStyle"/>
        <w:tblW w:w="0" w:type="auto"/>
        <w:tblLook w:val="04A0" w:firstRow="1" w:lastRow="0" w:firstColumn="1" w:lastColumn="0" w:noHBand="0" w:noVBand="1"/>
      </w:tblPr>
      <w:tblGrid>
        <w:gridCol w:w="3290"/>
        <w:gridCol w:w="6040"/>
      </w:tblGrid>
      <w:tr w:rsidR="00A340E6" w:rsidRPr="002E72D1" w14:paraId="0605394D"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7A255A46"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Mattress Recycling</w:t>
            </w:r>
          </w:p>
        </w:tc>
      </w:tr>
      <w:tr w:rsidR="00A340E6" w:rsidRPr="002E72D1" w14:paraId="057823ED"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173FAD8"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6040" w:type="dxa"/>
          </w:tcPr>
          <w:p w14:paraId="296AE8F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Collection and recycling of mattresses. </w:t>
            </w:r>
          </w:p>
        </w:tc>
      </w:tr>
      <w:tr w:rsidR="00A340E6" w:rsidRPr="002E72D1" w14:paraId="79E69F1D"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6D06E68E"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040" w:type="dxa"/>
          </w:tcPr>
          <w:p w14:paraId="3CC7BCE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Mattresses take up valuable airspace in landfills and consist of materials that can be recycled.</w:t>
            </w:r>
          </w:p>
          <w:p w14:paraId="55A7231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Mattresses are not easy to disassemble into recyclable components.</w:t>
            </w:r>
          </w:p>
          <w:p w14:paraId="07F916A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There are very few processors of mattresses.</w:t>
            </w:r>
          </w:p>
        </w:tc>
      </w:tr>
      <w:tr w:rsidR="00A340E6" w:rsidRPr="002E72D1" w14:paraId="2C7A189A"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F73204F"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040" w:type="dxa"/>
          </w:tcPr>
          <w:p w14:paraId="1EAB4B7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Keeping mattresses out landfills and incinerators will preserve airspace and recover recyclable components as wells as reducing GHG emissions.</w:t>
            </w:r>
          </w:p>
        </w:tc>
      </w:tr>
      <w:tr w:rsidR="00A340E6" w:rsidRPr="002E72D1" w14:paraId="1B1F6046"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630E8AA9"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040" w:type="dxa"/>
          </w:tcPr>
          <w:p w14:paraId="3FEA508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of Cambridge does not recycle mattresses, they are either landfilled or incinerated along with other waste collected at the curb.</w:t>
            </w:r>
          </w:p>
        </w:tc>
      </w:tr>
      <w:tr w:rsidR="00A340E6" w:rsidRPr="002E72D1" w14:paraId="70A247BA"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DBD1720"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Case Studies/Examples</w:t>
            </w:r>
          </w:p>
        </w:tc>
        <w:tc>
          <w:tcPr>
            <w:tcW w:w="6040" w:type="dxa"/>
          </w:tcPr>
          <w:p w14:paraId="7A2CFB3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Rhode Island has a statewide recycling program for discarded mattresses.  Consumers are charged a $10 fee upon purchase to fund collection and recycling programs.</w:t>
            </w:r>
          </w:p>
          <w:p w14:paraId="2AAE6FF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Connecticut requires mattress manufacturers to create a statewide recycling program, funded through a $9 recycling fee levied on purchases of mattresses or box springs.</w:t>
            </w:r>
          </w:p>
          <w:p w14:paraId="0109D0F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 similar program is in place in California with an $11 per unit fee.</w:t>
            </w:r>
          </w:p>
        </w:tc>
      </w:tr>
      <w:tr w:rsidR="00A340E6" w:rsidRPr="002E72D1" w14:paraId="167CC503"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1CA6AD06"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6040" w:type="dxa"/>
          </w:tcPr>
          <w:p w14:paraId="41488756" w14:textId="3D10F89F"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Implement mattress diversion program in the short- </w:t>
            </w:r>
            <w:r w:rsidR="005D28E4" w:rsidRPr="002E72D1">
              <w:rPr>
                <w:rFonts w:ascii="Calibri" w:hAnsi="Calibri" w:cs="Calibri"/>
                <w:sz w:val="20"/>
              </w:rPr>
              <w:t>term (</w:t>
            </w:r>
            <w:r w:rsidR="004E2CA2" w:rsidRPr="002E72D1">
              <w:rPr>
                <w:rFonts w:ascii="Calibri" w:hAnsi="Calibri" w:cs="Calibri"/>
                <w:sz w:val="20"/>
              </w:rPr>
              <w:t xml:space="preserve">early implementation would allow for access to state funding), </w:t>
            </w:r>
            <w:r w:rsidRPr="002E72D1">
              <w:rPr>
                <w:rFonts w:ascii="Calibri" w:hAnsi="Calibri" w:cs="Calibri"/>
                <w:sz w:val="20"/>
              </w:rPr>
              <w:t xml:space="preserve">sustain over the long term. </w:t>
            </w:r>
          </w:p>
        </w:tc>
      </w:tr>
      <w:tr w:rsidR="00A340E6" w:rsidRPr="002E72D1" w14:paraId="0CB5E549"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4B9EC49A"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040" w:type="dxa"/>
          </w:tcPr>
          <w:p w14:paraId="24E930D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If the City provides collection, would require a vehicle to collect mattresses unless they are co-collected with electronics or scrap metal/appliances.</w:t>
            </w:r>
          </w:p>
          <w:p w14:paraId="2103B3B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Requires storage and consolidation of mattresses for shipping to processor, which requires space which is not easy to find at existing City-owned properties/facilities unless contractor collects directly from curb.</w:t>
            </w:r>
          </w:p>
          <w:p w14:paraId="26119CB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Requires staff time to apply for grants and paperwork to manage program.</w:t>
            </w:r>
          </w:p>
        </w:tc>
      </w:tr>
      <w:tr w:rsidR="00A340E6" w:rsidRPr="002E72D1" w14:paraId="52F9B761"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3929DBF7"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6040" w:type="dxa"/>
          </w:tcPr>
          <w:p w14:paraId="15E8604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 P&amp;E campaign would be required to educate residents about benefits of recycling mattresses.</w:t>
            </w:r>
          </w:p>
          <w:p w14:paraId="0EC283E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decrease in waste disposal costs.</w:t>
            </w:r>
          </w:p>
          <w:p w14:paraId="574BBF7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MassDEP has a grant program to encourage the source separation of mattresses and has three vendors under contract to manage mattresses.  These vendors will either collect mattresses, accept mattresses on a per-unit basis or provide collection container rental and hauling.  For the vendor located closest to the City (UTEC in Lawrence), the per unit price to process/recycle mattresses delivered to their facility is $10.  This company will also rent roll off containers or 48’ trailers to store mattresses ranging from $80 (40 yd3) to $200 (48’ trailer) and will also collect these storage containers for a fee, depending on distance from the sorting/processing facility.  Curbside residential pickup is also available for an additional fee.  </w:t>
            </w:r>
          </w:p>
          <w:p w14:paraId="0FFC0934" w14:textId="70C664B1"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Municipalities that meet grant terms and conditions will be authorized to utilize a state-contracted recycling Vendor at a subsidized rate for residentially generated, source separated mattresses.  MassDEP will pay the transportation and processing subsidy directly to the designated state-contracted Vendors, based on a grant agreement between the municipality and MassDEP</w:t>
            </w:r>
            <w:r w:rsidRPr="002E72D1">
              <w:rPr>
                <w:rStyle w:val="FootnoteReference"/>
                <w:rFonts w:ascii="Calibri" w:hAnsi="Calibri" w:cs="Calibri"/>
                <w:sz w:val="22"/>
                <w:szCs w:val="22"/>
              </w:rPr>
              <w:footnoteReference w:id="19"/>
            </w:r>
            <w:r w:rsidRPr="002E72D1">
              <w:rPr>
                <w:rFonts w:ascii="Calibri" w:hAnsi="Calibri" w:cs="Calibri"/>
                <w:sz w:val="20"/>
              </w:rPr>
              <w:t>. It appears that the City was/is eligible for $82,000 in grants to recycle mattresses in November 2016.  The City estimates they could collect 60-80 mattresses every 1 to 2 weeks</w:t>
            </w:r>
            <w:r w:rsidR="00435967" w:rsidRPr="002E72D1">
              <w:rPr>
                <w:rFonts w:ascii="Calibri" w:hAnsi="Calibri" w:cs="Calibri"/>
                <w:sz w:val="20"/>
              </w:rPr>
              <w:t>.</w:t>
            </w:r>
          </w:p>
        </w:tc>
      </w:tr>
      <w:tr w:rsidR="00A340E6" w:rsidRPr="002E72D1" w14:paraId="74775BFE"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50FCD383"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 xml:space="preserve">Potential Effect on Waste Reduction </w:t>
            </w:r>
          </w:p>
        </w:tc>
        <w:tc>
          <w:tcPr>
            <w:tcW w:w="6040" w:type="dxa"/>
          </w:tcPr>
          <w:p w14:paraId="0E4B292D" w14:textId="2508073C" w:rsidR="00A340E6" w:rsidRPr="002E72D1" w:rsidRDefault="009A5539" w:rsidP="00A340E6">
            <w:pPr>
              <w:pStyle w:val="TableBullet"/>
              <w:ind w:left="360" w:hanging="360"/>
              <w:rPr>
                <w:rFonts w:ascii="Calibri" w:hAnsi="Calibri" w:cs="Calibri"/>
                <w:sz w:val="20"/>
              </w:rPr>
            </w:pPr>
            <w:r w:rsidRPr="002E72D1">
              <w:rPr>
                <w:rFonts w:ascii="Calibri" w:hAnsi="Calibri" w:cs="Calibri"/>
                <w:sz w:val="20"/>
              </w:rPr>
              <w:t>T</w:t>
            </w:r>
            <w:r w:rsidR="00A340E6" w:rsidRPr="002E72D1">
              <w:rPr>
                <w:rFonts w:ascii="Calibri" w:hAnsi="Calibri" w:cs="Calibri"/>
                <w:sz w:val="20"/>
              </w:rPr>
              <w:t xml:space="preserve">here is some potential for waste reduction with diversion of 50-70 </w:t>
            </w:r>
            <w:r w:rsidR="00D24913" w:rsidRPr="002E72D1">
              <w:rPr>
                <w:rFonts w:ascii="Calibri" w:hAnsi="Calibri" w:cs="Calibri"/>
                <w:sz w:val="20"/>
              </w:rPr>
              <w:t xml:space="preserve">tons of mattresses annually (0.06-0.08 </w:t>
            </w:r>
            <w:proofErr w:type="spellStart"/>
            <w:r w:rsidR="00A340E6" w:rsidRPr="002E72D1">
              <w:rPr>
                <w:rFonts w:ascii="Calibri" w:hAnsi="Calibri" w:cs="Calibri"/>
                <w:sz w:val="20"/>
              </w:rPr>
              <w:t>lb</w:t>
            </w:r>
            <w:r w:rsidR="00D24913" w:rsidRPr="002E72D1">
              <w:rPr>
                <w:rFonts w:ascii="Calibri" w:hAnsi="Calibri" w:cs="Calibri"/>
                <w:sz w:val="20"/>
              </w:rPr>
              <w:t>s</w:t>
            </w:r>
            <w:proofErr w:type="spellEnd"/>
            <w:r w:rsidR="00A340E6" w:rsidRPr="002E72D1">
              <w:rPr>
                <w:rFonts w:ascii="Calibri" w:hAnsi="Calibri" w:cs="Calibri"/>
                <w:sz w:val="20"/>
              </w:rPr>
              <w:t>/</w:t>
            </w:r>
            <w:proofErr w:type="spellStart"/>
            <w:r w:rsidR="00A340E6" w:rsidRPr="002E72D1">
              <w:rPr>
                <w:rFonts w:ascii="Calibri" w:hAnsi="Calibri" w:cs="Calibri"/>
                <w:sz w:val="20"/>
              </w:rPr>
              <w:t>hhld</w:t>
            </w:r>
            <w:proofErr w:type="spellEnd"/>
            <w:r w:rsidR="00A340E6" w:rsidRPr="002E72D1">
              <w:rPr>
                <w:rFonts w:ascii="Calibri" w:hAnsi="Calibri" w:cs="Calibri"/>
                <w:sz w:val="20"/>
              </w:rPr>
              <w:t>/week reduction)</w:t>
            </w:r>
            <w:r w:rsidR="00A340E6" w:rsidRPr="002E72D1">
              <w:rPr>
                <w:rStyle w:val="FootnoteReference"/>
                <w:rFonts w:ascii="Calibri" w:hAnsi="Calibri" w:cs="Calibri"/>
                <w:sz w:val="22"/>
              </w:rPr>
              <w:t xml:space="preserve"> </w:t>
            </w:r>
            <w:r w:rsidR="00A340E6" w:rsidRPr="002E72D1">
              <w:rPr>
                <w:rStyle w:val="FootnoteReference"/>
                <w:rFonts w:ascii="Calibri" w:hAnsi="Calibri" w:cs="Calibri"/>
                <w:sz w:val="22"/>
              </w:rPr>
              <w:footnoteReference w:id="20"/>
            </w:r>
            <w:r w:rsidR="00A340E6" w:rsidRPr="002E72D1">
              <w:rPr>
                <w:rFonts w:ascii="Calibri" w:hAnsi="Calibri" w:cs="Calibri"/>
                <w:sz w:val="20"/>
              </w:rPr>
              <w:t>.</w:t>
            </w:r>
          </w:p>
        </w:tc>
      </w:tr>
      <w:tr w:rsidR="00A340E6" w:rsidRPr="002E72D1" w14:paraId="2FD44396"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22110567"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040" w:type="dxa"/>
          </w:tcPr>
          <w:p w14:paraId="02090A1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Some potential for reduction in GHG emissions associated with recycling of mattress components and avoided disposal.  </w:t>
            </w:r>
          </w:p>
        </w:tc>
      </w:tr>
      <w:tr w:rsidR="00A340E6" w:rsidRPr="002E72D1" w14:paraId="1607ABAE"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7D318C4F"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6040" w:type="dxa"/>
          </w:tcPr>
          <w:p w14:paraId="70E0BA1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P&amp;E material development and distribution/notification.</w:t>
            </w:r>
          </w:p>
          <w:p w14:paraId="78500D3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City must apply for grant and coordinate collection/hauling/processing of mattresses.</w:t>
            </w:r>
          </w:p>
          <w:p w14:paraId="321924B2" w14:textId="7F46E553"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Depending on if the City is collecting mattresses, City would need to find somewhere to store mattresses (potentially in a shipping container at the Recycling Cent</w:t>
            </w:r>
            <w:r w:rsidR="005A5BE8" w:rsidRPr="002E72D1">
              <w:rPr>
                <w:rFonts w:ascii="Calibri" w:hAnsi="Calibri" w:cs="Calibri"/>
                <w:sz w:val="20"/>
              </w:rPr>
              <w:t>er</w:t>
            </w:r>
            <w:r w:rsidRPr="002E72D1">
              <w:rPr>
                <w:rFonts w:ascii="Calibri" w:hAnsi="Calibri" w:cs="Calibri"/>
                <w:sz w:val="20"/>
              </w:rPr>
              <w:t>).  Space would need to be reallocated to accommodate a shipping container in an already constrained area.</w:t>
            </w:r>
          </w:p>
          <w:p w14:paraId="09A18F6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If the service provider is collecting and transporting mattresses, the program is relatively easy to implement.</w:t>
            </w:r>
          </w:p>
        </w:tc>
      </w:tr>
    </w:tbl>
    <w:p w14:paraId="3F51E157" w14:textId="77777777" w:rsidR="00A340E6" w:rsidRPr="002E72D1" w:rsidRDefault="00A340E6" w:rsidP="00A340E6">
      <w:pPr>
        <w:pStyle w:val="BodyText"/>
        <w:rPr>
          <w:rFonts w:ascii="Calibri" w:hAnsi="Calibri" w:cs="Calibri"/>
          <w:sz w:val="22"/>
        </w:rPr>
      </w:pPr>
    </w:p>
    <w:p w14:paraId="433EAA1C" w14:textId="77777777" w:rsidR="00A340E6" w:rsidRPr="002E72D1" w:rsidRDefault="00A340E6" w:rsidP="00A340E6">
      <w:pPr>
        <w:pStyle w:val="Heading3"/>
        <w:rPr>
          <w:rFonts w:ascii="Calibri" w:hAnsi="Calibri" w:cs="Calibri"/>
          <w:sz w:val="32"/>
        </w:rPr>
      </w:pPr>
      <w:bookmarkStart w:id="142" w:name="_Toc490203295"/>
      <w:bookmarkStart w:id="143" w:name="_Toc13472875"/>
      <w:r w:rsidRPr="002E72D1">
        <w:rPr>
          <w:rFonts w:ascii="Calibri" w:hAnsi="Calibri" w:cs="Calibri"/>
          <w:sz w:val="32"/>
        </w:rPr>
        <w:t>Management of Carpets</w:t>
      </w:r>
      <w:bookmarkEnd w:id="142"/>
      <w:bookmarkEnd w:id="143"/>
    </w:p>
    <w:p w14:paraId="5610D667" w14:textId="78425DB0" w:rsidR="00A340E6" w:rsidRPr="002E72D1" w:rsidRDefault="00A340E6" w:rsidP="00A340E6">
      <w:pPr>
        <w:pStyle w:val="BodyText"/>
        <w:rPr>
          <w:rFonts w:ascii="Calibri" w:hAnsi="Calibri" w:cs="Calibri"/>
          <w:sz w:val="22"/>
        </w:rPr>
      </w:pPr>
      <w:r w:rsidRPr="002E72D1">
        <w:rPr>
          <w:rFonts w:ascii="Calibri" w:hAnsi="Calibri" w:cs="Calibri"/>
          <w:sz w:val="22"/>
        </w:rPr>
        <w:t xml:space="preserve">Carpets have been identified as priority items for diversion from disposal by the Product Stewardship Institute and the Northeast Waste Management Officials Association as they are another bulky, difficult to manage material. It does not appear that there is any grant program through MassDEP at this time, nor have any vendors been identified that offer service to collect and/or process used carpets for recycling/recovery. Although it seems that there are companies who accept carpet in Massachusetts, it is unclear how this material is recycled.  There are some organizations that accept small rugs as part of their textile collection programs (Bay State Textiles) and/or reuse program (The Reuse Center, Habitat for Humanity, Greater Boston) with some providing collection of area rugs.  </w:t>
      </w:r>
    </w:p>
    <w:p w14:paraId="5EFE0C47" w14:textId="335A2BB8" w:rsidR="00A340E6" w:rsidRPr="002E72D1" w:rsidRDefault="00A340E6" w:rsidP="00A340E6">
      <w:pPr>
        <w:pStyle w:val="BodyText"/>
        <w:rPr>
          <w:rFonts w:ascii="Calibri" w:hAnsi="Calibri" w:cs="Calibri"/>
          <w:sz w:val="22"/>
        </w:rPr>
      </w:pPr>
      <w:r w:rsidRPr="002E72D1">
        <w:rPr>
          <w:rFonts w:ascii="Calibri" w:hAnsi="Calibri" w:cs="Calibri"/>
          <w:sz w:val="22"/>
        </w:rPr>
        <w:t xml:space="preserve">It is estimated that carpet comprises 3.5% of waste sent for disposal in the U.S.  Assuming the same composition for Cambridge trash, approximately 578 tons of carpet could be disposed annually, based on the potential amount in the residential waste stream managed by the City. </w:t>
      </w:r>
      <w:r w:rsidR="00A65584" w:rsidRPr="002E72D1">
        <w:rPr>
          <w:rFonts w:ascii="Calibri" w:hAnsi="Calibri" w:cs="Calibri"/>
          <w:sz w:val="22"/>
        </w:rPr>
        <w:t>Th</w:t>
      </w:r>
      <w:r w:rsidRPr="002E72D1">
        <w:rPr>
          <w:rFonts w:ascii="Calibri" w:hAnsi="Calibri" w:cs="Calibri"/>
          <w:sz w:val="22"/>
        </w:rPr>
        <w:t>e estimated generation rate is approximately 36 pounds per household annually.</w:t>
      </w:r>
    </w:p>
    <w:p w14:paraId="5329D7FC" w14:textId="254C035E" w:rsidR="00A340E6" w:rsidRPr="002E72D1" w:rsidRDefault="00A340E6" w:rsidP="00A340E6">
      <w:pPr>
        <w:pStyle w:val="BodyText"/>
        <w:rPr>
          <w:rFonts w:ascii="Calibri" w:hAnsi="Calibri" w:cs="Calibri"/>
          <w:sz w:val="22"/>
        </w:rPr>
      </w:pPr>
      <w:r w:rsidRPr="002E72D1">
        <w:rPr>
          <w:rFonts w:ascii="Calibri" w:hAnsi="Calibri" w:cs="Calibri"/>
          <w:sz w:val="22"/>
        </w:rPr>
        <w:t xml:space="preserve">At this time, implementing a diversion program for carpets is not recommended for further consideration </w:t>
      </w:r>
      <w:proofErr w:type="gramStart"/>
      <w:r w:rsidRPr="002E72D1">
        <w:rPr>
          <w:rFonts w:ascii="Calibri" w:hAnsi="Calibri" w:cs="Calibri"/>
          <w:sz w:val="22"/>
        </w:rPr>
        <w:t>in the near future</w:t>
      </w:r>
      <w:proofErr w:type="gramEnd"/>
      <w:r w:rsidRPr="002E72D1">
        <w:rPr>
          <w:rFonts w:ascii="Calibri" w:hAnsi="Calibri" w:cs="Calibri"/>
          <w:sz w:val="22"/>
        </w:rPr>
        <w:t>, due to the lack of current collection and processing opportunities. This option may be re-evaluated upon review of the Zero Waste Master Plan in 5 years. The following table provides an overview of this option.</w:t>
      </w:r>
    </w:p>
    <w:p w14:paraId="074FB05F" w14:textId="77777777" w:rsidR="00A340E6" w:rsidRPr="002E72D1" w:rsidRDefault="00A340E6" w:rsidP="00A340E6">
      <w:pPr>
        <w:pStyle w:val="Caption"/>
        <w:rPr>
          <w:rFonts w:ascii="Calibri" w:hAnsi="Calibri" w:cs="Calibri"/>
          <w:sz w:val="28"/>
        </w:rPr>
      </w:pPr>
      <w:bookmarkStart w:id="144" w:name="_Toc490203316"/>
      <w:bookmarkStart w:id="145" w:name="_Toc490204452"/>
      <w:bookmarkStart w:id="146" w:name="_Toc13472892"/>
      <w:r w:rsidRPr="002E72D1">
        <w:rPr>
          <w:rFonts w:ascii="Calibri" w:hAnsi="Calibri" w:cs="Calibri"/>
          <w:sz w:val="28"/>
        </w:rPr>
        <w:lastRenderedPageBreak/>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14</w:t>
      </w:r>
      <w:r w:rsidR="00461F51" w:rsidRPr="002E72D1">
        <w:rPr>
          <w:rFonts w:ascii="Calibri" w:hAnsi="Calibri" w:cs="Calibri"/>
          <w:noProof/>
          <w:sz w:val="28"/>
        </w:rPr>
        <w:fldChar w:fldCharType="end"/>
      </w:r>
      <w:r w:rsidRPr="002E72D1">
        <w:rPr>
          <w:rFonts w:ascii="Calibri" w:hAnsi="Calibri" w:cs="Calibri"/>
          <w:sz w:val="28"/>
        </w:rPr>
        <w:t>: Carpet Recycling Overview</w:t>
      </w:r>
      <w:bookmarkEnd w:id="144"/>
      <w:bookmarkEnd w:id="145"/>
      <w:bookmarkEnd w:id="146"/>
    </w:p>
    <w:tbl>
      <w:tblPr>
        <w:tblStyle w:val="HDRTableStyle"/>
        <w:tblW w:w="0" w:type="auto"/>
        <w:tblLook w:val="04A0" w:firstRow="1" w:lastRow="0" w:firstColumn="1" w:lastColumn="0" w:noHBand="0" w:noVBand="1"/>
      </w:tblPr>
      <w:tblGrid>
        <w:gridCol w:w="3290"/>
        <w:gridCol w:w="6040"/>
      </w:tblGrid>
      <w:tr w:rsidR="00A340E6" w:rsidRPr="002E72D1" w14:paraId="57FC274D"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9330" w:type="dxa"/>
            <w:gridSpan w:val="2"/>
          </w:tcPr>
          <w:p w14:paraId="172DED7A"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Carpet Recycling</w:t>
            </w:r>
          </w:p>
        </w:tc>
      </w:tr>
      <w:tr w:rsidR="00A340E6" w:rsidRPr="002E72D1" w14:paraId="611E65AB"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7F7CA7D6"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6040" w:type="dxa"/>
          </w:tcPr>
          <w:p w14:paraId="6C3FA80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Collection and recycling of carpets.</w:t>
            </w:r>
          </w:p>
        </w:tc>
      </w:tr>
      <w:tr w:rsidR="00A340E6" w:rsidRPr="002E72D1" w14:paraId="6C4E8827"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662F2976"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6040" w:type="dxa"/>
          </w:tcPr>
          <w:p w14:paraId="3A5673A0"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Carpets take up valuable airspace in landfills and consist of materials that can be recycled.</w:t>
            </w:r>
          </w:p>
          <w:p w14:paraId="219EA03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Accounts for approximately 1% of the waste stream by weight or 2% by volume (US EPA).</w:t>
            </w:r>
          </w:p>
          <w:p w14:paraId="5D74FE5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There are very few carpet processors, either locally or State-wide.</w:t>
            </w:r>
          </w:p>
        </w:tc>
      </w:tr>
      <w:tr w:rsidR="00A340E6" w:rsidRPr="002E72D1" w14:paraId="4DDCDADD"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1BCA289F"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6040" w:type="dxa"/>
          </w:tcPr>
          <w:p w14:paraId="3585175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Keeping carpets out landfills will preserve airspace and recover recyclable components which would reduce GHG emissions.</w:t>
            </w:r>
          </w:p>
        </w:tc>
      </w:tr>
      <w:tr w:rsidR="00A340E6" w:rsidRPr="002E72D1" w14:paraId="65122659"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2CC538F6"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6040" w:type="dxa"/>
          </w:tcPr>
          <w:p w14:paraId="252705B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of Cambridge does not recycle carpets, they are either landfilled or incinerated.</w:t>
            </w:r>
          </w:p>
        </w:tc>
      </w:tr>
      <w:tr w:rsidR="00A340E6" w:rsidRPr="002E72D1" w14:paraId="5BAB341B"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04561660"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Case Studies/Examples</w:t>
            </w:r>
          </w:p>
        </w:tc>
        <w:tc>
          <w:tcPr>
            <w:tcW w:w="6040" w:type="dxa"/>
          </w:tcPr>
          <w:p w14:paraId="75A525E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California has a stewardship program for carpets, with a fee of 25 cents per square yard levied on carpet sold to find ways to support development of end markets for recycled carpet products, underwrite collection and transfer of carpet to/from drop-off sites and for promotion and education.  </w:t>
            </w:r>
          </w:p>
        </w:tc>
      </w:tr>
      <w:tr w:rsidR="00A340E6" w:rsidRPr="002E72D1" w14:paraId="4E8EFE85"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51FAC3F4"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6040" w:type="dxa"/>
          </w:tcPr>
          <w:p w14:paraId="1C3C40C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Monitor opportunities for grants associated with carpet recycling and development of processing facilities in the medium-long term.</w:t>
            </w:r>
          </w:p>
        </w:tc>
      </w:tr>
      <w:tr w:rsidR="00A340E6" w:rsidRPr="002E72D1" w14:paraId="723C8DB7"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5EC70C6E"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6040" w:type="dxa"/>
          </w:tcPr>
          <w:p w14:paraId="1534C92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Would require separate collection and delivery to processor.</w:t>
            </w:r>
          </w:p>
          <w:p w14:paraId="2516AEC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Would require staff time to apply for grants and paperwork to manage program.</w:t>
            </w:r>
          </w:p>
        </w:tc>
      </w:tr>
      <w:tr w:rsidR="00A340E6" w:rsidRPr="002E72D1" w14:paraId="10BBC63C"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18159BDF"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6040" w:type="dxa"/>
          </w:tcPr>
          <w:p w14:paraId="10096D3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A P&amp;E campaign would be required to educate residents about benefits of recycling.</w:t>
            </w:r>
          </w:p>
          <w:p w14:paraId="54AEA69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decrease in waste disposal costs.</w:t>
            </w:r>
          </w:p>
          <w:p w14:paraId="4B3A257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It is unknown at this time if grants/funding for recycling would be available.</w:t>
            </w:r>
          </w:p>
        </w:tc>
      </w:tr>
      <w:tr w:rsidR="00A340E6" w:rsidRPr="002E72D1" w14:paraId="775248D5"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0EB09F47"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6040" w:type="dxa"/>
          </w:tcPr>
          <w:p w14:paraId="28DB121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With a capture rate of 40-50%, there is potential for waste reduction with diversion of approximately 230 - 290 tons of carpet annually or &lt;1% of trash (approximately 0.3-.4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r w:rsidRPr="002E72D1">
              <w:rPr>
                <w:rStyle w:val="FootnoteReference"/>
                <w:rFonts w:ascii="Calibri" w:hAnsi="Calibri" w:cs="Calibri"/>
                <w:sz w:val="22"/>
              </w:rPr>
              <w:footnoteReference w:id="21"/>
            </w:r>
            <w:r w:rsidRPr="002E72D1">
              <w:rPr>
                <w:rFonts w:ascii="Calibri" w:hAnsi="Calibri" w:cs="Calibri"/>
                <w:sz w:val="20"/>
              </w:rPr>
              <w:t xml:space="preserve"> with curbside collection.  Should residents be required to take their carpet to a drop-off point, the amount diverted would be much less (approximately &lt;.1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r w:rsidR="00A340E6" w:rsidRPr="002E72D1" w14:paraId="336AD0CF" w14:textId="77777777" w:rsidTr="00A340E6">
        <w:trPr>
          <w:cnfStyle w:val="000000010000" w:firstRow="0" w:lastRow="0" w:firstColumn="0" w:lastColumn="0" w:oddVBand="0" w:evenVBand="0" w:oddHBand="0" w:evenHBand="1" w:firstRowFirstColumn="0" w:firstRowLastColumn="0" w:lastRowFirstColumn="0" w:lastRowLastColumn="0"/>
        </w:trPr>
        <w:tc>
          <w:tcPr>
            <w:tcW w:w="3290" w:type="dxa"/>
          </w:tcPr>
          <w:p w14:paraId="2AC107F8"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Effect on GHG Emissions</w:t>
            </w:r>
          </w:p>
        </w:tc>
        <w:tc>
          <w:tcPr>
            <w:tcW w:w="6040" w:type="dxa"/>
          </w:tcPr>
          <w:p w14:paraId="4A5B80D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Some potential for reduction in GHG emissions associated with recycling of carpet and avoided disposal.  </w:t>
            </w:r>
          </w:p>
        </w:tc>
      </w:tr>
      <w:tr w:rsidR="00A340E6" w:rsidRPr="002E72D1" w14:paraId="1B6FA9DC" w14:textId="77777777" w:rsidTr="00A340E6">
        <w:trPr>
          <w:cnfStyle w:val="000000100000" w:firstRow="0" w:lastRow="0" w:firstColumn="0" w:lastColumn="0" w:oddVBand="0" w:evenVBand="0" w:oddHBand="1" w:evenHBand="0" w:firstRowFirstColumn="0" w:firstRowLastColumn="0" w:lastRowFirstColumn="0" w:lastRowLastColumn="0"/>
        </w:trPr>
        <w:tc>
          <w:tcPr>
            <w:tcW w:w="3290" w:type="dxa"/>
          </w:tcPr>
          <w:p w14:paraId="23D97615"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6040" w:type="dxa"/>
          </w:tcPr>
          <w:p w14:paraId="6893D82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P&amp;E material development and distribution/notification.</w:t>
            </w:r>
          </w:p>
          <w:p w14:paraId="0AD7FF7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Identification of a carpet processor and procurement of services.</w:t>
            </w:r>
          </w:p>
        </w:tc>
      </w:tr>
    </w:tbl>
    <w:p w14:paraId="25D4108D" w14:textId="77777777" w:rsidR="00A340E6" w:rsidRPr="002E72D1" w:rsidRDefault="00A340E6" w:rsidP="00A340E6">
      <w:pPr>
        <w:pStyle w:val="BodyText"/>
        <w:rPr>
          <w:rFonts w:ascii="Calibri" w:hAnsi="Calibri" w:cs="Calibri"/>
          <w:sz w:val="22"/>
        </w:rPr>
      </w:pPr>
    </w:p>
    <w:p w14:paraId="538BAA78" w14:textId="77777777" w:rsidR="00A340E6" w:rsidRPr="002E72D1" w:rsidRDefault="00A340E6" w:rsidP="00A340E6">
      <w:pPr>
        <w:pStyle w:val="Heading3"/>
        <w:rPr>
          <w:rFonts w:ascii="Calibri" w:hAnsi="Calibri" w:cs="Calibri"/>
          <w:sz w:val="32"/>
        </w:rPr>
      </w:pPr>
      <w:bookmarkStart w:id="147" w:name="_Toc490203296"/>
      <w:bookmarkStart w:id="148" w:name="_Toc13472876"/>
      <w:bookmarkStart w:id="149" w:name="_Toc432571973"/>
      <w:bookmarkStart w:id="150" w:name="_Toc432575529"/>
      <w:bookmarkStart w:id="151" w:name="_Toc480810842"/>
      <w:r w:rsidRPr="002E72D1">
        <w:rPr>
          <w:rFonts w:ascii="Calibri" w:hAnsi="Calibri" w:cs="Calibri"/>
          <w:sz w:val="32"/>
        </w:rPr>
        <w:lastRenderedPageBreak/>
        <w:t>Textile Collection and Recycling</w:t>
      </w:r>
      <w:bookmarkEnd w:id="147"/>
      <w:bookmarkEnd w:id="148"/>
      <w:r w:rsidRPr="002E72D1">
        <w:rPr>
          <w:rFonts w:ascii="Calibri" w:hAnsi="Calibri" w:cs="Calibri"/>
          <w:sz w:val="32"/>
        </w:rPr>
        <w:t xml:space="preserve"> </w:t>
      </w:r>
      <w:bookmarkEnd w:id="149"/>
      <w:bookmarkEnd w:id="150"/>
      <w:bookmarkEnd w:id="151"/>
    </w:p>
    <w:p w14:paraId="30178EBE" w14:textId="60F067A9" w:rsidR="00A340E6" w:rsidRPr="002E72D1" w:rsidRDefault="00A340E6" w:rsidP="00A340E6">
      <w:pPr>
        <w:pStyle w:val="BodyText"/>
        <w:rPr>
          <w:rFonts w:ascii="Calibri" w:hAnsi="Calibri" w:cs="Calibri"/>
          <w:sz w:val="22"/>
        </w:rPr>
      </w:pPr>
      <w:r w:rsidRPr="002E72D1">
        <w:rPr>
          <w:rFonts w:ascii="Calibri" w:hAnsi="Calibri" w:cs="Calibri"/>
          <w:sz w:val="22"/>
        </w:rPr>
        <w:t>The EPA estimates that the average US citizen throws away 70 pounds of clothing and textiles annually and that only 15% is recycled</w:t>
      </w:r>
      <w:r w:rsidRPr="002E72D1">
        <w:rPr>
          <w:rStyle w:val="FootnoteReference"/>
          <w:rFonts w:ascii="Calibri" w:hAnsi="Calibri" w:cs="Calibri"/>
          <w:sz w:val="22"/>
        </w:rPr>
        <w:footnoteReference w:id="22"/>
      </w:r>
      <w:r w:rsidRPr="002E72D1">
        <w:rPr>
          <w:rFonts w:ascii="Calibri" w:hAnsi="Calibri" w:cs="Calibri"/>
          <w:sz w:val="22"/>
        </w:rPr>
        <w:t xml:space="preserve">.  Based on a population of approximately 110,000, over 6 million pounds or almost 3,300 tons of textiles may be generated and disposed of by residents of Cambridge. Many municipalities rely on non-profit agencies to collect and process textiles, however, un-manned and overflowing donation bins can be a challenge for municipalities. Bins may be placed on private property without </w:t>
      </w:r>
      <w:proofErr w:type="gramStart"/>
      <w:r w:rsidRPr="002E72D1">
        <w:rPr>
          <w:rFonts w:ascii="Calibri" w:hAnsi="Calibri" w:cs="Calibri"/>
          <w:sz w:val="22"/>
        </w:rPr>
        <w:t>permission, and</w:t>
      </w:r>
      <w:proofErr w:type="gramEnd"/>
      <w:r w:rsidRPr="002E72D1">
        <w:rPr>
          <w:rFonts w:ascii="Calibri" w:hAnsi="Calibri" w:cs="Calibri"/>
          <w:sz w:val="22"/>
        </w:rPr>
        <w:t xml:space="preserve"> can become a dumping ground for unwanted household goods.</w:t>
      </w:r>
    </w:p>
    <w:p w14:paraId="12CBDE00" w14:textId="77777777" w:rsidR="00A340E6" w:rsidRPr="002E72D1" w:rsidRDefault="00A340E6" w:rsidP="00A340E6">
      <w:pPr>
        <w:pStyle w:val="BodyText"/>
        <w:rPr>
          <w:rFonts w:ascii="Calibri" w:hAnsi="Calibri" w:cs="Calibri"/>
          <w:sz w:val="22"/>
          <w:shd w:val="clear" w:color="auto" w:fill="FFFFFF"/>
        </w:rPr>
      </w:pPr>
      <w:r w:rsidRPr="002E72D1">
        <w:rPr>
          <w:rFonts w:ascii="Calibri" w:hAnsi="Calibri" w:cs="Calibri"/>
          <w:sz w:val="22"/>
          <w:shd w:val="clear" w:color="auto" w:fill="FFFFFF"/>
        </w:rPr>
        <w:t>Jurisdictions in the US and abroad have implement various initiatives to reduce quantities of textiles disposed including:</w:t>
      </w:r>
    </w:p>
    <w:p w14:paraId="32106AB6" w14:textId="77777777" w:rsidR="00A340E6" w:rsidRPr="002E72D1" w:rsidRDefault="00A340E6" w:rsidP="00A340E6">
      <w:pPr>
        <w:pStyle w:val="ListBullet"/>
        <w:rPr>
          <w:rFonts w:ascii="Calibri" w:hAnsi="Calibri" w:cs="Calibri"/>
          <w:sz w:val="22"/>
        </w:rPr>
      </w:pPr>
      <w:r w:rsidRPr="002E72D1">
        <w:rPr>
          <w:rFonts w:ascii="Calibri" w:hAnsi="Calibri" w:cs="Calibri"/>
          <w:sz w:val="22"/>
        </w:rPr>
        <w:t>campaigns to raise public awareness about the value of clothes and encourage people to repair and care for their clothes to make them last longer. Workshops are offered on how to mend and sew clothes;</w:t>
      </w:r>
    </w:p>
    <w:p w14:paraId="3ADA913F" w14:textId="77777777" w:rsidR="00A340E6" w:rsidRPr="002E72D1" w:rsidRDefault="00A340E6" w:rsidP="00A340E6">
      <w:pPr>
        <w:pStyle w:val="ListBullet"/>
        <w:rPr>
          <w:rFonts w:ascii="Calibri" w:hAnsi="Calibri" w:cs="Calibri"/>
          <w:sz w:val="22"/>
        </w:rPr>
      </w:pPr>
      <w:r w:rsidRPr="002E72D1">
        <w:rPr>
          <w:rFonts w:ascii="Calibri" w:hAnsi="Calibri" w:cs="Calibri"/>
          <w:sz w:val="22"/>
        </w:rPr>
        <w:t>development of drop-off opportunities targeting older clothes and household textiles that would not be sent to a charitable organization for reuse;</w:t>
      </w:r>
    </w:p>
    <w:p w14:paraId="6E030283" w14:textId="77777777" w:rsidR="00A340E6" w:rsidRPr="002E72D1" w:rsidRDefault="00A340E6" w:rsidP="00A340E6">
      <w:pPr>
        <w:pStyle w:val="ListBullet"/>
        <w:rPr>
          <w:rFonts w:ascii="Calibri" w:hAnsi="Calibri" w:cs="Calibri"/>
          <w:sz w:val="22"/>
        </w:rPr>
      </w:pPr>
      <w:r w:rsidRPr="002E72D1">
        <w:rPr>
          <w:rFonts w:ascii="Calibri" w:hAnsi="Calibri" w:cs="Calibri"/>
          <w:sz w:val="22"/>
        </w:rPr>
        <w:t>curbside collection of textiles;</w:t>
      </w:r>
    </w:p>
    <w:p w14:paraId="048459A0" w14:textId="77777777" w:rsidR="00A340E6" w:rsidRPr="002E72D1" w:rsidRDefault="00A340E6" w:rsidP="00A340E6">
      <w:pPr>
        <w:pStyle w:val="ListBullet"/>
        <w:rPr>
          <w:rFonts w:ascii="Calibri" w:hAnsi="Calibri" w:cs="Calibri"/>
          <w:sz w:val="22"/>
        </w:rPr>
      </w:pPr>
      <w:r w:rsidRPr="002E72D1">
        <w:rPr>
          <w:rFonts w:ascii="Calibri" w:hAnsi="Calibri" w:cs="Calibri"/>
          <w:sz w:val="22"/>
        </w:rPr>
        <w:t>collaborative efforts with industry to improve the sustainability of clothing from manufacturing to end of life; and,</w:t>
      </w:r>
    </w:p>
    <w:p w14:paraId="646EF051" w14:textId="77777777" w:rsidR="00A340E6" w:rsidRPr="002E72D1" w:rsidRDefault="00A340E6" w:rsidP="00A340E6">
      <w:pPr>
        <w:pStyle w:val="ListBullet"/>
        <w:rPr>
          <w:rFonts w:ascii="Calibri" w:hAnsi="Calibri" w:cs="Calibri"/>
          <w:sz w:val="22"/>
        </w:rPr>
      </w:pPr>
      <w:r w:rsidRPr="002E72D1">
        <w:rPr>
          <w:rFonts w:ascii="Calibri" w:hAnsi="Calibri" w:cs="Calibri"/>
          <w:sz w:val="22"/>
        </w:rPr>
        <w:t xml:space="preserve">EPR programs targeting clothing, household linens and footwear.  </w:t>
      </w:r>
    </w:p>
    <w:p w14:paraId="0F063F2D" w14:textId="77777777" w:rsidR="00A340E6" w:rsidRPr="002E72D1" w:rsidRDefault="00A340E6" w:rsidP="00A340E6">
      <w:pPr>
        <w:rPr>
          <w:rFonts w:ascii="Calibri" w:hAnsi="Calibri" w:cs="Calibri"/>
          <w:sz w:val="22"/>
        </w:rPr>
      </w:pPr>
    </w:p>
    <w:p w14:paraId="7DB25C76" w14:textId="3C8CE6DB" w:rsidR="00A340E6" w:rsidRPr="002E72D1" w:rsidRDefault="00A340E6" w:rsidP="00A340E6">
      <w:pPr>
        <w:pStyle w:val="BodyText"/>
        <w:rPr>
          <w:rFonts w:ascii="Calibri" w:hAnsi="Calibri" w:cs="Calibri"/>
          <w:sz w:val="22"/>
        </w:rPr>
      </w:pPr>
      <w:r w:rsidRPr="002E72D1">
        <w:rPr>
          <w:rFonts w:ascii="Calibri" w:hAnsi="Calibri" w:cs="Calibri"/>
          <w:sz w:val="22"/>
        </w:rPr>
        <w:t xml:space="preserve">The City could develop a textile collection strategy, which would build on the current system to divert additional materials from disposal. </w:t>
      </w:r>
      <w:r w:rsidR="004E2CA2" w:rsidRPr="002E72D1">
        <w:rPr>
          <w:rFonts w:ascii="Calibri" w:hAnsi="Calibri" w:cs="Calibri"/>
          <w:sz w:val="22"/>
        </w:rPr>
        <w:t>The City could work with existing community resource to implement a pilot program</w:t>
      </w:r>
      <w:r w:rsidRPr="002E72D1">
        <w:rPr>
          <w:rFonts w:ascii="Calibri" w:hAnsi="Calibri" w:cs="Calibri"/>
          <w:sz w:val="22"/>
        </w:rPr>
        <w:t xml:space="preserve"> targeting different types/quality of textile goods (e.g. worn clothing, shoes, handbags) and/or different </w:t>
      </w:r>
      <w:r w:rsidR="004E2CA2" w:rsidRPr="002E72D1">
        <w:rPr>
          <w:rFonts w:ascii="Calibri" w:hAnsi="Calibri" w:cs="Calibri"/>
          <w:sz w:val="22"/>
        </w:rPr>
        <w:t xml:space="preserve">participants in </w:t>
      </w:r>
      <w:r w:rsidR="005D28E4" w:rsidRPr="002E72D1">
        <w:rPr>
          <w:rFonts w:ascii="Calibri" w:hAnsi="Calibri" w:cs="Calibri"/>
          <w:sz w:val="22"/>
        </w:rPr>
        <w:t>textile collection</w:t>
      </w:r>
      <w:r w:rsidRPr="002E72D1">
        <w:rPr>
          <w:rFonts w:ascii="Calibri" w:hAnsi="Calibri" w:cs="Calibri"/>
          <w:sz w:val="22"/>
        </w:rPr>
        <w:t xml:space="preserve"> (e.g. schools, markets, retailers) to collect information on the </w:t>
      </w:r>
      <w:proofErr w:type="gramStart"/>
      <w:r w:rsidRPr="002E72D1">
        <w:rPr>
          <w:rFonts w:ascii="Calibri" w:hAnsi="Calibri" w:cs="Calibri"/>
          <w:sz w:val="22"/>
        </w:rPr>
        <w:t>amount</w:t>
      </w:r>
      <w:proofErr w:type="gramEnd"/>
      <w:r w:rsidRPr="002E72D1">
        <w:rPr>
          <w:rFonts w:ascii="Calibri" w:hAnsi="Calibri" w:cs="Calibri"/>
          <w:sz w:val="22"/>
        </w:rPr>
        <w:t xml:space="preserve"> of textiles that can realistically be captured and market opportunities for these specific textiles.  T</w:t>
      </w:r>
      <w:r w:rsidR="004E2CA2" w:rsidRPr="002E72D1">
        <w:rPr>
          <w:rFonts w:ascii="Calibri" w:hAnsi="Calibri" w:cs="Calibri"/>
          <w:sz w:val="22"/>
        </w:rPr>
        <w:t>extiles</w:t>
      </w:r>
      <w:r w:rsidRPr="002E72D1">
        <w:rPr>
          <w:rFonts w:ascii="Calibri" w:hAnsi="Calibri" w:cs="Calibri"/>
          <w:sz w:val="22"/>
        </w:rPr>
        <w:t xml:space="preserve"> could also be collected at the Recycling Center. The City could identify partners to help promote </w:t>
      </w:r>
      <w:r w:rsidR="004E2CA2" w:rsidRPr="002E72D1">
        <w:rPr>
          <w:rFonts w:ascii="Calibri" w:hAnsi="Calibri" w:cs="Calibri"/>
          <w:sz w:val="22"/>
        </w:rPr>
        <w:t>textile collection</w:t>
      </w:r>
      <w:r w:rsidRPr="002E72D1">
        <w:rPr>
          <w:rFonts w:ascii="Calibri" w:hAnsi="Calibri" w:cs="Calibri"/>
          <w:sz w:val="22"/>
        </w:rPr>
        <w:t xml:space="preserve"> and establish collaborative partnerships to assume roles in reuse and recycling. Staff time and resources would be required to carry out market research, establish the program, and develop a campaign and messaging along with a dedicated website </w:t>
      </w:r>
      <w:r w:rsidR="004E2CA2" w:rsidRPr="002E72D1">
        <w:rPr>
          <w:rFonts w:ascii="Calibri" w:hAnsi="Calibri" w:cs="Calibri"/>
          <w:sz w:val="22"/>
        </w:rPr>
        <w:t>information</w:t>
      </w:r>
      <w:r w:rsidRPr="002E72D1">
        <w:rPr>
          <w:rFonts w:ascii="Calibri" w:hAnsi="Calibri" w:cs="Calibri"/>
          <w:sz w:val="22"/>
        </w:rPr>
        <w:t xml:space="preserve"> and promotional materials. </w:t>
      </w:r>
      <w:r w:rsidR="004E2CA2" w:rsidRPr="002E72D1">
        <w:rPr>
          <w:rFonts w:ascii="Calibri" w:hAnsi="Calibri" w:cs="Calibri"/>
          <w:sz w:val="22"/>
        </w:rPr>
        <w:t>Alternatively, the City could implement a curbside textile and small household goods collection program using the services of an existing organization, like the curbside collection service provided by Simpl</w:t>
      </w:r>
      <w:r w:rsidR="00A65584" w:rsidRPr="002E72D1">
        <w:rPr>
          <w:rFonts w:ascii="Calibri" w:hAnsi="Calibri" w:cs="Calibri"/>
          <w:sz w:val="22"/>
        </w:rPr>
        <w:t>e</w:t>
      </w:r>
      <w:r w:rsidR="004E2CA2" w:rsidRPr="002E72D1">
        <w:rPr>
          <w:rFonts w:ascii="Calibri" w:hAnsi="Calibri" w:cs="Calibri"/>
          <w:sz w:val="22"/>
        </w:rPr>
        <w:t xml:space="preserve"> Recycling in the City of Somerville</w:t>
      </w:r>
      <w:r w:rsidR="00A65584" w:rsidRPr="002E72D1">
        <w:rPr>
          <w:rFonts w:ascii="Calibri" w:hAnsi="Calibri" w:cs="Calibri"/>
          <w:sz w:val="22"/>
        </w:rPr>
        <w:t xml:space="preserve"> and Town of Brookline</w:t>
      </w:r>
      <w:r w:rsidR="004E2CA2" w:rsidRPr="002E72D1">
        <w:rPr>
          <w:rFonts w:ascii="Calibri" w:hAnsi="Calibri" w:cs="Calibri"/>
          <w:sz w:val="22"/>
        </w:rPr>
        <w:t>.</w:t>
      </w:r>
    </w:p>
    <w:p w14:paraId="3E922722"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Development of a textile collection and recycling strategy is recommended to be carried forward for evaluation. This strategy would increase awareness of the benefits of recycling/reused of used textiles, reduce the </w:t>
      </w:r>
      <w:proofErr w:type="gramStart"/>
      <w:r w:rsidRPr="002E72D1">
        <w:rPr>
          <w:rFonts w:ascii="Calibri" w:hAnsi="Calibri" w:cs="Calibri"/>
          <w:sz w:val="22"/>
        </w:rPr>
        <w:t>amount</w:t>
      </w:r>
      <w:proofErr w:type="gramEnd"/>
      <w:r w:rsidRPr="002E72D1">
        <w:rPr>
          <w:rFonts w:ascii="Calibri" w:hAnsi="Calibri" w:cs="Calibri"/>
          <w:sz w:val="22"/>
        </w:rPr>
        <w:t xml:space="preserve"> of textiles in the garbage stream and </w:t>
      </w:r>
      <w:r w:rsidRPr="002E72D1">
        <w:rPr>
          <w:rFonts w:ascii="Calibri" w:hAnsi="Calibri" w:cs="Calibri"/>
          <w:sz w:val="22"/>
        </w:rPr>
        <w:lastRenderedPageBreak/>
        <w:t>reduce GHG emissions through avoided methane emissions through decomposition of fibers and fabrication of new products.</w:t>
      </w:r>
    </w:p>
    <w:p w14:paraId="3B3EB067" w14:textId="1F68991B" w:rsidR="00A340E6"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w:t>
      </w:r>
    </w:p>
    <w:p w14:paraId="6F024398" w14:textId="77777777" w:rsidR="00A340E6" w:rsidRPr="002E72D1" w:rsidRDefault="00A340E6" w:rsidP="00A340E6">
      <w:pPr>
        <w:pStyle w:val="Caption"/>
        <w:rPr>
          <w:rFonts w:ascii="Calibri" w:hAnsi="Calibri" w:cs="Calibri"/>
          <w:sz w:val="28"/>
        </w:rPr>
      </w:pPr>
      <w:bookmarkStart w:id="152" w:name="_Toc490203317"/>
      <w:bookmarkStart w:id="153" w:name="_Toc490204453"/>
      <w:bookmarkStart w:id="154" w:name="_Toc13472893"/>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15</w:t>
      </w:r>
      <w:r w:rsidR="00461F51" w:rsidRPr="002E72D1">
        <w:rPr>
          <w:rFonts w:ascii="Calibri" w:hAnsi="Calibri" w:cs="Calibri"/>
          <w:noProof/>
          <w:sz w:val="28"/>
        </w:rPr>
        <w:fldChar w:fldCharType="end"/>
      </w:r>
      <w:r w:rsidRPr="002E72D1">
        <w:rPr>
          <w:rFonts w:ascii="Calibri" w:hAnsi="Calibri" w:cs="Calibri"/>
          <w:sz w:val="28"/>
        </w:rPr>
        <w:t>: Textile Collection and Recycling Overview</w:t>
      </w:r>
      <w:bookmarkEnd w:id="152"/>
      <w:bookmarkEnd w:id="153"/>
      <w:bookmarkEnd w:id="154"/>
    </w:p>
    <w:tbl>
      <w:tblPr>
        <w:tblStyle w:val="HDRTableStyle"/>
        <w:tblW w:w="5000" w:type="pct"/>
        <w:tblLook w:val="04A0" w:firstRow="1" w:lastRow="0" w:firstColumn="1" w:lastColumn="0" w:noHBand="0" w:noVBand="1"/>
      </w:tblPr>
      <w:tblGrid>
        <w:gridCol w:w="3144"/>
        <w:gridCol w:w="6186"/>
      </w:tblGrid>
      <w:tr w:rsidR="00A340E6" w:rsidRPr="002E72D1" w14:paraId="170C509C"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44E818CD" w14:textId="77777777" w:rsidR="00A340E6" w:rsidRPr="002E72D1" w:rsidRDefault="00A340E6" w:rsidP="00A340E6">
            <w:pPr>
              <w:pStyle w:val="TableHead"/>
              <w:rPr>
                <w:rFonts w:ascii="Calibri" w:hAnsi="Calibri" w:cs="Calibri"/>
                <w:sz w:val="20"/>
              </w:rPr>
            </w:pPr>
            <w:r w:rsidRPr="002E72D1">
              <w:rPr>
                <w:rFonts w:ascii="Calibri" w:hAnsi="Calibri" w:cs="Calibri"/>
                <w:sz w:val="20"/>
              </w:rPr>
              <w:t xml:space="preserve">Option: Textile Collection and Recycling </w:t>
            </w:r>
          </w:p>
        </w:tc>
      </w:tr>
      <w:tr w:rsidR="00A340E6" w:rsidRPr="002E72D1" w14:paraId="78738031"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4E7D25DF"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3315" w:type="pct"/>
          </w:tcPr>
          <w:p w14:paraId="3FCE6D3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Develop a textile diversion awareness campaign and strategy to keep textiles from disposal.</w:t>
            </w:r>
          </w:p>
          <w:p w14:paraId="3222B481" w14:textId="120F7C29" w:rsidR="004E2CA2" w:rsidRPr="002E72D1" w:rsidRDefault="004E2CA2" w:rsidP="00A340E6">
            <w:pPr>
              <w:pStyle w:val="TableBullet"/>
              <w:ind w:left="360" w:hanging="360"/>
              <w:rPr>
                <w:rFonts w:ascii="Calibri" w:hAnsi="Calibri" w:cs="Calibri"/>
                <w:sz w:val="20"/>
              </w:rPr>
            </w:pPr>
            <w:r w:rsidRPr="002E72D1">
              <w:rPr>
                <w:rFonts w:ascii="Calibri" w:hAnsi="Calibri" w:cs="Calibri"/>
                <w:sz w:val="20"/>
              </w:rPr>
              <w:t>Look at options to expand/promote depot style collection, or curbside collection based on services available from existing organizations.</w:t>
            </w:r>
          </w:p>
        </w:tc>
      </w:tr>
      <w:tr w:rsidR="00A340E6" w:rsidRPr="002E72D1" w14:paraId="104C3468"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0209D503" w14:textId="77777777" w:rsidR="00A340E6" w:rsidRPr="002E72D1" w:rsidRDefault="00A340E6" w:rsidP="00A340E6">
            <w:pPr>
              <w:pStyle w:val="TableCell"/>
              <w:rPr>
                <w:rFonts w:ascii="Calibri" w:hAnsi="Calibri" w:cs="Calibri"/>
                <w:sz w:val="20"/>
              </w:rPr>
            </w:pPr>
            <w:r w:rsidRPr="002E72D1">
              <w:rPr>
                <w:rFonts w:ascii="Calibri" w:hAnsi="Calibri" w:cs="Calibri"/>
                <w:sz w:val="20"/>
              </w:rPr>
              <w:t>Gap/Challenge/Opportunity</w:t>
            </w:r>
          </w:p>
        </w:tc>
        <w:tc>
          <w:tcPr>
            <w:tcW w:w="3315" w:type="pct"/>
          </w:tcPr>
          <w:p w14:paraId="4E3D754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Potential to divert over 3,000 tons of textiles from disposal annually.  </w:t>
            </w:r>
          </w:p>
          <w:p w14:paraId="26C936E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to partner with for- or non-profit agencies to collect and/or recycle textiles.</w:t>
            </w:r>
          </w:p>
        </w:tc>
      </w:tr>
      <w:tr w:rsidR="00A340E6" w:rsidRPr="002E72D1" w14:paraId="647B5B52"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56833041"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3315" w:type="pct"/>
          </w:tcPr>
          <w:p w14:paraId="01DF097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Keeping textiles from landfill will preserve airspace, preserve natural resources and reduce GHG emissions.</w:t>
            </w:r>
          </w:p>
        </w:tc>
      </w:tr>
      <w:tr w:rsidR="00A340E6" w:rsidRPr="002E72D1" w14:paraId="22523FD0"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6B6B3600"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3315" w:type="pct"/>
          </w:tcPr>
          <w:p w14:paraId="0B038D5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 City of Cambridge does not collect </w:t>
            </w:r>
            <w:proofErr w:type="gramStart"/>
            <w:r w:rsidRPr="002E72D1">
              <w:rPr>
                <w:rFonts w:ascii="Calibri" w:hAnsi="Calibri" w:cs="Calibri"/>
                <w:sz w:val="20"/>
              </w:rPr>
              <w:t>textiles, but</w:t>
            </w:r>
            <w:proofErr w:type="gramEnd"/>
            <w:r w:rsidRPr="002E72D1">
              <w:rPr>
                <w:rFonts w:ascii="Calibri" w:hAnsi="Calibri" w:cs="Calibri"/>
                <w:sz w:val="20"/>
              </w:rPr>
              <w:t xml:space="preserve"> promotes diversion through non-profit agencies and businesses.</w:t>
            </w:r>
          </w:p>
        </w:tc>
      </w:tr>
      <w:tr w:rsidR="00A340E6" w:rsidRPr="002E72D1" w14:paraId="689888B1"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4866D60B"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Case Studies/Examples</w:t>
            </w:r>
          </w:p>
        </w:tc>
        <w:tc>
          <w:tcPr>
            <w:tcW w:w="3315" w:type="pct"/>
          </w:tcPr>
          <w:p w14:paraId="2C2E48C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In Massachusetts, Bay State Textiles provides collection containers at </w:t>
            </w:r>
            <w:proofErr w:type="gramStart"/>
            <w:r w:rsidRPr="002E72D1">
              <w:rPr>
                <w:rFonts w:ascii="Calibri" w:hAnsi="Calibri" w:cs="Calibri"/>
                <w:sz w:val="20"/>
              </w:rPr>
              <w:t>a number of</w:t>
            </w:r>
            <w:proofErr w:type="gramEnd"/>
            <w:r w:rsidRPr="002E72D1">
              <w:rPr>
                <w:rFonts w:ascii="Calibri" w:hAnsi="Calibri" w:cs="Calibri"/>
                <w:sz w:val="20"/>
              </w:rPr>
              <w:t xml:space="preserve"> schools (approximately 430) throughout the state and provides rebates to the schools based on the weight of donations.  Bay State Textiles is also affiliated with the used clothing collection trailer located in various communities where residents can drop off textiles and shoes.</w:t>
            </w:r>
          </w:p>
          <w:p w14:paraId="06AAB989" w14:textId="77777777" w:rsidR="00A340E6" w:rsidRPr="002E72D1" w:rsidRDefault="00A340E6" w:rsidP="00A340E6">
            <w:pPr>
              <w:pStyle w:val="TableBullet"/>
              <w:ind w:left="360" w:hanging="360"/>
              <w:rPr>
                <w:rFonts w:ascii="Calibri" w:hAnsi="Calibri" w:cs="Calibri"/>
                <w:sz w:val="20"/>
              </w:rPr>
            </w:pPr>
            <w:proofErr w:type="spellStart"/>
            <w:r w:rsidRPr="002E72D1">
              <w:rPr>
                <w:rFonts w:ascii="Calibri" w:hAnsi="Calibri" w:cs="Calibri"/>
                <w:sz w:val="20"/>
              </w:rPr>
              <w:t>WasteZero</w:t>
            </w:r>
            <w:proofErr w:type="spellEnd"/>
            <w:r w:rsidRPr="002E72D1">
              <w:rPr>
                <w:rFonts w:ascii="Calibri" w:hAnsi="Calibri" w:cs="Calibri"/>
                <w:sz w:val="20"/>
              </w:rPr>
              <w:t xml:space="preserve"> offers a curbside textile collection program with a rebate offered to municipalities through a partnership with Simple Recycling.</w:t>
            </w:r>
          </w:p>
          <w:p w14:paraId="5E9C7BEF"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Residents in San Francisco, CA are encouraged to place out textiles with their bulky item recycling curbside collection or they can schedule a special textile collection.  Textiles do not count towards the no-charge curbside collection annual limit.  </w:t>
            </w:r>
          </w:p>
          <w:p w14:paraId="344B5E6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 City of Austin, TX has partnered with a for-profit recycler, Simple Recycling, who collect textiles free of charge.  Simple Recycling provides all resources including provision of special green bags for residents to </w:t>
            </w:r>
            <w:proofErr w:type="gramStart"/>
            <w:r w:rsidRPr="002E72D1">
              <w:rPr>
                <w:rFonts w:ascii="Calibri" w:hAnsi="Calibri" w:cs="Calibri"/>
                <w:sz w:val="20"/>
              </w:rPr>
              <w:t>use, and</w:t>
            </w:r>
            <w:proofErr w:type="gramEnd"/>
            <w:r w:rsidRPr="002E72D1">
              <w:rPr>
                <w:rFonts w:ascii="Calibri" w:hAnsi="Calibri" w:cs="Calibri"/>
                <w:sz w:val="20"/>
              </w:rPr>
              <w:t xml:space="preserve"> pays the City of Austin $20 per ton of material collected.</w:t>
            </w:r>
          </w:p>
          <w:p w14:paraId="4A70B84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of Markham, ON has banned textiles from disposal and is the first municipality in North America to do so.  Residents must take their textiles to donation containers located across the City.  There are over 50 City-managed bins located at fire stations and recycling depots as well as being placed in 60 multi-residential buildings.  Donation containers contain sensors to detect fullness and signal when a bin needs emptying.  The City has partnered with two non-profit agencies to collect and recycled all donated textiles.  The City has a clear garbage bag program which makes it easy for collection staff to enforce and estimates textile diversion alone can save the City $86,000.</w:t>
            </w:r>
          </w:p>
          <w:p w14:paraId="615A847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In New York City, textiles can be dropped off at 30 Greenmarkets held throughout the City through </w:t>
            </w:r>
            <w:proofErr w:type="spellStart"/>
            <w:r w:rsidRPr="002E72D1">
              <w:rPr>
                <w:rFonts w:ascii="Calibri" w:hAnsi="Calibri" w:cs="Calibri"/>
                <w:sz w:val="20"/>
              </w:rPr>
              <w:t>GrowNYC</w:t>
            </w:r>
            <w:proofErr w:type="spellEnd"/>
            <w:r w:rsidRPr="002E72D1">
              <w:rPr>
                <w:rFonts w:ascii="Calibri" w:hAnsi="Calibri" w:cs="Calibri"/>
                <w:sz w:val="20"/>
              </w:rPr>
              <w:t xml:space="preserve"> or through a program (re-</w:t>
            </w:r>
            <w:proofErr w:type="spellStart"/>
            <w:r w:rsidRPr="002E72D1">
              <w:rPr>
                <w:rFonts w:ascii="Calibri" w:hAnsi="Calibri" w:cs="Calibri"/>
                <w:sz w:val="20"/>
              </w:rPr>
              <w:t>fashioNYC</w:t>
            </w:r>
            <w:proofErr w:type="spellEnd"/>
            <w:r w:rsidRPr="002E72D1">
              <w:rPr>
                <w:rFonts w:ascii="Calibri" w:hAnsi="Calibri" w:cs="Calibri"/>
                <w:sz w:val="20"/>
              </w:rPr>
              <w:t>) run by the Department of Sanitation through a partnership with a non-profit agency (Housing Works) where bins are placed in multi-residential buildings and textiles collected to support the agency.</w:t>
            </w:r>
          </w:p>
        </w:tc>
      </w:tr>
      <w:tr w:rsidR="00A340E6" w:rsidRPr="002E72D1" w14:paraId="57763394"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3EC0E8BC"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3315" w:type="pct"/>
          </w:tcPr>
          <w:p w14:paraId="09AD467F" w14:textId="24CE5284"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Implement in the short-</w:t>
            </w:r>
            <w:r w:rsidR="004E2CA2" w:rsidRPr="002E72D1">
              <w:rPr>
                <w:rFonts w:ascii="Calibri" w:hAnsi="Calibri" w:cs="Calibri"/>
                <w:sz w:val="20"/>
              </w:rPr>
              <w:t>term</w:t>
            </w:r>
            <w:r w:rsidRPr="002E72D1">
              <w:rPr>
                <w:rFonts w:ascii="Calibri" w:hAnsi="Calibri" w:cs="Calibri"/>
                <w:sz w:val="20"/>
              </w:rPr>
              <w:t>, monitor other opportunities for funding or diversion in the long term.</w:t>
            </w:r>
          </w:p>
        </w:tc>
      </w:tr>
      <w:tr w:rsidR="00A340E6" w:rsidRPr="002E72D1" w14:paraId="6B1E1D86"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6CA58C81"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3315" w:type="pct"/>
          </w:tcPr>
          <w:p w14:paraId="260C259A" w14:textId="5B41C71E"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Could integrate textiles into regular </w:t>
            </w:r>
            <w:r w:rsidR="004E2CA2" w:rsidRPr="002E72D1">
              <w:rPr>
                <w:rFonts w:ascii="Calibri" w:hAnsi="Calibri" w:cs="Calibri"/>
                <w:sz w:val="20"/>
              </w:rPr>
              <w:t>curbside</w:t>
            </w:r>
            <w:r w:rsidRPr="002E72D1">
              <w:rPr>
                <w:rFonts w:ascii="Calibri" w:hAnsi="Calibri" w:cs="Calibri"/>
                <w:sz w:val="20"/>
              </w:rPr>
              <w:t xml:space="preserve"> </w:t>
            </w:r>
            <w:r w:rsidR="004E2CA2" w:rsidRPr="002E72D1">
              <w:rPr>
                <w:rFonts w:ascii="Calibri" w:hAnsi="Calibri" w:cs="Calibri"/>
                <w:sz w:val="20"/>
              </w:rPr>
              <w:t>program</w:t>
            </w:r>
            <w:r w:rsidRPr="002E72D1">
              <w:rPr>
                <w:rFonts w:ascii="Calibri" w:hAnsi="Calibri" w:cs="Calibri"/>
                <w:sz w:val="20"/>
              </w:rPr>
              <w:t>.</w:t>
            </w:r>
          </w:p>
          <w:p w14:paraId="3B0B5EC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combined with depots or drop-offs.</w:t>
            </w:r>
          </w:p>
          <w:p w14:paraId="3E4016B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Can be combined with a clear bag program.</w:t>
            </w:r>
          </w:p>
          <w:p w14:paraId="3BB35DB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Textiles drop-off could be provided at Recycling Center.</w:t>
            </w:r>
          </w:p>
        </w:tc>
      </w:tr>
      <w:tr w:rsidR="00A340E6" w:rsidRPr="002E72D1" w14:paraId="649EB2ED"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7D5F8FCB"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3315" w:type="pct"/>
          </w:tcPr>
          <w:p w14:paraId="561C5129"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revenue depending on service provider.</w:t>
            </w:r>
          </w:p>
          <w:p w14:paraId="176279D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decrease trash disposal costs.</w:t>
            </w:r>
          </w:p>
          <w:p w14:paraId="37E844A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additional costs are small, predominantly for staff time and P&amp;E materials.</w:t>
            </w:r>
          </w:p>
        </w:tc>
      </w:tr>
      <w:tr w:rsidR="00A340E6" w:rsidRPr="002E72D1" w14:paraId="17E16AA5"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37431C65"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 xml:space="preserve">Potential Effect on Waste Reduction </w:t>
            </w:r>
          </w:p>
        </w:tc>
        <w:tc>
          <w:tcPr>
            <w:tcW w:w="3315" w:type="pct"/>
          </w:tcPr>
          <w:p w14:paraId="24A5108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substantial diversion depending on the range of materials accepted.</w:t>
            </w:r>
          </w:p>
          <w:p w14:paraId="6B78E47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At 50% capture of textiles that may be disposed of, approximately 10% or 1,500 tons of textiles could be diverted annually.  This equates to a trash reduction of approximately 1.8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r w:rsidR="00A340E6" w:rsidRPr="002E72D1" w14:paraId="16E922BE"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3DC50572" w14:textId="77777777" w:rsidR="00A340E6" w:rsidRPr="002E72D1" w:rsidRDefault="00A340E6" w:rsidP="00A340E6">
            <w:pPr>
              <w:pStyle w:val="TableCell"/>
              <w:rPr>
                <w:rFonts w:ascii="Calibri" w:hAnsi="Calibri" w:cs="Calibri"/>
                <w:sz w:val="20"/>
                <w:highlight w:val="yellow"/>
              </w:rPr>
            </w:pPr>
            <w:r w:rsidRPr="002E72D1">
              <w:rPr>
                <w:rFonts w:ascii="Calibri" w:hAnsi="Calibri" w:cs="Calibri"/>
                <w:sz w:val="20"/>
              </w:rPr>
              <w:t>Potential Effect on GHG Emissions</w:t>
            </w:r>
          </w:p>
        </w:tc>
        <w:tc>
          <w:tcPr>
            <w:tcW w:w="3315" w:type="pct"/>
          </w:tcPr>
          <w:p w14:paraId="4A6EC78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GHG emissions reduction with avoided methane emissions from landfill and through reduced manufacturing of new products.</w:t>
            </w:r>
          </w:p>
        </w:tc>
      </w:tr>
      <w:tr w:rsidR="00A340E6" w:rsidRPr="002E72D1" w14:paraId="37AB058F"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08E69C4F" w14:textId="77777777" w:rsidR="00A340E6" w:rsidRPr="002E72D1" w:rsidRDefault="00A340E6" w:rsidP="00A340E6">
            <w:pPr>
              <w:pStyle w:val="TableCell"/>
              <w:rPr>
                <w:rFonts w:ascii="Calibri" w:hAnsi="Calibri" w:cs="Calibri"/>
                <w:sz w:val="20"/>
                <w:highlight w:val="yellow"/>
              </w:rPr>
            </w:pPr>
            <w:r w:rsidRPr="002E72D1">
              <w:rPr>
                <w:rFonts w:ascii="Calibri" w:hAnsi="Calibri" w:cs="Calibri"/>
                <w:sz w:val="20"/>
              </w:rPr>
              <w:t>Potential for System Efficiencies and Improvements in Level of Service</w:t>
            </w:r>
          </w:p>
        </w:tc>
        <w:tc>
          <w:tcPr>
            <w:tcW w:w="3315" w:type="pct"/>
          </w:tcPr>
          <w:p w14:paraId="1207288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Collection could be incorporated into other collection programs or through partnerships with for or non-profit organizations.</w:t>
            </w:r>
          </w:p>
        </w:tc>
      </w:tr>
      <w:tr w:rsidR="00A340E6" w:rsidRPr="002E72D1" w14:paraId="20B497B2"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3701071B"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Processing or Disposal Capacity Requirements</w:t>
            </w:r>
          </w:p>
        </w:tc>
        <w:tc>
          <w:tcPr>
            <w:tcW w:w="3315" w:type="pct"/>
          </w:tcPr>
          <w:p w14:paraId="3D7A6D9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Requires some storage capacity or ability to deliver collected material to a processor if collection provided by City.</w:t>
            </w:r>
          </w:p>
          <w:p w14:paraId="1CCA874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result in reduced disposal capacity requirements.</w:t>
            </w:r>
          </w:p>
        </w:tc>
      </w:tr>
      <w:tr w:rsidR="00A340E6" w:rsidRPr="002E72D1" w14:paraId="403A2233"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4B2C4687"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3315" w:type="pct"/>
          </w:tcPr>
          <w:p w14:paraId="7C9A9217"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Staff time to plan and deliver City-provided program and/or develop and maintain partnership with another agency/organization.  </w:t>
            </w:r>
          </w:p>
          <w:p w14:paraId="50E36F8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P&amp;E program required for residents to inform them of all materials accepted in the program.  </w:t>
            </w:r>
          </w:p>
        </w:tc>
      </w:tr>
    </w:tbl>
    <w:p w14:paraId="113ED30D" w14:textId="77777777" w:rsidR="00A340E6" w:rsidRPr="002E72D1" w:rsidRDefault="00A340E6" w:rsidP="00A340E6">
      <w:pPr>
        <w:pStyle w:val="Heading3"/>
        <w:rPr>
          <w:rFonts w:ascii="Calibri" w:hAnsi="Calibri" w:cs="Calibri"/>
          <w:sz w:val="32"/>
        </w:rPr>
      </w:pPr>
      <w:bookmarkStart w:id="155" w:name="_Toc480810843"/>
      <w:bookmarkStart w:id="156" w:name="_Toc490203297"/>
      <w:bookmarkStart w:id="157" w:name="_Toc13472877"/>
      <w:r w:rsidRPr="002E72D1">
        <w:rPr>
          <w:rFonts w:ascii="Calibri" w:hAnsi="Calibri" w:cs="Calibri"/>
          <w:sz w:val="32"/>
        </w:rPr>
        <w:t>Porcelain and Ceramic Recycling</w:t>
      </w:r>
      <w:bookmarkEnd w:id="155"/>
      <w:bookmarkEnd w:id="156"/>
      <w:bookmarkEnd w:id="157"/>
    </w:p>
    <w:p w14:paraId="32334901" w14:textId="77777777" w:rsidR="00A340E6" w:rsidRPr="002E72D1" w:rsidRDefault="00A340E6" w:rsidP="00A340E6">
      <w:pPr>
        <w:pStyle w:val="BodyText"/>
        <w:rPr>
          <w:rFonts w:ascii="Calibri" w:hAnsi="Calibri" w:cs="Calibri"/>
          <w:sz w:val="22"/>
        </w:rPr>
      </w:pPr>
      <w:r w:rsidRPr="002E72D1">
        <w:rPr>
          <w:rFonts w:ascii="Calibri" w:hAnsi="Calibri" w:cs="Calibri"/>
          <w:sz w:val="22"/>
        </w:rPr>
        <w:t>Among the items currently collected as trash are porcelain and ceramic items which can be recycled.  Items such as toilets, urinals, bath tubs, sinks, bidets, tiles and countertops can be recycled.  Toilets are typically recycled by crushing the ceramic and porcelain which can be added as a feedstock or dry aggregate for building materials, including asphalt and concrete.  Additionally, metal and plastic components can be separated and recycled. This program could be combined with programs that promote water conservation, such as rebates for low-flush toilets where residents are provided with a rebate for recycling and replacing less efficient toilets.</w:t>
      </w:r>
    </w:p>
    <w:p w14:paraId="74847670"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Storage of these items may be an issue for the City as they are bulky.  These items could be collected along with bulky or scrap metal items and stored at the DPW yard until there are </w:t>
      </w:r>
      <w:proofErr w:type="gramStart"/>
      <w:r w:rsidRPr="002E72D1">
        <w:rPr>
          <w:rFonts w:ascii="Calibri" w:hAnsi="Calibri" w:cs="Calibri"/>
          <w:sz w:val="22"/>
        </w:rPr>
        <w:t>sufficient</w:t>
      </w:r>
      <w:proofErr w:type="gramEnd"/>
      <w:r w:rsidRPr="002E72D1">
        <w:rPr>
          <w:rFonts w:ascii="Calibri" w:hAnsi="Calibri" w:cs="Calibri"/>
          <w:sz w:val="22"/>
        </w:rPr>
        <w:t xml:space="preserve"> quantities to haul to a processor.</w:t>
      </w:r>
    </w:p>
    <w:p w14:paraId="18C0A70B" w14:textId="77777777" w:rsidR="00A340E6" w:rsidRPr="002E72D1" w:rsidRDefault="00A340E6" w:rsidP="00A340E6">
      <w:pPr>
        <w:pStyle w:val="BodyText"/>
        <w:rPr>
          <w:rFonts w:ascii="Calibri" w:hAnsi="Calibri" w:cs="Calibri"/>
          <w:sz w:val="22"/>
        </w:rPr>
      </w:pPr>
      <w:r w:rsidRPr="002E72D1">
        <w:rPr>
          <w:rFonts w:ascii="Calibri" w:hAnsi="Calibri" w:cs="Calibri"/>
          <w:sz w:val="22"/>
        </w:rPr>
        <w:t xml:space="preserve">This could be a long-term option for the City to consider </w:t>
      </w:r>
      <w:proofErr w:type="gramStart"/>
      <w:r w:rsidRPr="002E72D1">
        <w:rPr>
          <w:rFonts w:ascii="Calibri" w:hAnsi="Calibri" w:cs="Calibri"/>
          <w:sz w:val="22"/>
        </w:rPr>
        <w:t>to assist</w:t>
      </w:r>
      <w:proofErr w:type="gramEnd"/>
      <w:r w:rsidRPr="002E72D1">
        <w:rPr>
          <w:rFonts w:ascii="Calibri" w:hAnsi="Calibri" w:cs="Calibri"/>
          <w:sz w:val="22"/>
        </w:rPr>
        <w:t xml:space="preserve"> with achieving their waste reduction goals.</w:t>
      </w:r>
    </w:p>
    <w:p w14:paraId="31D50A51" w14:textId="77777777" w:rsidR="00A340E6" w:rsidRPr="002E72D1" w:rsidRDefault="00A340E6" w:rsidP="00A340E6">
      <w:pPr>
        <w:pStyle w:val="BodyText"/>
        <w:rPr>
          <w:rFonts w:ascii="Calibri" w:hAnsi="Calibri" w:cs="Calibri"/>
          <w:sz w:val="22"/>
        </w:rPr>
      </w:pPr>
      <w:r w:rsidRPr="002E72D1">
        <w:rPr>
          <w:rFonts w:ascii="Calibri" w:hAnsi="Calibri" w:cs="Calibri"/>
          <w:sz w:val="22"/>
        </w:rPr>
        <w:t>The following table provides an overview of this option.</w:t>
      </w:r>
    </w:p>
    <w:p w14:paraId="54F99D8A" w14:textId="77777777" w:rsidR="00A340E6" w:rsidRPr="002E72D1" w:rsidRDefault="00A340E6" w:rsidP="00A340E6">
      <w:pPr>
        <w:pStyle w:val="Caption"/>
        <w:rPr>
          <w:rFonts w:ascii="Calibri" w:hAnsi="Calibri" w:cs="Calibri"/>
          <w:sz w:val="28"/>
        </w:rPr>
      </w:pPr>
      <w:bookmarkStart w:id="158" w:name="_Toc490203318"/>
      <w:bookmarkStart w:id="159" w:name="_Toc490204454"/>
      <w:bookmarkStart w:id="160" w:name="_Toc13472894"/>
      <w:r w:rsidRPr="002E72D1">
        <w:rPr>
          <w:rFonts w:ascii="Calibri" w:hAnsi="Calibri" w:cs="Calibri"/>
          <w:sz w:val="28"/>
        </w:rPr>
        <w:t xml:space="preserve">Table </w:t>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STYLEREF 1 \s </w:instrText>
      </w:r>
      <w:r w:rsidR="00461F51" w:rsidRPr="002E72D1">
        <w:rPr>
          <w:rFonts w:ascii="Calibri" w:hAnsi="Calibri" w:cs="Calibri"/>
          <w:noProof/>
          <w:sz w:val="28"/>
        </w:rPr>
        <w:fldChar w:fldCharType="separate"/>
      </w:r>
      <w:r w:rsidR="00FE6CFA" w:rsidRPr="002E72D1">
        <w:rPr>
          <w:rFonts w:ascii="Calibri" w:hAnsi="Calibri" w:cs="Calibri"/>
          <w:noProof/>
          <w:sz w:val="28"/>
        </w:rPr>
        <w:t>2</w:t>
      </w:r>
      <w:r w:rsidR="00461F51" w:rsidRPr="002E72D1">
        <w:rPr>
          <w:rFonts w:ascii="Calibri" w:hAnsi="Calibri" w:cs="Calibri"/>
          <w:noProof/>
          <w:sz w:val="28"/>
        </w:rPr>
        <w:fldChar w:fldCharType="end"/>
      </w:r>
      <w:r w:rsidRPr="002E72D1">
        <w:rPr>
          <w:rFonts w:ascii="Calibri" w:hAnsi="Calibri" w:cs="Calibri"/>
          <w:sz w:val="28"/>
        </w:rPr>
        <w:noBreakHyphen/>
      </w:r>
      <w:r w:rsidR="00461F51" w:rsidRPr="002E72D1">
        <w:rPr>
          <w:rFonts w:ascii="Calibri" w:hAnsi="Calibri" w:cs="Calibri"/>
          <w:noProof/>
          <w:sz w:val="28"/>
        </w:rPr>
        <w:fldChar w:fldCharType="begin"/>
      </w:r>
      <w:r w:rsidR="00461F51" w:rsidRPr="002E72D1">
        <w:rPr>
          <w:rFonts w:ascii="Calibri" w:hAnsi="Calibri" w:cs="Calibri"/>
          <w:noProof/>
          <w:sz w:val="28"/>
        </w:rPr>
        <w:instrText xml:space="preserve"> SEQ Table \* ARABIC \s 1 </w:instrText>
      </w:r>
      <w:r w:rsidR="00461F51" w:rsidRPr="002E72D1">
        <w:rPr>
          <w:rFonts w:ascii="Calibri" w:hAnsi="Calibri" w:cs="Calibri"/>
          <w:noProof/>
          <w:sz w:val="28"/>
        </w:rPr>
        <w:fldChar w:fldCharType="separate"/>
      </w:r>
      <w:r w:rsidR="00FE6CFA" w:rsidRPr="002E72D1">
        <w:rPr>
          <w:rFonts w:ascii="Calibri" w:hAnsi="Calibri" w:cs="Calibri"/>
          <w:noProof/>
          <w:sz w:val="28"/>
        </w:rPr>
        <w:t>16</w:t>
      </w:r>
      <w:r w:rsidR="00461F51" w:rsidRPr="002E72D1">
        <w:rPr>
          <w:rFonts w:ascii="Calibri" w:hAnsi="Calibri" w:cs="Calibri"/>
          <w:noProof/>
          <w:sz w:val="28"/>
        </w:rPr>
        <w:fldChar w:fldCharType="end"/>
      </w:r>
      <w:r w:rsidRPr="002E72D1">
        <w:rPr>
          <w:rFonts w:ascii="Calibri" w:hAnsi="Calibri" w:cs="Calibri"/>
          <w:sz w:val="28"/>
        </w:rPr>
        <w:t>: Porcelain and Ceramic Recycling Overview</w:t>
      </w:r>
      <w:bookmarkEnd w:id="158"/>
      <w:bookmarkEnd w:id="159"/>
      <w:bookmarkEnd w:id="160"/>
    </w:p>
    <w:tbl>
      <w:tblPr>
        <w:tblStyle w:val="HDRTableStyle"/>
        <w:tblW w:w="5000" w:type="pct"/>
        <w:tblLook w:val="04A0" w:firstRow="1" w:lastRow="0" w:firstColumn="1" w:lastColumn="0" w:noHBand="0" w:noVBand="1"/>
      </w:tblPr>
      <w:tblGrid>
        <w:gridCol w:w="3144"/>
        <w:gridCol w:w="6186"/>
      </w:tblGrid>
      <w:tr w:rsidR="00A340E6" w:rsidRPr="002E72D1" w14:paraId="17D049C8" w14:textId="77777777" w:rsidTr="00A340E6">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071DA85A" w14:textId="77777777" w:rsidR="00A340E6" w:rsidRPr="002E72D1" w:rsidRDefault="00A340E6" w:rsidP="00A340E6">
            <w:pPr>
              <w:pStyle w:val="TableHead"/>
              <w:rPr>
                <w:rFonts w:ascii="Calibri" w:hAnsi="Calibri" w:cs="Calibri"/>
                <w:sz w:val="20"/>
              </w:rPr>
            </w:pPr>
            <w:r w:rsidRPr="002E72D1">
              <w:rPr>
                <w:rFonts w:ascii="Calibri" w:hAnsi="Calibri" w:cs="Calibri"/>
                <w:sz w:val="20"/>
              </w:rPr>
              <w:t>Option: Porcelain and Ceramic Recycling</w:t>
            </w:r>
          </w:p>
        </w:tc>
      </w:tr>
      <w:tr w:rsidR="00A340E6" w:rsidRPr="002E72D1" w14:paraId="5C72541C"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2CAB4344" w14:textId="77777777" w:rsidR="00A340E6" w:rsidRPr="002E72D1" w:rsidRDefault="00A340E6" w:rsidP="00A340E6">
            <w:pPr>
              <w:pStyle w:val="TableCell"/>
              <w:rPr>
                <w:rFonts w:ascii="Calibri" w:hAnsi="Calibri" w:cs="Calibri"/>
                <w:sz w:val="20"/>
              </w:rPr>
            </w:pPr>
            <w:r w:rsidRPr="002E72D1">
              <w:rPr>
                <w:rFonts w:ascii="Calibri" w:hAnsi="Calibri" w:cs="Calibri"/>
                <w:sz w:val="20"/>
              </w:rPr>
              <w:t>Description of Option</w:t>
            </w:r>
          </w:p>
        </w:tc>
        <w:tc>
          <w:tcPr>
            <w:tcW w:w="3315" w:type="pct"/>
          </w:tcPr>
          <w:p w14:paraId="414057B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Develop a strategy to divert porcelain and ceramic materials from disposal.  </w:t>
            </w:r>
          </w:p>
        </w:tc>
      </w:tr>
      <w:tr w:rsidR="00A340E6" w:rsidRPr="002E72D1" w14:paraId="4FF62A96"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29119256" w14:textId="77777777" w:rsidR="00A340E6" w:rsidRPr="002E72D1" w:rsidRDefault="00A340E6" w:rsidP="00A340E6">
            <w:pPr>
              <w:pStyle w:val="TableCell"/>
              <w:rPr>
                <w:rFonts w:ascii="Calibri" w:hAnsi="Calibri" w:cs="Calibri"/>
                <w:sz w:val="20"/>
              </w:rPr>
            </w:pPr>
            <w:r w:rsidRPr="002E72D1">
              <w:rPr>
                <w:rFonts w:ascii="Calibri" w:hAnsi="Calibri" w:cs="Calibri"/>
                <w:sz w:val="20"/>
              </w:rPr>
              <w:lastRenderedPageBreak/>
              <w:t>Gap/Challenge/Opportunity</w:t>
            </w:r>
          </w:p>
        </w:tc>
        <w:tc>
          <w:tcPr>
            <w:tcW w:w="3315" w:type="pct"/>
          </w:tcPr>
          <w:p w14:paraId="2227B0C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These materials are bulky and heavy, do not break down in a landfill or burn in a thermal treatment facility.   </w:t>
            </w:r>
          </w:p>
          <w:p w14:paraId="67B4A8D6"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Grinding up these materials results in a material that can be used in road construction or landfill cover.</w:t>
            </w:r>
          </w:p>
          <w:p w14:paraId="18BE19F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Metal and plastic parts can be recycled.</w:t>
            </w:r>
          </w:p>
        </w:tc>
      </w:tr>
      <w:tr w:rsidR="00A340E6" w:rsidRPr="002E72D1" w14:paraId="74E3B20A"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31CC95E2" w14:textId="77777777" w:rsidR="00A340E6" w:rsidRPr="002E72D1" w:rsidRDefault="00A340E6" w:rsidP="00A340E6">
            <w:pPr>
              <w:pStyle w:val="TableCell"/>
              <w:rPr>
                <w:rFonts w:ascii="Calibri" w:hAnsi="Calibri" w:cs="Calibri"/>
                <w:sz w:val="20"/>
              </w:rPr>
            </w:pPr>
            <w:r w:rsidRPr="002E72D1">
              <w:rPr>
                <w:rFonts w:ascii="Calibri" w:hAnsi="Calibri" w:cs="Calibri"/>
                <w:sz w:val="20"/>
              </w:rPr>
              <w:t>Rationale for Consideration</w:t>
            </w:r>
          </w:p>
        </w:tc>
        <w:tc>
          <w:tcPr>
            <w:tcW w:w="3315" w:type="pct"/>
          </w:tcPr>
          <w:p w14:paraId="109ECD5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Option would keep these materials out of the disposal stream.</w:t>
            </w:r>
          </w:p>
          <w:p w14:paraId="3737DB4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Porcelain and ceramics can be recycled.</w:t>
            </w:r>
          </w:p>
        </w:tc>
      </w:tr>
      <w:tr w:rsidR="00A340E6" w:rsidRPr="002E72D1" w14:paraId="058519BC"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5E3230E0"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Cambridge Experience</w:t>
            </w:r>
          </w:p>
        </w:tc>
        <w:tc>
          <w:tcPr>
            <w:tcW w:w="3315" w:type="pct"/>
          </w:tcPr>
          <w:p w14:paraId="4689FC55"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collects these items at the curb along with regular trash.</w:t>
            </w:r>
          </w:p>
          <w:p w14:paraId="36A2257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The City website provides links to two businesses that sell used toilets and/or recycles sinks and toilets in Massachusetts.</w:t>
            </w:r>
          </w:p>
        </w:tc>
      </w:tr>
      <w:tr w:rsidR="00A340E6" w:rsidRPr="002E72D1" w14:paraId="4ACCE4E3"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5E38F54C" w14:textId="77777777" w:rsidR="00A340E6" w:rsidRPr="002E72D1" w:rsidRDefault="00A340E6" w:rsidP="00A340E6">
            <w:pPr>
              <w:pStyle w:val="TableCell"/>
              <w:rPr>
                <w:rFonts w:ascii="Calibri" w:hAnsi="Calibri" w:cs="Calibri"/>
                <w:sz w:val="20"/>
              </w:rPr>
            </w:pPr>
            <w:r w:rsidRPr="002E72D1">
              <w:rPr>
                <w:rFonts w:ascii="Calibri" w:hAnsi="Calibri" w:cs="Calibri"/>
                <w:sz w:val="20"/>
              </w:rPr>
              <w:t>Case Studies/Examples</w:t>
            </w:r>
          </w:p>
        </w:tc>
        <w:tc>
          <w:tcPr>
            <w:tcW w:w="3315" w:type="pct"/>
          </w:tcPr>
          <w:p w14:paraId="4A2740B2"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In Fort Collins, CO, toilets and urinals are recycled for free and crushed porcelain combined into an aggregate to be used as road base.  </w:t>
            </w:r>
          </w:p>
          <w:p w14:paraId="5EE9CF91"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Two large municipalities in Ontario (Toronto and Region of Durham) provide curbside collection of toilets at no charge.  </w:t>
            </w:r>
          </w:p>
        </w:tc>
      </w:tr>
      <w:tr w:rsidR="00A340E6" w:rsidRPr="002E72D1" w14:paraId="76B310A9"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3175B1EE" w14:textId="77777777" w:rsidR="00A340E6" w:rsidRPr="002E72D1" w:rsidRDefault="00A340E6" w:rsidP="00A340E6">
            <w:pPr>
              <w:pStyle w:val="TableCell"/>
              <w:rPr>
                <w:rFonts w:ascii="Calibri" w:hAnsi="Calibri" w:cs="Calibri"/>
                <w:sz w:val="20"/>
              </w:rPr>
            </w:pPr>
            <w:r w:rsidRPr="002E72D1">
              <w:rPr>
                <w:rFonts w:ascii="Calibri" w:hAnsi="Calibri" w:cs="Calibri"/>
                <w:sz w:val="20"/>
              </w:rPr>
              <w:t>Short-term or Long-term Option</w:t>
            </w:r>
          </w:p>
        </w:tc>
        <w:tc>
          <w:tcPr>
            <w:tcW w:w="3315" w:type="pct"/>
          </w:tcPr>
          <w:p w14:paraId="0B37CCA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Implement in the medium-long term option, monitor other opportunities for funding or diversion in the long term.</w:t>
            </w:r>
          </w:p>
        </w:tc>
      </w:tr>
      <w:tr w:rsidR="00A340E6" w:rsidRPr="002E72D1" w14:paraId="72957B21"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4E93161C" w14:textId="77777777" w:rsidR="00A340E6" w:rsidRPr="002E72D1" w:rsidRDefault="00A340E6" w:rsidP="00A340E6">
            <w:pPr>
              <w:pStyle w:val="TableCell"/>
              <w:rPr>
                <w:rFonts w:ascii="Calibri" w:hAnsi="Calibri" w:cs="Calibri"/>
                <w:sz w:val="20"/>
              </w:rPr>
            </w:pPr>
            <w:r w:rsidRPr="002E72D1">
              <w:rPr>
                <w:rFonts w:ascii="Calibri" w:hAnsi="Calibri" w:cs="Calibri"/>
                <w:sz w:val="20"/>
              </w:rPr>
              <w:t>Interaction with other System Components</w:t>
            </w:r>
          </w:p>
        </w:tc>
        <w:tc>
          <w:tcPr>
            <w:tcW w:w="3315" w:type="pct"/>
          </w:tcPr>
          <w:p w14:paraId="7BC40D9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integrate with bulky waste collection.</w:t>
            </w:r>
          </w:p>
          <w:p w14:paraId="2B4AE08E"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form part of a program to conserve water.</w:t>
            </w:r>
          </w:p>
        </w:tc>
      </w:tr>
      <w:tr w:rsidR="00A340E6" w:rsidRPr="002E72D1" w14:paraId="1F5EDC58"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6BA18F21"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Cost Implications</w:t>
            </w:r>
          </w:p>
        </w:tc>
        <w:tc>
          <w:tcPr>
            <w:tcW w:w="3315" w:type="pct"/>
          </w:tcPr>
          <w:p w14:paraId="2FFCE5CB"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decrease trash disposal costs.</w:t>
            </w:r>
          </w:p>
          <w:p w14:paraId="1408598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cost associated with storage, haulage and processing of collected material.</w:t>
            </w:r>
          </w:p>
        </w:tc>
      </w:tr>
      <w:tr w:rsidR="00A340E6" w:rsidRPr="002E72D1" w14:paraId="04ED0DFE"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1537E913" w14:textId="77777777" w:rsidR="00A340E6" w:rsidRPr="002E72D1" w:rsidRDefault="00A340E6" w:rsidP="00A340E6">
            <w:pPr>
              <w:pStyle w:val="TableCell"/>
              <w:rPr>
                <w:rFonts w:ascii="Calibri" w:hAnsi="Calibri" w:cs="Calibri"/>
                <w:sz w:val="20"/>
              </w:rPr>
            </w:pPr>
            <w:r w:rsidRPr="002E72D1">
              <w:rPr>
                <w:rFonts w:ascii="Calibri" w:hAnsi="Calibri" w:cs="Calibri"/>
                <w:sz w:val="20"/>
              </w:rPr>
              <w:t xml:space="preserve">Potential Effect on Waste Reduction </w:t>
            </w:r>
          </w:p>
        </w:tc>
        <w:tc>
          <w:tcPr>
            <w:tcW w:w="3315" w:type="pct"/>
          </w:tcPr>
          <w:p w14:paraId="1CF52DD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Potential for minimal waste reduction (approximately 32 tons or &lt;1% annually) depending on the range of materials accepted</w:t>
            </w:r>
            <w:r w:rsidRPr="002E72D1">
              <w:rPr>
                <w:rStyle w:val="FootnoteReference"/>
                <w:rFonts w:ascii="Calibri" w:hAnsi="Calibri" w:cs="Calibri"/>
                <w:sz w:val="22"/>
              </w:rPr>
              <w:footnoteReference w:id="23"/>
            </w:r>
            <w:r w:rsidRPr="002E72D1">
              <w:rPr>
                <w:rFonts w:ascii="Calibri" w:hAnsi="Calibri" w:cs="Calibri"/>
                <w:sz w:val="20"/>
              </w:rPr>
              <w:t xml:space="preserve"> which equates to approximately 0.04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r w:rsidR="00A340E6" w:rsidRPr="002E72D1" w14:paraId="22C59F34"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153E7E2D" w14:textId="77777777" w:rsidR="00A340E6" w:rsidRPr="002E72D1" w:rsidRDefault="00A340E6" w:rsidP="00A340E6">
            <w:pPr>
              <w:pStyle w:val="TableCell"/>
              <w:rPr>
                <w:rFonts w:ascii="Calibri" w:hAnsi="Calibri" w:cs="Calibri"/>
                <w:sz w:val="20"/>
                <w:highlight w:val="yellow"/>
              </w:rPr>
            </w:pPr>
            <w:r w:rsidRPr="002E72D1">
              <w:rPr>
                <w:rFonts w:ascii="Calibri" w:hAnsi="Calibri" w:cs="Calibri"/>
                <w:sz w:val="20"/>
              </w:rPr>
              <w:t>Potential Effect on GHG Emissions</w:t>
            </w:r>
          </w:p>
        </w:tc>
        <w:tc>
          <w:tcPr>
            <w:tcW w:w="3315" w:type="pct"/>
          </w:tcPr>
          <w:p w14:paraId="197B40F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Some avoided emissions as crushed porcelain and ceramic could replace materials used in road bed construction.</w:t>
            </w:r>
          </w:p>
          <w:p w14:paraId="28781B8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Preservation of landfill airspace, prolonging life of landfill.</w:t>
            </w:r>
          </w:p>
        </w:tc>
      </w:tr>
      <w:tr w:rsidR="00A340E6" w:rsidRPr="002E72D1" w14:paraId="769379ED"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12796376" w14:textId="77777777" w:rsidR="00A340E6" w:rsidRPr="002E72D1" w:rsidRDefault="00A340E6" w:rsidP="00A340E6">
            <w:pPr>
              <w:pStyle w:val="TableCell"/>
              <w:rPr>
                <w:rFonts w:ascii="Calibri" w:hAnsi="Calibri" w:cs="Calibri"/>
                <w:sz w:val="20"/>
                <w:highlight w:val="yellow"/>
              </w:rPr>
            </w:pPr>
            <w:r w:rsidRPr="002E72D1">
              <w:rPr>
                <w:rFonts w:ascii="Calibri" w:hAnsi="Calibri" w:cs="Calibri"/>
                <w:sz w:val="20"/>
              </w:rPr>
              <w:t>Potential for System Efficiencies and Improvements in Level of Service</w:t>
            </w:r>
          </w:p>
        </w:tc>
        <w:tc>
          <w:tcPr>
            <w:tcW w:w="3315" w:type="pct"/>
          </w:tcPr>
          <w:p w14:paraId="55E969FA"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Collection could be incorporated into other collection programs or through partnerships with for or non-profit organizations.</w:t>
            </w:r>
          </w:p>
        </w:tc>
      </w:tr>
      <w:tr w:rsidR="00A340E6" w:rsidRPr="002E72D1" w14:paraId="0CC4BABF" w14:textId="77777777" w:rsidTr="00A340E6">
        <w:trPr>
          <w:cnfStyle w:val="000000010000" w:firstRow="0" w:lastRow="0" w:firstColumn="0" w:lastColumn="0" w:oddVBand="0" w:evenVBand="0" w:oddHBand="0" w:evenHBand="1" w:firstRowFirstColumn="0" w:firstRowLastColumn="0" w:lastRowFirstColumn="0" w:lastRowLastColumn="0"/>
        </w:trPr>
        <w:tc>
          <w:tcPr>
            <w:tcW w:w="1685" w:type="pct"/>
          </w:tcPr>
          <w:p w14:paraId="12B97EB3" w14:textId="77777777" w:rsidR="00A340E6" w:rsidRPr="002E72D1" w:rsidRDefault="00A340E6" w:rsidP="00A340E6">
            <w:pPr>
              <w:pStyle w:val="TableCell"/>
              <w:rPr>
                <w:rFonts w:ascii="Calibri" w:hAnsi="Calibri" w:cs="Calibri"/>
                <w:sz w:val="20"/>
              </w:rPr>
            </w:pPr>
            <w:r w:rsidRPr="002E72D1">
              <w:rPr>
                <w:rFonts w:ascii="Calibri" w:hAnsi="Calibri" w:cs="Calibri"/>
                <w:sz w:val="20"/>
              </w:rPr>
              <w:t>Potential Processing or Disposal Capacity Requirements</w:t>
            </w:r>
          </w:p>
        </w:tc>
        <w:tc>
          <w:tcPr>
            <w:tcW w:w="3315" w:type="pct"/>
          </w:tcPr>
          <w:p w14:paraId="713E4768"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Requires some storage capacity or ability to deliver collected material to a processor if collection provided by City.</w:t>
            </w:r>
          </w:p>
          <w:p w14:paraId="7D464B53"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Could result in reduced disposal capacity requirements.</w:t>
            </w:r>
          </w:p>
        </w:tc>
      </w:tr>
      <w:tr w:rsidR="00A340E6" w:rsidRPr="002E72D1" w14:paraId="43270506" w14:textId="77777777" w:rsidTr="00A340E6">
        <w:trPr>
          <w:cnfStyle w:val="000000100000" w:firstRow="0" w:lastRow="0" w:firstColumn="0" w:lastColumn="0" w:oddVBand="0" w:evenVBand="0" w:oddHBand="1" w:evenHBand="0" w:firstRowFirstColumn="0" w:firstRowLastColumn="0" w:lastRowFirstColumn="0" w:lastRowLastColumn="0"/>
        </w:trPr>
        <w:tc>
          <w:tcPr>
            <w:tcW w:w="1685" w:type="pct"/>
          </w:tcPr>
          <w:p w14:paraId="723CF425" w14:textId="77777777" w:rsidR="00A340E6" w:rsidRPr="002E72D1" w:rsidRDefault="00A340E6" w:rsidP="00A340E6">
            <w:pPr>
              <w:pStyle w:val="TableCell"/>
              <w:rPr>
                <w:rFonts w:ascii="Calibri" w:hAnsi="Calibri" w:cs="Calibri"/>
                <w:sz w:val="20"/>
              </w:rPr>
            </w:pPr>
            <w:r w:rsidRPr="002E72D1">
              <w:rPr>
                <w:rFonts w:ascii="Calibri" w:hAnsi="Calibri" w:cs="Calibri"/>
                <w:sz w:val="20"/>
              </w:rPr>
              <w:t>General Implementation Requirements</w:t>
            </w:r>
          </w:p>
        </w:tc>
        <w:tc>
          <w:tcPr>
            <w:tcW w:w="3315" w:type="pct"/>
          </w:tcPr>
          <w:p w14:paraId="276F2994"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Staff time to plan and deliver City-provided program and/or develop and maintain partnership with another agency/organization.  </w:t>
            </w:r>
          </w:p>
          <w:p w14:paraId="6E9AC93C" w14:textId="77777777" w:rsidR="00A340E6" w:rsidRPr="002E72D1" w:rsidRDefault="00A340E6" w:rsidP="00A340E6">
            <w:pPr>
              <w:pStyle w:val="TableBullet"/>
              <w:ind w:left="360" w:hanging="360"/>
              <w:rPr>
                <w:rFonts w:ascii="Calibri" w:hAnsi="Calibri" w:cs="Calibri"/>
                <w:sz w:val="20"/>
              </w:rPr>
            </w:pPr>
            <w:r w:rsidRPr="002E72D1">
              <w:rPr>
                <w:rFonts w:ascii="Calibri" w:hAnsi="Calibri" w:cs="Calibri"/>
                <w:sz w:val="20"/>
              </w:rPr>
              <w:t xml:space="preserve">P&amp;E program required for residents to inform them of all materials accepted in the program.  </w:t>
            </w:r>
          </w:p>
        </w:tc>
      </w:tr>
    </w:tbl>
    <w:p w14:paraId="4AF88554" w14:textId="77777777" w:rsidR="00A340E6" w:rsidRPr="002E72D1" w:rsidRDefault="00A340E6" w:rsidP="003A6D00">
      <w:pPr>
        <w:pStyle w:val="Heading3"/>
        <w:rPr>
          <w:rFonts w:ascii="Calibri" w:hAnsi="Calibri" w:cs="Calibri"/>
          <w:sz w:val="32"/>
        </w:rPr>
      </w:pPr>
      <w:bookmarkStart w:id="161" w:name="_Toc490203298"/>
      <w:bookmarkStart w:id="162" w:name="_Toc13472878"/>
      <w:r w:rsidRPr="002E72D1">
        <w:rPr>
          <w:rStyle w:val="Heading3Char"/>
          <w:rFonts w:ascii="Calibri" w:hAnsi="Calibri" w:cs="Calibri"/>
          <w:sz w:val="32"/>
        </w:rPr>
        <w:lastRenderedPageBreak/>
        <w:t>Recommendations</w:t>
      </w:r>
      <w:r w:rsidRPr="002E72D1">
        <w:rPr>
          <w:rFonts w:ascii="Calibri" w:hAnsi="Calibri" w:cs="Calibri"/>
          <w:sz w:val="32"/>
        </w:rPr>
        <w:t xml:space="preserve"> for Management of Other Materials</w:t>
      </w:r>
      <w:bookmarkEnd w:id="161"/>
      <w:bookmarkEnd w:id="162"/>
    </w:p>
    <w:p w14:paraId="3B1FD2AA" w14:textId="69BAEFCC" w:rsidR="003A6D00" w:rsidRDefault="00A340E6" w:rsidP="00A340E6">
      <w:pPr>
        <w:pStyle w:val="BodyText"/>
      </w:pPr>
      <w:r w:rsidRPr="002E72D1">
        <w:rPr>
          <w:rFonts w:ascii="Calibri" w:hAnsi="Calibri" w:cs="Calibri"/>
          <w:sz w:val="22"/>
        </w:rPr>
        <w:t xml:space="preserve">The following presents the recommendations for management of other materials.  It is recommended that the City consider collection and recycling of mattresses and textiles.  There is existing infrastructure in place to manage these materials and either funding or revenue available </w:t>
      </w:r>
      <w:proofErr w:type="gramStart"/>
      <w:r w:rsidRPr="002E72D1">
        <w:rPr>
          <w:rFonts w:ascii="Calibri" w:hAnsi="Calibri" w:cs="Calibri"/>
          <w:sz w:val="22"/>
        </w:rPr>
        <w:t>at this time</w:t>
      </w:r>
      <w:proofErr w:type="gramEnd"/>
      <w:r w:rsidRPr="002E72D1">
        <w:rPr>
          <w:rFonts w:ascii="Calibri" w:hAnsi="Calibri" w:cs="Calibri"/>
          <w:sz w:val="22"/>
        </w:rPr>
        <w:t>.  Recycling of carpets, porcelain and ceramics is not recommended in the near future</w:t>
      </w:r>
      <w:r w:rsidR="00A65584" w:rsidRPr="002E72D1">
        <w:rPr>
          <w:rFonts w:ascii="Calibri" w:hAnsi="Calibri" w:cs="Calibri"/>
          <w:sz w:val="22"/>
        </w:rPr>
        <w:t xml:space="preserve"> </w:t>
      </w:r>
      <w:r w:rsidRPr="002E72D1">
        <w:rPr>
          <w:rFonts w:ascii="Calibri" w:hAnsi="Calibri" w:cs="Calibri"/>
          <w:sz w:val="22"/>
        </w:rPr>
        <w:t>as there is no viable market for these difficult to manage materials, however they could be considered in the ZWMP review in five years to determine if circumstances would support developing a program for this materials.</w:t>
      </w:r>
      <w:r w:rsidRPr="002E72D1">
        <w:rPr>
          <w:sz w:val="22"/>
        </w:rPr>
        <w:t xml:space="preserve">  </w:t>
      </w:r>
      <w:r w:rsidR="003A6D00">
        <w:br w:type="page"/>
      </w:r>
    </w:p>
    <w:p w14:paraId="4EE193DB" w14:textId="77777777" w:rsidR="00A340E6" w:rsidRDefault="00A340E6" w:rsidP="00A340E6">
      <w:pPr>
        <w:pStyle w:val="Caption"/>
      </w:pPr>
      <w:bookmarkStart w:id="163" w:name="_Toc490203319"/>
      <w:bookmarkStart w:id="164" w:name="_Toc490204455"/>
      <w:bookmarkStart w:id="165" w:name="_Toc13472895"/>
      <w:r>
        <w:lastRenderedPageBreak/>
        <w:t xml:space="preserve">Table </w:t>
      </w:r>
      <w:r w:rsidR="00461F51">
        <w:rPr>
          <w:noProof/>
        </w:rPr>
        <w:fldChar w:fldCharType="begin"/>
      </w:r>
      <w:r w:rsidR="00461F51">
        <w:rPr>
          <w:noProof/>
        </w:rPr>
        <w:instrText xml:space="preserve"> STYLEREF 1 \s </w:instrText>
      </w:r>
      <w:r w:rsidR="00461F51">
        <w:rPr>
          <w:noProof/>
        </w:rPr>
        <w:fldChar w:fldCharType="separate"/>
      </w:r>
      <w:r w:rsidR="00FE6CFA">
        <w:rPr>
          <w:noProof/>
        </w:rPr>
        <w:t>2</w:t>
      </w:r>
      <w:r w:rsidR="00461F51">
        <w:rPr>
          <w:noProof/>
        </w:rPr>
        <w:fldChar w:fldCharType="end"/>
      </w:r>
      <w:r>
        <w:noBreakHyphen/>
      </w:r>
      <w:r w:rsidR="00461F51">
        <w:rPr>
          <w:noProof/>
        </w:rPr>
        <w:fldChar w:fldCharType="begin"/>
      </w:r>
      <w:r w:rsidR="00461F51">
        <w:rPr>
          <w:noProof/>
        </w:rPr>
        <w:instrText xml:space="preserve"> SEQ Table \* ARABIC \s 1 </w:instrText>
      </w:r>
      <w:r w:rsidR="00461F51">
        <w:rPr>
          <w:noProof/>
        </w:rPr>
        <w:fldChar w:fldCharType="separate"/>
      </w:r>
      <w:r w:rsidR="00FE6CFA">
        <w:rPr>
          <w:noProof/>
        </w:rPr>
        <w:t>17</w:t>
      </w:r>
      <w:r w:rsidR="00461F51">
        <w:rPr>
          <w:noProof/>
        </w:rPr>
        <w:fldChar w:fldCharType="end"/>
      </w:r>
      <w:r>
        <w:t>: Recommendations for Management of Other Materials</w:t>
      </w:r>
      <w:bookmarkEnd w:id="163"/>
      <w:bookmarkEnd w:id="164"/>
      <w:bookmarkEnd w:id="165"/>
    </w:p>
    <w:tbl>
      <w:tblPr>
        <w:tblStyle w:val="HDRTableStyle"/>
        <w:tblW w:w="9255" w:type="dxa"/>
        <w:tblLook w:val="04A0" w:firstRow="1" w:lastRow="0" w:firstColumn="1" w:lastColumn="0" w:noHBand="0" w:noVBand="1"/>
      </w:tblPr>
      <w:tblGrid>
        <w:gridCol w:w="3135"/>
        <w:gridCol w:w="6120"/>
      </w:tblGrid>
      <w:tr w:rsidR="00A340E6" w14:paraId="080F1D3C" w14:textId="77777777" w:rsidTr="002E72D1">
        <w:trPr>
          <w:cnfStyle w:val="100000000000" w:firstRow="1" w:lastRow="0" w:firstColumn="0" w:lastColumn="0" w:oddVBand="0" w:evenVBand="0" w:oddHBand="0" w:evenHBand="0" w:firstRowFirstColumn="0" w:firstRowLastColumn="0" w:lastRowFirstColumn="0" w:lastRowLastColumn="0"/>
          <w:tblHeader/>
        </w:trPr>
        <w:tc>
          <w:tcPr>
            <w:tcW w:w="3135" w:type="dxa"/>
          </w:tcPr>
          <w:p w14:paraId="3EF21911" w14:textId="77777777" w:rsidR="00A340E6" w:rsidRPr="002E72D1" w:rsidRDefault="00A340E6" w:rsidP="00A340E6">
            <w:pPr>
              <w:pStyle w:val="TableHead"/>
              <w:rPr>
                <w:rFonts w:ascii="Calibri" w:hAnsi="Calibri" w:cs="Calibri"/>
                <w:sz w:val="20"/>
              </w:rPr>
            </w:pPr>
            <w:r w:rsidRPr="002E72D1">
              <w:rPr>
                <w:rFonts w:ascii="Calibri" w:hAnsi="Calibri" w:cs="Calibri"/>
                <w:sz w:val="20"/>
              </w:rPr>
              <w:t>Initiative</w:t>
            </w:r>
          </w:p>
        </w:tc>
        <w:tc>
          <w:tcPr>
            <w:tcW w:w="6120" w:type="dxa"/>
          </w:tcPr>
          <w:p w14:paraId="68B87937" w14:textId="77777777" w:rsidR="00A340E6" w:rsidRPr="002E72D1" w:rsidRDefault="00A340E6" w:rsidP="00A340E6">
            <w:pPr>
              <w:pStyle w:val="TableHead"/>
              <w:rPr>
                <w:rFonts w:ascii="Calibri" w:hAnsi="Calibri" w:cs="Calibri"/>
                <w:sz w:val="20"/>
              </w:rPr>
            </w:pPr>
            <w:r w:rsidRPr="002E72D1">
              <w:rPr>
                <w:rFonts w:ascii="Calibri" w:hAnsi="Calibri" w:cs="Calibri"/>
                <w:sz w:val="20"/>
              </w:rPr>
              <w:t>Rationale</w:t>
            </w:r>
          </w:p>
        </w:tc>
      </w:tr>
      <w:tr w:rsidR="00A340E6" w14:paraId="47073DD0" w14:textId="77777777" w:rsidTr="00A340E6">
        <w:trPr>
          <w:cnfStyle w:val="000000100000" w:firstRow="0" w:lastRow="0" w:firstColumn="0" w:lastColumn="0" w:oddVBand="0" w:evenVBand="0" w:oddHBand="1" w:evenHBand="0" w:firstRowFirstColumn="0" w:firstRowLastColumn="0" w:lastRowFirstColumn="0" w:lastRowLastColumn="0"/>
        </w:trPr>
        <w:tc>
          <w:tcPr>
            <w:tcW w:w="9255" w:type="dxa"/>
            <w:gridSpan w:val="2"/>
          </w:tcPr>
          <w:p w14:paraId="46E129A3" w14:textId="7ACDDF6F" w:rsidR="00A340E6" w:rsidRPr="002E72D1" w:rsidRDefault="00A340E6" w:rsidP="00AD6A16">
            <w:pPr>
              <w:pStyle w:val="TableCell"/>
              <w:ind w:left="38"/>
              <w:rPr>
                <w:rFonts w:ascii="Calibri" w:hAnsi="Calibri" w:cs="Calibri"/>
                <w:sz w:val="20"/>
              </w:rPr>
            </w:pPr>
            <w:r w:rsidRPr="002E72D1">
              <w:rPr>
                <w:rFonts w:ascii="Calibri" w:hAnsi="Calibri" w:cs="Calibri"/>
                <w:sz w:val="20"/>
              </w:rPr>
              <w:t>Recommended for Implementation</w:t>
            </w:r>
            <w:r w:rsidR="001B62AA" w:rsidRPr="002E72D1">
              <w:rPr>
                <w:rFonts w:ascii="Calibri" w:hAnsi="Calibri" w:cs="Calibri"/>
                <w:sz w:val="20"/>
              </w:rPr>
              <w:t xml:space="preserve"> within the Next 5 </w:t>
            </w:r>
            <w:r w:rsidR="00AD6A16" w:rsidRPr="002E72D1">
              <w:rPr>
                <w:rFonts w:ascii="Calibri" w:hAnsi="Calibri" w:cs="Calibri"/>
                <w:sz w:val="20"/>
              </w:rPr>
              <w:t>Y</w:t>
            </w:r>
            <w:r w:rsidR="001B62AA" w:rsidRPr="002E72D1">
              <w:rPr>
                <w:rFonts w:ascii="Calibri" w:hAnsi="Calibri" w:cs="Calibri"/>
                <w:sz w:val="20"/>
              </w:rPr>
              <w:t>ears</w:t>
            </w:r>
          </w:p>
        </w:tc>
      </w:tr>
      <w:tr w:rsidR="00A340E6" w14:paraId="0103F213" w14:textId="77777777" w:rsidTr="002E72D1">
        <w:trPr>
          <w:cnfStyle w:val="000000010000" w:firstRow="0" w:lastRow="0" w:firstColumn="0" w:lastColumn="0" w:oddVBand="0" w:evenVBand="0" w:oddHBand="0" w:evenHBand="1" w:firstRowFirstColumn="0" w:firstRowLastColumn="0" w:lastRowFirstColumn="0" w:lastRowLastColumn="0"/>
        </w:trPr>
        <w:tc>
          <w:tcPr>
            <w:tcW w:w="3135" w:type="dxa"/>
          </w:tcPr>
          <w:p w14:paraId="7BDB281B" w14:textId="05DAC22F" w:rsidR="00A340E6" w:rsidRPr="002E72D1" w:rsidRDefault="00DC1986" w:rsidP="00A340E6">
            <w:pPr>
              <w:pStyle w:val="TableCell"/>
              <w:rPr>
                <w:rFonts w:ascii="Calibri" w:hAnsi="Calibri" w:cs="Calibri"/>
                <w:sz w:val="20"/>
              </w:rPr>
            </w:pPr>
            <w:r w:rsidRPr="002E72D1">
              <w:rPr>
                <w:rFonts w:ascii="Calibri" w:hAnsi="Calibri" w:cs="Calibri"/>
                <w:b/>
                <w:color w:val="00B050"/>
                <w:sz w:val="20"/>
              </w:rPr>
              <w:sym w:font="Wingdings 2" w:char="F050"/>
            </w:r>
            <w:r w:rsidR="00A340E6" w:rsidRPr="002E72D1">
              <w:rPr>
                <w:rFonts w:ascii="Calibri" w:hAnsi="Calibri" w:cs="Calibri"/>
                <w:sz w:val="20"/>
              </w:rPr>
              <w:t xml:space="preserve"> Mattress Recycling</w:t>
            </w:r>
          </w:p>
        </w:tc>
        <w:tc>
          <w:tcPr>
            <w:tcW w:w="6120" w:type="dxa"/>
          </w:tcPr>
          <w:p w14:paraId="1E3AF155" w14:textId="56490599" w:rsidR="004E2CA2" w:rsidRPr="002E72D1" w:rsidRDefault="004E2CA2" w:rsidP="002F152C">
            <w:pPr>
              <w:pStyle w:val="TableCell"/>
              <w:numPr>
                <w:ilvl w:val="0"/>
                <w:numId w:val="17"/>
              </w:numPr>
              <w:ind w:left="218" w:hanging="180"/>
              <w:rPr>
                <w:rFonts w:ascii="Calibri" w:hAnsi="Calibri" w:cs="Calibri"/>
                <w:sz w:val="20"/>
              </w:rPr>
            </w:pPr>
            <w:r w:rsidRPr="002E72D1">
              <w:rPr>
                <w:rFonts w:ascii="Calibri" w:hAnsi="Calibri" w:cs="Calibri"/>
                <w:sz w:val="20"/>
              </w:rPr>
              <w:t>Early initiative for implementation</w:t>
            </w:r>
          </w:p>
          <w:p w14:paraId="219E81F5"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Funding is available through MassDEP.</w:t>
            </w:r>
          </w:p>
          <w:p w14:paraId="58EC4814"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There is a local vendor who can manage collection and/or processing.</w:t>
            </w:r>
          </w:p>
          <w:p w14:paraId="7B960A51"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Would support local companies and keep difficult to manage material out of landfill/EFW.</w:t>
            </w:r>
          </w:p>
          <w:p w14:paraId="4616CA93"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Reduces GHG emissions.</w:t>
            </w:r>
          </w:p>
          <w:p w14:paraId="73663AB2" w14:textId="7ACAE760"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Much of a mattress/</w:t>
            </w:r>
            <w:r w:rsidR="005D28E4" w:rsidRPr="002E72D1">
              <w:rPr>
                <w:rFonts w:ascii="Calibri" w:hAnsi="Calibri" w:cs="Calibri"/>
                <w:sz w:val="20"/>
              </w:rPr>
              <w:t>box spring</w:t>
            </w:r>
            <w:r w:rsidRPr="002E72D1">
              <w:rPr>
                <w:rFonts w:ascii="Calibri" w:hAnsi="Calibri" w:cs="Calibri"/>
                <w:sz w:val="20"/>
              </w:rPr>
              <w:t xml:space="preserve"> is recyclable.</w:t>
            </w:r>
          </w:p>
          <w:p w14:paraId="33E6C1F1"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Easy to integrate into existing program as City already collects mattresses.</w:t>
            </w:r>
          </w:p>
          <w:p w14:paraId="36AAF705"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Contributes to waste reduction goal.</w:t>
            </w:r>
          </w:p>
          <w:p w14:paraId="57D344B2"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 xml:space="preserve">Potential waste reduction of &lt;1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p w14:paraId="5EFF3E3F"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Value in supporting recycling initiatives which could lead to a stewardship program, even though presently, Cambridge does not manage a large quantity of mattresses.</w:t>
            </w:r>
          </w:p>
        </w:tc>
      </w:tr>
      <w:tr w:rsidR="00A340E6" w14:paraId="3CEBB894" w14:textId="77777777" w:rsidTr="002E72D1">
        <w:trPr>
          <w:cnfStyle w:val="000000100000" w:firstRow="0" w:lastRow="0" w:firstColumn="0" w:lastColumn="0" w:oddVBand="0" w:evenVBand="0" w:oddHBand="1" w:evenHBand="0" w:firstRowFirstColumn="0" w:firstRowLastColumn="0" w:lastRowFirstColumn="0" w:lastRowLastColumn="0"/>
        </w:trPr>
        <w:tc>
          <w:tcPr>
            <w:tcW w:w="3135" w:type="dxa"/>
          </w:tcPr>
          <w:p w14:paraId="0F6A67B2" w14:textId="3508C738" w:rsidR="00A340E6" w:rsidRPr="002E72D1" w:rsidRDefault="00DC1986" w:rsidP="00A340E6">
            <w:pPr>
              <w:pStyle w:val="TableCell"/>
              <w:rPr>
                <w:rFonts w:ascii="Calibri" w:hAnsi="Calibri" w:cs="Calibri"/>
                <w:sz w:val="20"/>
              </w:rPr>
            </w:pPr>
            <w:r w:rsidRPr="002E72D1">
              <w:rPr>
                <w:rFonts w:ascii="Calibri" w:hAnsi="Calibri" w:cs="Calibri"/>
                <w:b/>
                <w:color w:val="00B050"/>
                <w:sz w:val="20"/>
              </w:rPr>
              <w:sym w:font="Wingdings 2" w:char="F050"/>
            </w:r>
            <w:r w:rsidR="00A340E6" w:rsidRPr="002E72D1">
              <w:rPr>
                <w:rFonts w:ascii="Calibri" w:hAnsi="Calibri" w:cs="Calibri"/>
                <w:sz w:val="20"/>
              </w:rPr>
              <w:t xml:space="preserve"> Textile Collection and Recycling</w:t>
            </w:r>
          </w:p>
        </w:tc>
        <w:tc>
          <w:tcPr>
            <w:tcW w:w="6120" w:type="dxa"/>
          </w:tcPr>
          <w:p w14:paraId="0018D243" w14:textId="0580A2FE" w:rsidR="00A340E6" w:rsidRPr="002E72D1" w:rsidRDefault="004E2CA2" w:rsidP="002F152C">
            <w:pPr>
              <w:pStyle w:val="TableCell"/>
              <w:numPr>
                <w:ilvl w:val="0"/>
                <w:numId w:val="17"/>
              </w:numPr>
              <w:ind w:left="218" w:hanging="180"/>
              <w:rPr>
                <w:rFonts w:ascii="Calibri" w:hAnsi="Calibri" w:cs="Calibri"/>
                <w:sz w:val="20"/>
              </w:rPr>
            </w:pPr>
            <w:r w:rsidRPr="002E72D1">
              <w:rPr>
                <w:rFonts w:ascii="Calibri" w:hAnsi="Calibri" w:cs="Calibri"/>
                <w:sz w:val="20"/>
              </w:rPr>
              <w:t>Early initiative for implementation based on e</w:t>
            </w:r>
            <w:r w:rsidR="00A340E6" w:rsidRPr="002E72D1">
              <w:rPr>
                <w:rFonts w:ascii="Calibri" w:hAnsi="Calibri" w:cs="Calibri"/>
                <w:sz w:val="20"/>
              </w:rPr>
              <w:t>xisting collection and processing opportunities.</w:t>
            </w:r>
          </w:p>
          <w:p w14:paraId="534714F7"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City can procure services of external vendor to collect and process materials.</w:t>
            </w:r>
          </w:p>
          <w:p w14:paraId="68FC27E6"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Greatest potential for contributions to reaching waste and GHG emission reduction goals.</w:t>
            </w:r>
          </w:p>
          <w:p w14:paraId="2C93A275"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Potential for revenue depending on service provider.</w:t>
            </w:r>
          </w:p>
          <w:p w14:paraId="36CC3EAB"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 xml:space="preserve">Potential waste reduction of 1.8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p w14:paraId="548CE9A1" w14:textId="77777777" w:rsidR="00A340E6" w:rsidRPr="002E72D1" w:rsidRDefault="00A340E6" w:rsidP="00A340E6">
            <w:pPr>
              <w:ind w:left="360"/>
              <w:rPr>
                <w:rFonts w:ascii="Calibri" w:eastAsia="Times New Roman" w:hAnsi="Calibri" w:cs="Calibri"/>
                <w:sz w:val="20"/>
                <w:szCs w:val="20"/>
              </w:rPr>
            </w:pPr>
          </w:p>
        </w:tc>
      </w:tr>
      <w:tr w:rsidR="00A340E6" w14:paraId="4DD30EFB" w14:textId="77777777" w:rsidTr="00A340E6">
        <w:trPr>
          <w:cnfStyle w:val="000000010000" w:firstRow="0" w:lastRow="0" w:firstColumn="0" w:lastColumn="0" w:oddVBand="0" w:evenVBand="0" w:oddHBand="0" w:evenHBand="1" w:firstRowFirstColumn="0" w:firstRowLastColumn="0" w:lastRowFirstColumn="0" w:lastRowLastColumn="0"/>
        </w:trPr>
        <w:tc>
          <w:tcPr>
            <w:tcW w:w="9255" w:type="dxa"/>
            <w:gridSpan w:val="2"/>
          </w:tcPr>
          <w:p w14:paraId="3A14DF9B" w14:textId="172F6CEF" w:rsidR="00A340E6" w:rsidRPr="002E72D1" w:rsidRDefault="00A340E6" w:rsidP="00E35341">
            <w:pPr>
              <w:pStyle w:val="TableCell"/>
              <w:ind w:left="38"/>
              <w:rPr>
                <w:rFonts w:ascii="Calibri" w:hAnsi="Calibri" w:cs="Calibri"/>
                <w:sz w:val="20"/>
              </w:rPr>
            </w:pPr>
            <w:r w:rsidRPr="002E72D1">
              <w:rPr>
                <w:rFonts w:ascii="Calibri" w:hAnsi="Calibri" w:cs="Calibri"/>
                <w:sz w:val="20"/>
              </w:rPr>
              <w:t>Not Recommended for Near Term Implementation (keep for longer term implementation</w:t>
            </w:r>
            <w:r w:rsidR="001B62AA" w:rsidRPr="002E72D1">
              <w:rPr>
                <w:rFonts w:ascii="Calibri" w:hAnsi="Calibri" w:cs="Calibri"/>
                <w:sz w:val="20"/>
              </w:rPr>
              <w:t xml:space="preserve"> – within the </w:t>
            </w:r>
            <w:r w:rsidR="00E35341" w:rsidRPr="002E72D1">
              <w:rPr>
                <w:rFonts w:ascii="Calibri" w:hAnsi="Calibri" w:cs="Calibri"/>
                <w:sz w:val="20"/>
              </w:rPr>
              <w:t>N</w:t>
            </w:r>
            <w:r w:rsidR="001B62AA" w:rsidRPr="002E72D1">
              <w:rPr>
                <w:rFonts w:ascii="Calibri" w:hAnsi="Calibri" w:cs="Calibri"/>
                <w:sz w:val="20"/>
              </w:rPr>
              <w:t>ext 10 to 20 Years</w:t>
            </w:r>
            <w:r w:rsidRPr="002E72D1">
              <w:rPr>
                <w:rFonts w:ascii="Calibri" w:hAnsi="Calibri" w:cs="Calibri"/>
                <w:sz w:val="20"/>
              </w:rPr>
              <w:t>)</w:t>
            </w:r>
          </w:p>
        </w:tc>
      </w:tr>
      <w:tr w:rsidR="00A340E6" w14:paraId="13B92CE8" w14:textId="77777777" w:rsidTr="002E72D1">
        <w:trPr>
          <w:cnfStyle w:val="000000100000" w:firstRow="0" w:lastRow="0" w:firstColumn="0" w:lastColumn="0" w:oddVBand="0" w:evenVBand="0" w:oddHBand="1" w:evenHBand="0" w:firstRowFirstColumn="0" w:firstRowLastColumn="0" w:lastRowFirstColumn="0" w:lastRowLastColumn="0"/>
        </w:trPr>
        <w:tc>
          <w:tcPr>
            <w:tcW w:w="3135" w:type="dxa"/>
          </w:tcPr>
          <w:p w14:paraId="34F28C93" w14:textId="77777777" w:rsidR="00A340E6" w:rsidRPr="002E72D1" w:rsidRDefault="00A340E6" w:rsidP="00A340E6">
            <w:pPr>
              <w:pStyle w:val="TableCell"/>
              <w:rPr>
                <w:rFonts w:ascii="Calibri" w:hAnsi="Calibri" w:cs="Calibri"/>
                <w:sz w:val="20"/>
              </w:rPr>
            </w:pPr>
            <w:proofErr w:type="gramStart"/>
            <w:r w:rsidRPr="002E72D1">
              <w:rPr>
                <w:rFonts w:ascii="Calibri" w:hAnsi="Calibri" w:cs="Calibri"/>
                <w:b/>
                <w:color w:val="A72B2A" w:themeColor="accent3"/>
                <w:sz w:val="20"/>
              </w:rPr>
              <w:t>X</w:t>
            </w:r>
            <w:r w:rsidRPr="002E72D1">
              <w:rPr>
                <w:rFonts w:ascii="Calibri" w:hAnsi="Calibri" w:cs="Calibri"/>
                <w:sz w:val="20"/>
              </w:rPr>
              <w:t xml:space="preserve">  Carpet</w:t>
            </w:r>
            <w:proofErr w:type="gramEnd"/>
            <w:r w:rsidRPr="002E72D1">
              <w:rPr>
                <w:rFonts w:ascii="Calibri" w:hAnsi="Calibri" w:cs="Calibri"/>
                <w:sz w:val="20"/>
              </w:rPr>
              <w:t xml:space="preserve"> Recycling</w:t>
            </w:r>
          </w:p>
        </w:tc>
        <w:tc>
          <w:tcPr>
            <w:tcW w:w="6120" w:type="dxa"/>
          </w:tcPr>
          <w:p w14:paraId="5807B1A0"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No source of funding available.</w:t>
            </w:r>
          </w:p>
          <w:p w14:paraId="3A36393E"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Lack of collection and processing opportunities.</w:t>
            </w:r>
          </w:p>
          <w:p w14:paraId="4D3ECB80"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Recyclability of carpets depends on composition.</w:t>
            </w:r>
          </w:p>
          <w:p w14:paraId="7D11CE61"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City manages small fraction of material generated, mostly handled by private sector.</w:t>
            </w:r>
          </w:p>
          <w:p w14:paraId="2F275A1F"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 xml:space="preserve">Potential waste reduction of &lt;0.1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r w:rsidR="00A340E6" w14:paraId="69DA66D8" w14:textId="77777777" w:rsidTr="002E72D1">
        <w:trPr>
          <w:cnfStyle w:val="000000010000" w:firstRow="0" w:lastRow="0" w:firstColumn="0" w:lastColumn="0" w:oddVBand="0" w:evenVBand="0" w:oddHBand="0" w:evenHBand="1" w:firstRowFirstColumn="0" w:firstRowLastColumn="0" w:lastRowFirstColumn="0" w:lastRowLastColumn="0"/>
        </w:trPr>
        <w:tc>
          <w:tcPr>
            <w:tcW w:w="3135" w:type="dxa"/>
          </w:tcPr>
          <w:p w14:paraId="41FC8B5C" w14:textId="32BFEF26" w:rsidR="00A340E6" w:rsidRPr="002E72D1" w:rsidRDefault="00DC1986" w:rsidP="00A340E6">
            <w:pPr>
              <w:pStyle w:val="TableCell"/>
              <w:rPr>
                <w:rFonts w:ascii="Calibri" w:hAnsi="Calibri" w:cs="Calibri"/>
                <w:sz w:val="20"/>
              </w:rPr>
            </w:pPr>
            <w:proofErr w:type="gramStart"/>
            <w:r w:rsidRPr="002E72D1">
              <w:rPr>
                <w:rFonts w:ascii="Calibri" w:hAnsi="Calibri" w:cs="Calibri"/>
                <w:b/>
                <w:color w:val="A72B2A" w:themeColor="accent3"/>
                <w:sz w:val="20"/>
              </w:rPr>
              <w:t>X</w:t>
            </w:r>
            <w:r w:rsidRPr="002E72D1">
              <w:rPr>
                <w:rFonts w:ascii="Calibri" w:hAnsi="Calibri" w:cs="Calibri"/>
                <w:sz w:val="20"/>
              </w:rPr>
              <w:t xml:space="preserve">  </w:t>
            </w:r>
            <w:r w:rsidR="00A340E6" w:rsidRPr="002E72D1">
              <w:rPr>
                <w:rFonts w:ascii="Calibri" w:hAnsi="Calibri" w:cs="Calibri"/>
                <w:sz w:val="20"/>
              </w:rPr>
              <w:t>Porcelain</w:t>
            </w:r>
            <w:proofErr w:type="gramEnd"/>
            <w:r w:rsidR="00A340E6" w:rsidRPr="002E72D1">
              <w:rPr>
                <w:rFonts w:ascii="Calibri" w:hAnsi="Calibri" w:cs="Calibri"/>
                <w:sz w:val="20"/>
              </w:rPr>
              <w:t xml:space="preserve"> and Ceramic Recycling</w:t>
            </w:r>
          </w:p>
        </w:tc>
        <w:tc>
          <w:tcPr>
            <w:tcW w:w="6120" w:type="dxa"/>
          </w:tcPr>
          <w:p w14:paraId="107B226A"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 xml:space="preserve">Materials would require storage until </w:t>
            </w:r>
            <w:proofErr w:type="gramStart"/>
            <w:r w:rsidRPr="002E72D1">
              <w:rPr>
                <w:rFonts w:ascii="Calibri" w:hAnsi="Calibri" w:cs="Calibri"/>
                <w:sz w:val="20"/>
              </w:rPr>
              <w:t>sufficient</w:t>
            </w:r>
            <w:proofErr w:type="gramEnd"/>
            <w:r w:rsidRPr="002E72D1">
              <w:rPr>
                <w:rFonts w:ascii="Calibri" w:hAnsi="Calibri" w:cs="Calibri"/>
                <w:sz w:val="20"/>
              </w:rPr>
              <w:t xml:space="preserve"> quantities amassed to send to processor.</w:t>
            </w:r>
          </w:p>
          <w:p w14:paraId="5EE3F5C0"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Lack of collection and processing opportunities.</w:t>
            </w:r>
          </w:p>
          <w:p w14:paraId="6A57BE42"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No source of funding available.</w:t>
            </w:r>
          </w:p>
          <w:p w14:paraId="432ADF50"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City manages small fraction of material generated, mostly handled by private sector.</w:t>
            </w:r>
          </w:p>
          <w:p w14:paraId="5EC5EB22" w14:textId="77777777" w:rsidR="00A340E6" w:rsidRPr="002E72D1" w:rsidRDefault="00A340E6" w:rsidP="002F152C">
            <w:pPr>
              <w:pStyle w:val="TableCell"/>
              <w:numPr>
                <w:ilvl w:val="0"/>
                <w:numId w:val="17"/>
              </w:numPr>
              <w:ind w:left="218" w:hanging="180"/>
              <w:rPr>
                <w:rFonts w:ascii="Calibri" w:hAnsi="Calibri" w:cs="Calibri"/>
                <w:sz w:val="20"/>
              </w:rPr>
            </w:pPr>
            <w:r w:rsidRPr="002E72D1">
              <w:rPr>
                <w:rFonts w:ascii="Calibri" w:hAnsi="Calibri" w:cs="Calibri"/>
                <w:sz w:val="20"/>
              </w:rPr>
              <w:t xml:space="preserve">Potential waste reduction of &lt;0.1 </w:t>
            </w:r>
            <w:proofErr w:type="spellStart"/>
            <w:r w:rsidRPr="002E72D1">
              <w:rPr>
                <w:rFonts w:ascii="Calibri" w:hAnsi="Calibri" w:cs="Calibri"/>
                <w:sz w:val="20"/>
              </w:rPr>
              <w:t>lbs</w:t>
            </w:r>
            <w:proofErr w:type="spellEnd"/>
            <w:r w:rsidRPr="002E72D1">
              <w:rPr>
                <w:rFonts w:ascii="Calibri" w:hAnsi="Calibri" w:cs="Calibri"/>
                <w:sz w:val="20"/>
              </w:rPr>
              <w:t>/</w:t>
            </w:r>
            <w:proofErr w:type="spellStart"/>
            <w:r w:rsidRPr="002E72D1">
              <w:rPr>
                <w:rFonts w:ascii="Calibri" w:hAnsi="Calibri" w:cs="Calibri"/>
                <w:sz w:val="20"/>
              </w:rPr>
              <w:t>hhld</w:t>
            </w:r>
            <w:proofErr w:type="spellEnd"/>
            <w:r w:rsidRPr="002E72D1">
              <w:rPr>
                <w:rFonts w:ascii="Calibri" w:hAnsi="Calibri" w:cs="Calibri"/>
                <w:sz w:val="20"/>
              </w:rPr>
              <w:t>/week</w:t>
            </w:r>
          </w:p>
        </w:tc>
      </w:tr>
    </w:tbl>
    <w:p w14:paraId="7AA85118" w14:textId="77777777" w:rsidR="00A340E6" w:rsidRPr="006D285C" w:rsidRDefault="00A340E6" w:rsidP="00A340E6">
      <w:pPr>
        <w:pStyle w:val="BodyText"/>
      </w:pPr>
    </w:p>
    <w:bookmarkEnd w:id="0"/>
    <w:bookmarkEnd w:id="5"/>
    <w:bookmarkEnd w:id="6"/>
    <w:bookmarkEnd w:id="7"/>
    <w:bookmarkEnd w:id="8"/>
    <w:bookmarkEnd w:id="9"/>
    <w:bookmarkEnd w:id="133"/>
    <w:bookmarkEnd w:id="134"/>
    <w:p w14:paraId="263C03C0" w14:textId="77777777" w:rsidR="001D1AAC" w:rsidRPr="001D1AAC" w:rsidRDefault="001D1AAC" w:rsidP="00A32B34">
      <w:pPr>
        <w:pStyle w:val="BodyText"/>
      </w:pPr>
    </w:p>
    <w:sectPr w:rsidR="001D1AAC" w:rsidRPr="001D1AAC" w:rsidSect="00A340E6">
      <w:headerReference w:type="even" r:id="rId27"/>
      <w:pgSz w:w="12240" w:h="15840" w:code="1"/>
      <w:pgMar w:top="1440"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3CEA" w14:textId="77777777" w:rsidR="00691683" w:rsidRPr="006904AB" w:rsidRDefault="00691683" w:rsidP="00E815F9">
      <w:pPr>
        <w:rPr>
          <w:rFonts w:ascii="Arial Narrow" w:hAnsi="Arial Narrow"/>
          <w:sz w:val="18"/>
        </w:rPr>
      </w:pPr>
      <w:r>
        <w:separator/>
      </w:r>
    </w:p>
  </w:endnote>
  <w:endnote w:type="continuationSeparator" w:id="0">
    <w:p w14:paraId="74598F67" w14:textId="77777777" w:rsidR="00691683" w:rsidRPr="006904AB" w:rsidRDefault="00691683" w:rsidP="00E815F9">
      <w:pPr>
        <w:rPr>
          <w:rFonts w:ascii="Arial Narrow" w:hAnsi="Arial Narrow"/>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867E" w14:textId="77777777" w:rsidR="00691683" w:rsidRPr="000A5A7A" w:rsidRDefault="00691683" w:rsidP="0021168E">
    <w:pPr>
      <w:pStyle w:val="Footer"/>
    </w:pPr>
    <w:r w:rsidRPr="000A5A7A">
      <w:rPr>
        <w:rStyle w:val="PageNumber"/>
      </w:rPr>
      <w:fldChar w:fldCharType="begin"/>
    </w:r>
    <w:r w:rsidRPr="000A5A7A">
      <w:rPr>
        <w:rStyle w:val="PageNumber"/>
      </w:rPr>
      <w:instrText xml:space="preserve"> PAGE   \* MERGEFORMAT </w:instrText>
    </w:r>
    <w:r w:rsidRPr="000A5A7A">
      <w:rPr>
        <w:rStyle w:val="PageNumber"/>
      </w:rPr>
      <w:fldChar w:fldCharType="separate"/>
    </w:r>
    <w:r>
      <w:rPr>
        <w:rStyle w:val="PageNumber"/>
        <w:noProof/>
      </w:rPr>
      <w:t>24</w:t>
    </w:r>
    <w:r w:rsidRPr="000A5A7A">
      <w:rPr>
        <w:rStyle w:val="PageNumber"/>
      </w:rPr>
      <w:fldChar w:fldCharType="end"/>
    </w:r>
    <w:r w:rsidRPr="000A5A7A">
      <w:t> </w:t>
    </w:r>
    <w:r w:rsidRPr="000A5A7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380778"/>
      <w:docPartObj>
        <w:docPartGallery w:val="Page Numbers (Bottom of Page)"/>
        <w:docPartUnique/>
      </w:docPartObj>
    </w:sdtPr>
    <w:sdtEndPr>
      <w:rPr>
        <w:noProof/>
      </w:rPr>
    </w:sdtEndPr>
    <w:sdtContent>
      <w:p w14:paraId="574ADAFD" w14:textId="77777777" w:rsidR="00691683" w:rsidRDefault="00691683">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6DC011EB" w14:textId="77777777" w:rsidR="00691683" w:rsidRPr="00A340E6" w:rsidRDefault="00691683" w:rsidP="00A3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8CBEB" w14:textId="77777777" w:rsidR="00691683" w:rsidRPr="006904AB" w:rsidRDefault="00691683" w:rsidP="00E815F9">
      <w:pPr>
        <w:rPr>
          <w:rFonts w:ascii="Arial Narrow" w:hAnsi="Arial Narrow"/>
          <w:sz w:val="18"/>
        </w:rPr>
      </w:pPr>
      <w:r>
        <w:separator/>
      </w:r>
    </w:p>
  </w:footnote>
  <w:footnote w:type="continuationSeparator" w:id="0">
    <w:p w14:paraId="2ACA2340" w14:textId="77777777" w:rsidR="00691683" w:rsidRPr="006904AB" w:rsidRDefault="00691683" w:rsidP="00E815F9">
      <w:pPr>
        <w:rPr>
          <w:rFonts w:ascii="Arial Narrow" w:hAnsi="Arial Narrow"/>
          <w:sz w:val="18"/>
        </w:rPr>
      </w:pPr>
      <w:r>
        <w:continuationSeparator/>
      </w:r>
    </w:p>
  </w:footnote>
  <w:footnote w:id="1">
    <w:p w14:paraId="099DBC44" w14:textId="77777777" w:rsidR="00691683" w:rsidRDefault="00691683" w:rsidP="00A340E6">
      <w:pPr>
        <w:pStyle w:val="FootnoteText"/>
      </w:pPr>
      <w:r>
        <w:rPr>
          <w:rStyle w:val="FootnoteReference"/>
        </w:rPr>
        <w:footnoteRef/>
      </w:r>
      <w:r>
        <w:t xml:space="preserve"> </w:t>
      </w:r>
      <w:r w:rsidRPr="004F5B9A">
        <w:t>http://www.wastedive.com/news/update-dsny-to-make-curbside-e-waste-collections-on-staten-island-permanen/439504/</w:t>
      </w:r>
    </w:p>
  </w:footnote>
  <w:footnote w:id="2">
    <w:p w14:paraId="034C25C5" w14:textId="77777777" w:rsidR="00691683" w:rsidRDefault="00691683" w:rsidP="00A340E6">
      <w:pPr>
        <w:pStyle w:val="FootnoteText"/>
      </w:pPr>
      <w:r>
        <w:rPr>
          <w:rStyle w:val="FootnoteReference"/>
        </w:rPr>
        <w:footnoteRef/>
      </w:r>
      <w:r>
        <w:t xml:space="preserve"> </w:t>
      </w:r>
      <w:hyperlink r:id="rId1" w:history="1">
        <w:r w:rsidRPr="009E36B3">
          <w:rPr>
            <w:rStyle w:val="Hyperlink"/>
          </w:rPr>
          <w:t>https://www.epa.gov/smm/sustainable-materials-management-web-academy</w:t>
        </w:r>
      </w:hyperlink>
    </w:p>
  </w:footnote>
  <w:footnote w:id="3">
    <w:p w14:paraId="1B51985D" w14:textId="77777777" w:rsidR="00691683" w:rsidRDefault="00691683" w:rsidP="00A340E6">
      <w:pPr>
        <w:pStyle w:val="FootnoteText"/>
      </w:pPr>
      <w:r>
        <w:rPr>
          <w:rStyle w:val="FootnoteReference"/>
        </w:rPr>
        <w:footnoteRef/>
      </w:r>
      <w:r>
        <w:t xml:space="preserve"> </w:t>
      </w:r>
      <w:hyperlink r:id="rId2" w:anchor="what" w:history="1">
        <w:r w:rsidRPr="00946C7E">
          <w:rPr>
            <w:rStyle w:val="Hyperlink"/>
          </w:rPr>
          <w:t>https://www.epa.gov/sustainable-management-food/sustainable-management-food-basics#what</w:t>
        </w:r>
      </w:hyperlink>
    </w:p>
  </w:footnote>
  <w:footnote w:id="4">
    <w:p w14:paraId="244ED831" w14:textId="77777777" w:rsidR="00691683" w:rsidRDefault="00691683" w:rsidP="00A340E6">
      <w:pPr>
        <w:pStyle w:val="FootnoteText"/>
      </w:pPr>
      <w:r>
        <w:rPr>
          <w:rStyle w:val="FootnoteReference"/>
        </w:rPr>
        <w:footnoteRef/>
      </w:r>
      <w:r>
        <w:t xml:space="preserve"> </w:t>
      </w:r>
      <w:r w:rsidRPr="00367FC9">
        <w:t>https://www.spoileralert.com/</w:t>
      </w:r>
    </w:p>
  </w:footnote>
  <w:footnote w:id="5">
    <w:p w14:paraId="7FC8A750" w14:textId="77777777" w:rsidR="00691683" w:rsidRDefault="00691683" w:rsidP="00A340E6">
      <w:pPr>
        <w:pStyle w:val="FootnoteText"/>
      </w:pPr>
      <w:r>
        <w:rPr>
          <w:rStyle w:val="FootnoteReference"/>
        </w:rPr>
        <w:footnoteRef/>
      </w:r>
      <w:r>
        <w:t xml:space="preserve"> https://refed.com</w:t>
      </w:r>
    </w:p>
  </w:footnote>
  <w:footnote w:id="6">
    <w:p w14:paraId="4FC7AE42" w14:textId="77777777" w:rsidR="00691683" w:rsidRDefault="00691683" w:rsidP="00A340E6">
      <w:pPr>
        <w:rPr>
          <w:sz w:val="18"/>
          <w:szCs w:val="18"/>
        </w:rPr>
      </w:pPr>
      <w:r>
        <w:rPr>
          <w:rStyle w:val="FootnoteReference"/>
        </w:rPr>
        <w:footnoteRef/>
      </w:r>
      <w:r>
        <w:t xml:space="preserve"> </w:t>
      </w:r>
      <w:r w:rsidRPr="0007345E">
        <w:rPr>
          <w:sz w:val="18"/>
          <w:szCs w:val="18"/>
        </w:rPr>
        <w:t xml:space="preserve">Potential for </w:t>
      </w:r>
      <w:r w:rsidRPr="007F6730">
        <w:rPr>
          <w:sz w:val="18"/>
          <w:szCs w:val="18"/>
        </w:rPr>
        <w:t>3-</w:t>
      </w:r>
      <w:r w:rsidRPr="0007345E">
        <w:rPr>
          <w:sz w:val="18"/>
          <w:szCs w:val="18"/>
        </w:rPr>
        <w:t>4% residential waste reduction</w:t>
      </w:r>
      <w:r w:rsidRPr="007F6730">
        <w:rPr>
          <w:sz w:val="18"/>
          <w:szCs w:val="18"/>
        </w:rPr>
        <w:t xml:space="preserve"> </w:t>
      </w:r>
      <w:r w:rsidRPr="0007345E">
        <w:rPr>
          <w:sz w:val="18"/>
          <w:szCs w:val="18"/>
        </w:rPr>
        <w:t xml:space="preserve">(assuming a target of </w:t>
      </w:r>
      <w:r w:rsidRPr="007F6730">
        <w:rPr>
          <w:sz w:val="18"/>
          <w:szCs w:val="18"/>
        </w:rPr>
        <w:t>21-</w:t>
      </w:r>
      <w:r w:rsidRPr="0007345E">
        <w:rPr>
          <w:sz w:val="18"/>
          <w:szCs w:val="18"/>
        </w:rPr>
        <w:t>25% avoidable food waste reduction).</w:t>
      </w:r>
      <w:r>
        <w:rPr>
          <w:sz w:val="18"/>
          <w:szCs w:val="18"/>
        </w:rPr>
        <w:t xml:space="preserve"> An estimated </w:t>
      </w:r>
      <w:r w:rsidRPr="0007345E">
        <w:rPr>
          <w:sz w:val="18"/>
          <w:szCs w:val="18"/>
        </w:rPr>
        <w:t>35-50% of green bin waste (food waste portion) considered avoidable food waste</w:t>
      </w:r>
      <w:r>
        <w:rPr>
          <w:sz w:val="18"/>
          <w:szCs w:val="18"/>
        </w:rPr>
        <w:t xml:space="preserve">, </w:t>
      </w:r>
      <w:r w:rsidRPr="0007345E">
        <w:rPr>
          <w:sz w:val="18"/>
          <w:szCs w:val="18"/>
        </w:rPr>
        <w:t>which could be reduced over time by proper consumption</w:t>
      </w:r>
      <w:r w:rsidRPr="0007345E">
        <w:rPr>
          <w:sz w:val="18"/>
          <w:szCs w:val="18"/>
          <w:vertAlign w:val="superscript"/>
        </w:rPr>
        <w:t xml:space="preserve"> </w:t>
      </w:r>
      <w:r w:rsidRPr="0007345E">
        <w:rPr>
          <w:sz w:val="18"/>
          <w:szCs w:val="18"/>
        </w:rPr>
        <w:t xml:space="preserve">and use of purchased food. </w:t>
      </w:r>
      <w:r>
        <w:rPr>
          <w:sz w:val="18"/>
          <w:szCs w:val="18"/>
        </w:rPr>
        <w:t xml:space="preserve"> </w:t>
      </w:r>
      <w:r w:rsidRPr="0007345E">
        <w:rPr>
          <w:sz w:val="18"/>
          <w:szCs w:val="18"/>
        </w:rPr>
        <w:t>Results from Food Waste Audits conducted in the City of Guelph</w:t>
      </w:r>
      <w:r>
        <w:rPr>
          <w:sz w:val="18"/>
          <w:szCs w:val="18"/>
        </w:rPr>
        <w:t>, ON</w:t>
      </w:r>
      <w:r w:rsidRPr="0007345E">
        <w:rPr>
          <w:sz w:val="18"/>
          <w:szCs w:val="18"/>
        </w:rPr>
        <w:t xml:space="preserve"> in 2014 showed that 53% of organics in the Green Bin were clas</w:t>
      </w:r>
      <w:r>
        <w:rPr>
          <w:sz w:val="18"/>
          <w:szCs w:val="18"/>
        </w:rPr>
        <w:t xml:space="preserve">sified as avoidable food waste. </w:t>
      </w:r>
      <w:r w:rsidRPr="0007345E">
        <w:rPr>
          <w:sz w:val="18"/>
          <w:szCs w:val="18"/>
        </w:rPr>
        <w:t>Results from 2013/2014 waste audits conducted in York Region</w:t>
      </w:r>
      <w:r>
        <w:rPr>
          <w:sz w:val="18"/>
          <w:szCs w:val="18"/>
        </w:rPr>
        <w:t>, ON</w:t>
      </w:r>
      <w:r w:rsidRPr="0007345E">
        <w:rPr>
          <w:sz w:val="18"/>
          <w:szCs w:val="18"/>
        </w:rPr>
        <w:t xml:space="preserve"> show 35% of food waste is avoidable.</w:t>
      </w:r>
      <w:r>
        <w:rPr>
          <w:sz w:val="18"/>
          <w:szCs w:val="18"/>
        </w:rPr>
        <w:t xml:space="preserve">  </w:t>
      </w:r>
      <w:r w:rsidRPr="0007345E">
        <w:rPr>
          <w:sz w:val="18"/>
          <w:szCs w:val="18"/>
        </w:rPr>
        <w:t>Results from Metro Vancouver</w:t>
      </w:r>
      <w:r>
        <w:rPr>
          <w:sz w:val="18"/>
          <w:szCs w:val="18"/>
        </w:rPr>
        <w:t>, BC</w:t>
      </w:r>
      <w:r w:rsidRPr="0007345E">
        <w:rPr>
          <w:sz w:val="18"/>
          <w:szCs w:val="18"/>
        </w:rPr>
        <w:t xml:space="preserve"> baseline research (food waste reduction) shows that 50</w:t>
      </w:r>
      <w:r>
        <w:rPr>
          <w:sz w:val="18"/>
          <w:szCs w:val="18"/>
        </w:rPr>
        <w:t xml:space="preserve">% of food waste is considered </w:t>
      </w:r>
      <w:r w:rsidRPr="0007345E">
        <w:rPr>
          <w:sz w:val="18"/>
          <w:szCs w:val="18"/>
        </w:rPr>
        <w:t>avoidable</w:t>
      </w:r>
      <w:r>
        <w:rPr>
          <w:sz w:val="18"/>
          <w:szCs w:val="18"/>
        </w:rPr>
        <w:t>.</w:t>
      </w:r>
    </w:p>
    <w:p w14:paraId="3A75001B" w14:textId="77777777" w:rsidR="00691683" w:rsidRPr="00C53F2B" w:rsidRDefault="00691683" w:rsidP="00A340E6">
      <w:pPr>
        <w:rPr>
          <w:sz w:val="18"/>
          <w:szCs w:val="18"/>
        </w:rPr>
      </w:pPr>
      <w:r w:rsidRPr="0007345E">
        <w:rPr>
          <w:sz w:val="18"/>
          <w:szCs w:val="18"/>
        </w:rPr>
        <w:t xml:space="preserve">UK’s Love Food Hate Waste campaign has resulted in 21% reduction in avoidable food waste since 2007 </w:t>
      </w:r>
      <w:r>
        <w:rPr>
          <w:sz w:val="18"/>
          <w:szCs w:val="18"/>
          <w:vertAlign w:val="superscript"/>
        </w:rPr>
        <w:t>(</w:t>
      </w:r>
      <w:r w:rsidRPr="0007345E">
        <w:rPr>
          <w:sz w:val="18"/>
          <w:szCs w:val="18"/>
        </w:rPr>
        <w:t>Source: Food Waste Briefing Paper to the House of Commons Library, United Kingdom. September 2, 2015. No. CBP07045</w:t>
      </w:r>
      <w:r w:rsidRPr="007F6730">
        <w:rPr>
          <w:sz w:val="18"/>
          <w:szCs w:val="18"/>
        </w:rPr>
        <w:t>)</w:t>
      </w:r>
      <w:r>
        <w:rPr>
          <w:sz w:val="18"/>
          <w:szCs w:val="18"/>
        </w:rPr>
        <w:t xml:space="preserve"> and </w:t>
      </w:r>
      <w:r w:rsidRPr="0007345E">
        <w:rPr>
          <w:sz w:val="18"/>
          <w:szCs w:val="18"/>
        </w:rPr>
        <w:t xml:space="preserve">Denmark has achieved 25% reduction in food waste generation </w:t>
      </w:r>
      <w:r w:rsidRPr="007F6730">
        <w:rPr>
          <w:sz w:val="18"/>
          <w:szCs w:val="18"/>
        </w:rPr>
        <w:t>(</w:t>
      </w:r>
      <w:r w:rsidRPr="0007345E">
        <w:rPr>
          <w:sz w:val="18"/>
          <w:szCs w:val="18"/>
        </w:rPr>
        <w:t xml:space="preserve">Source: Food Waste in Denmark down 25% at </w:t>
      </w:r>
      <w:r w:rsidRPr="00347F2A">
        <w:rPr>
          <w:sz w:val="18"/>
          <w:szCs w:val="18"/>
        </w:rPr>
        <w:t>http://cphpost.dk/news/food-waste-in-denmark-down-by-25-percent.html</w:t>
      </w:r>
      <w:r w:rsidRPr="007F6730">
        <w:rPr>
          <w:sz w:val="18"/>
          <w:szCs w:val="18"/>
        </w:rPr>
        <w:t>)</w:t>
      </w:r>
      <w:r w:rsidRPr="00DD7F03">
        <w:rPr>
          <w:sz w:val="18"/>
          <w:szCs w:val="18"/>
        </w:rPr>
        <w:t>.</w:t>
      </w:r>
    </w:p>
    <w:p w14:paraId="3591D564" w14:textId="77777777" w:rsidR="00691683" w:rsidRPr="009B63F3" w:rsidRDefault="00691683" w:rsidP="00A340E6">
      <w:pPr>
        <w:rPr>
          <w:sz w:val="18"/>
          <w:szCs w:val="18"/>
        </w:rPr>
      </w:pPr>
      <w:r w:rsidRPr="009B63F3">
        <w:rPr>
          <w:sz w:val="18"/>
          <w:szCs w:val="18"/>
        </w:rPr>
        <w:t>Food waste is generally 25%</w:t>
      </w:r>
      <w:r w:rsidRPr="009B63F3">
        <w:rPr>
          <w:sz w:val="18"/>
          <w:szCs w:val="18"/>
          <w:vertAlign w:val="superscript"/>
        </w:rPr>
        <w:t xml:space="preserve"> </w:t>
      </w:r>
      <w:r w:rsidRPr="009B63F3">
        <w:rPr>
          <w:sz w:val="18"/>
          <w:szCs w:val="18"/>
        </w:rPr>
        <w:t>to 40% of total waste reduction (before waste is put in Green Bin or garbage). A</w:t>
      </w:r>
    </w:p>
    <w:p w14:paraId="36B41F0B" w14:textId="77777777" w:rsidR="00691683" w:rsidRPr="0007345E" w:rsidRDefault="00691683" w:rsidP="00A340E6">
      <w:pPr>
        <w:rPr>
          <w:sz w:val="18"/>
          <w:szCs w:val="18"/>
        </w:rPr>
      </w:pPr>
      <w:r w:rsidRPr="009B63F3">
        <w:rPr>
          <w:sz w:val="18"/>
          <w:szCs w:val="18"/>
        </w:rPr>
        <w:t>21% reduction in avoidable food waste, which is about 35% minimum of Green Bin material results in a potential 3% residential waste reduction. A 25% reduction in avoidable food waste results in a potential 4% residential waste reduction.</w:t>
      </w:r>
    </w:p>
    <w:p w14:paraId="3717A7F0" w14:textId="77777777" w:rsidR="00691683" w:rsidRPr="001601F2" w:rsidRDefault="00691683" w:rsidP="00A340E6">
      <w:pPr>
        <w:rPr>
          <w:sz w:val="18"/>
          <w:szCs w:val="18"/>
        </w:rPr>
      </w:pPr>
    </w:p>
  </w:footnote>
  <w:footnote w:id="7">
    <w:p w14:paraId="21926BD8" w14:textId="77777777" w:rsidR="00691683" w:rsidRDefault="00691683" w:rsidP="00A340E6">
      <w:pPr>
        <w:pStyle w:val="FootnoteText"/>
      </w:pPr>
      <w:r>
        <w:rPr>
          <w:rStyle w:val="FootnoteReference"/>
        </w:rPr>
        <w:footnoteRef/>
      </w:r>
      <w:r>
        <w:t xml:space="preserve"> </w:t>
      </w:r>
      <w:proofErr w:type="spellStart"/>
      <w:r>
        <w:t>GrowNYC</w:t>
      </w:r>
      <w:proofErr w:type="spellEnd"/>
      <w:r>
        <w:t xml:space="preserve"> Annual Report 2016</w:t>
      </w:r>
    </w:p>
  </w:footnote>
  <w:footnote w:id="8">
    <w:p w14:paraId="09400627" w14:textId="77777777" w:rsidR="00691683" w:rsidRDefault="00691683" w:rsidP="00A340E6">
      <w:pPr>
        <w:pStyle w:val="FootnoteText"/>
      </w:pPr>
      <w:r>
        <w:rPr>
          <w:rStyle w:val="FootnoteReference"/>
        </w:rPr>
        <w:footnoteRef/>
      </w:r>
      <w:r>
        <w:t xml:space="preserve"> </w:t>
      </w:r>
      <w:hyperlink r:id="rId3" w:history="1">
        <w:r w:rsidRPr="009E36B3">
          <w:rPr>
            <w:rStyle w:val="Hyperlink"/>
          </w:rPr>
          <w:t>http://www.mass.gov/eea/agencies/massdep/recycle/reduce/donation-and-reuse.html</w:t>
        </w:r>
      </w:hyperlink>
    </w:p>
  </w:footnote>
  <w:footnote w:id="9">
    <w:p w14:paraId="7838C0FC" w14:textId="77777777" w:rsidR="00691683" w:rsidRDefault="00691683" w:rsidP="00A340E6">
      <w:pPr>
        <w:pStyle w:val="FootnoteText"/>
      </w:pPr>
      <w:r>
        <w:rPr>
          <w:rStyle w:val="FootnoteReference"/>
        </w:rPr>
        <w:footnoteRef/>
      </w:r>
      <w:r>
        <w:t xml:space="preserve"> </w:t>
      </w:r>
      <w:hyperlink r:id="rId4" w:history="1">
        <w:r w:rsidRPr="00F5660B">
          <w:rPr>
            <w:rStyle w:val="Hyperlink"/>
          </w:rPr>
          <w:t>https://ohio.materialsmarketplace.org/</w:t>
        </w:r>
      </w:hyperlink>
    </w:p>
  </w:footnote>
  <w:footnote w:id="10">
    <w:p w14:paraId="345073F1" w14:textId="77777777" w:rsidR="00691683" w:rsidRDefault="00691683" w:rsidP="00A340E6">
      <w:pPr>
        <w:pStyle w:val="FootnoteText"/>
      </w:pPr>
      <w:r>
        <w:rPr>
          <w:rStyle w:val="FootnoteReference"/>
        </w:rPr>
        <w:footnoteRef/>
      </w:r>
      <w:r>
        <w:t xml:space="preserve"> </w:t>
      </w:r>
      <w:hyperlink r:id="rId5" w:history="1">
        <w:r w:rsidRPr="00F5660B">
          <w:rPr>
            <w:rStyle w:val="Hyperlink"/>
          </w:rPr>
          <w:t>http://www.wastechange.com/cgi-bin/freexchange.cgi?gid=100244&amp;action=unsub</w:t>
        </w:r>
      </w:hyperlink>
    </w:p>
  </w:footnote>
  <w:footnote w:id="11">
    <w:p w14:paraId="0D7CA9B7" w14:textId="77777777" w:rsidR="00691683" w:rsidRDefault="00691683" w:rsidP="00A340E6">
      <w:pPr>
        <w:pStyle w:val="FootnoteText"/>
      </w:pPr>
      <w:r>
        <w:rPr>
          <w:rStyle w:val="FootnoteReference"/>
        </w:rPr>
        <w:footnoteRef/>
      </w:r>
      <w:r>
        <w:t xml:space="preserve"> </w:t>
      </w:r>
      <w:hyperlink r:id="rId6" w:history="1">
        <w:r w:rsidRPr="00F5660B">
          <w:rPr>
            <w:rStyle w:val="Hyperlink"/>
          </w:rPr>
          <w:t>http://www.reusemarketplace.org/</w:t>
        </w:r>
      </w:hyperlink>
    </w:p>
  </w:footnote>
  <w:footnote w:id="12">
    <w:p w14:paraId="028777B3" w14:textId="77777777" w:rsidR="00691683" w:rsidRDefault="00691683" w:rsidP="00A340E6">
      <w:pPr>
        <w:pStyle w:val="FootnoteText"/>
      </w:pPr>
      <w:r>
        <w:rPr>
          <w:rStyle w:val="FootnoteReference"/>
        </w:rPr>
        <w:footnoteRef/>
      </w:r>
      <w:r>
        <w:t xml:space="preserve"> </w:t>
      </w:r>
      <w:r w:rsidRPr="005C3A20">
        <w:t>http://www.calgarycitynews.com/2010/03/garbage-collection-gets-overhaul.html</w:t>
      </w:r>
    </w:p>
  </w:footnote>
  <w:footnote w:id="13">
    <w:p w14:paraId="2207B392" w14:textId="77777777" w:rsidR="00691683" w:rsidRDefault="00691683" w:rsidP="00A340E6">
      <w:pPr>
        <w:pStyle w:val="FootnoteText"/>
      </w:pPr>
      <w:r>
        <w:rPr>
          <w:rStyle w:val="FootnoteReference"/>
        </w:rPr>
        <w:footnoteRef/>
      </w:r>
      <w:hyperlink r:id="rId7" w:history="1">
        <w:r w:rsidRPr="0076506C">
          <w:rPr>
            <w:rStyle w:val="Hyperlink"/>
          </w:rPr>
          <w:t>http://wastezero.com/</w:t>
        </w:r>
      </w:hyperlink>
    </w:p>
    <w:p w14:paraId="1C809B98" w14:textId="77777777" w:rsidR="00691683" w:rsidRDefault="00691683" w:rsidP="00A340E6">
      <w:pPr>
        <w:pStyle w:val="FootnoteText"/>
      </w:pPr>
    </w:p>
  </w:footnote>
  <w:footnote w:id="14">
    <w:p w14:paraId="0CDDDF81" w14:textId="77777777" w:rsidR="00691683" w:rsidRDefault="00691683" w:rsidP="00A340E6">
      <w:pPr>
        <w:pStyle w:val="FootnoteText"/>
      </w:pPr>
      <w:r>
        <w:rPr>
          <w:rStyle w:val="FootnoteReference"/>
        </w:rPr>
        <w:footnoteRef/>
      </w:r>
      <w:r>
        <w:t xml:space="preserve"> </w:t>
      </w:r>
      <w:r w:rsidRPr="00B83192">
        <w:t>http://www.mass.gov/eea/agencies/massdep/recycle/reduce/pay-as-you-throw-payt.html</w:t>
      </w:r>
    </w:p>
  </w:footnote>
  <w:footnote w:id="15">
    <w:p w14:paraId="36D3FDB4" w14:textId="77777777" w:rsidR="00691683" w:rsidRPr="003F1A7B" w:rsidRDefault="00691683" w:rsidP="00A340E6">
      <w:pPr>
        <w:pStyle w:val="FootnoteText"/>
      </w:pPr>
      <w:r w:rsidRPr="003F1A7B">
        <w:rPr>
          <w:rStyle w:val="FootnoteReference"/>
          <w:rFonts w:ascii="Arial" w:hAnsi="Arial"/>
          <w:sz w:val="16"/>
          <w:szCs w:val="16"/>
        </w:rPr>
        <w:footnoteRef/>
      </w:r>
      <w:r w:rsidRPr="003F1A7B">
        <w:t xml:space="preserve"> </w:t>
      </w:r>
      <w:proofErr w:type="spellStart"/>
      <w:r w:rsidRPr="003F1A7B">
        <w:t>Quinte</w:t>
      </w:r>
      <w:proofErr w:type="spellEnd"/>
      <w:r w:rsidRPr="003F1A7B">
        <w:t xml:space="preserve"> Waste Solutions and Stewardship Ontario. 2008. The Use of Clear Bags for Garbage as a Waste Diversion Strategy: Background Research on Clear Garbage Bag Programs across North America.</w:t>
      </w:r>
    </w:p>
  </w:footnote>
  <w:footnote w:id="16">
    <w:p w14:paraId="7DB8B1D0" w14:textId="77777777" w:rsidR="00691683" w:rsidRDefault="00691683" w:rsidP="00A340E6">
      <w:pPr>
        <w:pStyle w:val="FootnoteText"/>
      </w:pPr>
      <w:r>
        <w:rPr>
          <w:rStyle w:val="FootnoteReference"/>
        </w:rPr>
        <w:footnoteRef/>
      </w:r>
      <w:r>
        <w:t xml:space="preserve"> </w:t>
      </w:r>
      <w:r w:rsidRPr="00B27B44">
        <w:t>http://www.cbc.ca/news/canada/nova-scotia/clear-bags-keep-trash-out-of-landfills-1.3928331</w:t>
      </w:r>
    </w:p>
  </w:footnote>
  <w:footnote w:id="17">
    <w:p w14:paraId="318A6715" w14:textId="77777777" w:rsidR="00691683" w:rsidRDefault="00691683" w:rsidP="00A340E6">
      <w:pPr>
        <w:pStyle w:val="FootnoteText"/>
      </w:pPr>
      <w:r>
        <w:rPr>
          <w:rStyle w:val="FootnoteReference"/>
        </w:rPr>
        <w:footnoteRef/>
      </w:r>
      <w:r>
        <w:t xml:space="preserve"> </w:t>
      </w:r>
      <w:r w:rsidRPr="00144490">
        <w:t>https://www.epa.gov/transforming-waste-tool/zero-waste-case-study-renton-wa</w:t>
      </w:r>
    </w:p>
  </w:footnote>
  <w:footnote w:id="18">
    <w:p w14:paraId="25A16779" w14:textId="77777777" w:rsidR="00691683" w:rsidRDefault="00691683" w:rsidP="00A340E6">
      <w:pPr>
        <w:pStyle w:val="FootnoteText"/>
      </w:pPr>
      <w:r>
        <w:rPr>
          <w:rStyle w:val="FootnoteReference"/>
        </w:rPr>
        <w:footnoteRef/>
      </w:r>
      <w:r>
        <w:t xml:space="preserve"> </w:t>
      </w:r>
      <w:r w:rsidRPr="005760A2">
        <w:t>https://www.bostonglobe.com/metro/2015/08/16/massachusetts-wants-more-mattresses-recycled/EgMk1Fu11U5z2AIxzTElDN/story.html</w:t>
      </w:r>
    </w:p>
  </w:footnote>
  <w:footnote w:id="19">
    <w:p w14:paraId="3C0B5470" w14:textId="77777777" w:rsidR="00691683" w:rsidRDefault="00691683" w:rsidP="00A340E6">
      <w:pPr>
        <w:pStyle w:val="FootnoteText"/>
      </w:pPr>
      <w:r>
        <w:rPr>
          <w:rStyle w:val="FootnoteReference"/>
        </w:rPr>
        <w:footnoteRef/>
      </w:r>
      <w:r>
        <w:t xml:space="preserve"> </w:t>
      </w:r>
      <w:r w:rsidRPr="008C0161">
        <w:t>http://www.mass.gov/eea/agencies/massdep/recycle/reduce/mattress-recycling.html</w:t>
      </w:r>
    </w:p>
  </w:footnote>
  <w:footnote w:id="20">
    <w:p w14:paraId="19B33178" w14:textId="77777777" w:rsidR="00691683" w:rsidRDefault="00691683" w:rsidP="00A340E6">
      <w:pPr>
        <w:pStyle w:val="FootnoteText"/>
      </w:pPr>
      <w:r>
        <w:rPr>
          <w:rStyle w:val="FootnoteReference"/>
        </w:rPr>
        <w:footnoteRef/>
      </w:r>
      <w:r>
        <w:t xml:space="preserve"> Based on an average weight of 66 </w:t>
      </w:r>
      <w:proofErr w:type="spellStart"/>
      <w:r>
        <w:t>lbs</w:t>
      </w:r>
      <w:proofErr w:type="spellEnd"/>
      <w:r>
        <w:t xml:space="preserve"> (for all sizes of mattresses) </w:t>
      </w:r>
    </w:p>
  </w:footnote>
  <w:footnote w:id="21">
    <w:p w14:paraId="0A7D87D6" w14:textId="77777777" w:rsidR="00691683" w:rsidRDefault="00691683" w:rsidP="00A340E6">
      <w:pPr>
        <w:pStyle w:val="FootnoteText"/>
      </w:pPr>
      <w:r>
        <w:rPr>
          <w:rStyle w:val="FootnoteReference"/>
        </w:rPr>
        <w:footnoteRef/>
      </w:r>
      <w:r>
        <w:t xml:space="preserve"> Based on the estimates of carpet comprising 3.5% of trash disposal, and Cambridge managing approximately 10% of carpet generated in Cambridge.</w:t>
      </w:r>
    </w:p>
  </w:footnote>
  <w:footnote w:id="22">
    <w:p w14:paraId="0CD0DBE9" w14:textId="77777777" w:rsidR="00691683" w:rsidRDefault="00691683" w:rsidP="00A340E6">
      <w:pPr>
        <w:pStyle w:val="FootnoteText"/>
      </w:pPr>
      <w:r>
        <w:rPr>
          <w:rStyle w:val="FootnoteReference"/>
        </w:rPr>
        <w:footnoteRef/>
      </w:r>
      <w:r>
        <w:t xml:space="preserve"> </w:t>
      </w:r>
      <w:r w:rsidRPr="005E499E">
        <w:t>http://www.weardonaterecycle.org/</w:t>
      </w:r>
    </w:p>
  </w:footnote>
  <w:footnote w:id="23">
    <w:p w14:paraId="439131D7" w14:textId="7455B61F" w:rsidR="00691683" w:rsidRPr="002E72D1" w:rsidRDefault="00691683" w:rsidP="00A340E6">
      <w:pPr>
        <w:pStyle w:val="FootnoteText"/>
        <w:rPr>
          <w:rFonts w:ascii="Calibri" w:hAnsi="Calibri" w:cs="Calibri"/>
        </w:rPr>
      </w:pPr>
      <w:r w:rsidRPr="002E72D1">
        <w:rPr>
          <w:rStyle w:val="FootnoteReference"/>
          <w:rFonts w:ascii="Calibri" w:hAnsi="Calibri" w:cs="Calibri"/>
        </w:rPr>
        <w:footnoteRef/>
      </w:r>
      <w:r w:rsidRPr="002E72D1">
        <w:rPr>
          <w:rFonts w:ascii="Calibri" w:hAnsi="Calibri" w:cs="Calibri"/>
        </w:rPr>
        <w:t xml:space="preserve"> It is estimated that between 8 and 10 million toilets are sold annually in the US.  On a per capita basis, approximately 3,000 toilets may be installed annually in Cambridge. If the City manages 10% of those, approximately 14 tons of toilets may be collected annually, assuming the remainder are handled by the private sector (e.g. renovation/construction companies). As a rough estimate, it was assumed that the same tonnage of sinks and bathtubs may also be managed for a total of 28 tons of porcelain and ceramics managed.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EB5C" w14:textId="6BA62757" w:rsidR="00691683" w:rsidRPr="00EE6F5E" w:rsidRDefault="00691683" w:rsidP="00A340E6">
    <w:pPr>
      <w:pStyle w:val="Header"/>
    </w:pPr>
    <w:r>
      <w:rPr>
        <w:noProof/>
      </w:rPr>
      <mc:AlternateContent>
        <mc:Choice Requires="wps">
          <w:drawing>
            <wp:anchor distT="0" distB="0" distL="114300" distR="114300" simplePos="0" relativeHeight="251663360" behindDoc="0" locked="0" layoutInCell="1" allowOverlap="1" wp14:anchorId="3AC1F9DC" wp14:editId="3E9B4A48">
              <wp:simplePos x="0" y="0"/>
              <wp:positionH relativeFrom="page">
                <wp:posOffset>0</wp:posOffset>
              </wp:positionH>
              <wp:positionV relativeFrom="page">
                <wp:posOffset>914400</wp:posOffset>
              </wp:positionV>
              <wp:extent cx="457200" cy="2167128"/>
              <wp:effectExtent l="0" t="0" r="0" b="5080"/>
              <wp:wrapNone/>
              <wp:docPr id="3" name="Rectangle 3"/>
              <wp:cNvGraphicFramePr/>
              <a:graphic xmlns:a="http://schemas.openxmlformats.org/drawingml/2006/main">
                <a:graphicData uri="http://schemas.microsoft.com/office/word/2010/wordprocessingShape">
                  <wps:wsp>
                    <wps:cNvSpPr/>
                    <wps:spPr>
                      <a:xfrm>
                        <a:off x="0" y="0"/>
                        <a:ext cx="457200" cy="216712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70902" id="Rectangle 3" o:spid="_x0000_s1026" style="position:absolute;margin-left:0;margin-top:1in;width:36pt;height:17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" fillcolor="#c8102e [3205]" stroked="f" strokeweight="2pt">
              <w10:wrap anchorx="page" anchory="page"/>
            </v:rect>
          </w:pict>
        </mc:Fallback>
      </mc:AlternateContent>
    </w:r>
    <w:r w:rsidRPr="00EE6F5E">
      <w:t xml:space="preserve"> </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2E72D1" w14:paraId="564B5D96" w14:textId="77777777" w:rsidTr="005075FA">
      <w:trPr>
        <w:jc w:val="right"/>
      </w:trPr>
      <w:tc>
        <w:tcPr>
          <w:tcW w:w="0" w:type="auto"/>
        </w:tcPr>
        <w:p w14:paraId="7CFE0DCC" w14:textId="7F9D7590" w:rsidR="002E72D1" w:rsidRPr="00357E65" w:rsidRDefault="002E72D1" w:rsidP="002E72D1">
          <w:pPr>
            <w:pStyle w:val="Header"/>
          </w:pPr>
          <w:r w:rsidRPr="008233AF">
            <w:t>Appendix C</w:t>
          </w:r>
        </w:p>
      </w:tc>
      <w:tc>
        <w:tcPr>
          <w:tcW w:w="828" w:type="dxa"/>
          <w:vMerge w:val="restart"/>
          <w:vAlign w:val="center"/>
        </w:tcPr>
        <w:p w14:paraId="3964422C" w14:textId="0631CD29" w:rsidR="002E72D1" w:rsidRDefault="002E72D1" w:rsidP="002E72D1">
          <w:pPr>
            <w:pStyle w:val="Header"/>
            <w:jc w:val="right"/>
          </w:pPr>
        </w:p>
      </w:tc>
    </w:tr>
    <w:tr w:rsidR="002E72D1" w14:paraId="4228A832" w14:textId="77777777" w:rsidTr="005075FA">
      <w:trPr>
        <w:jc w:val="right"/>
      </w:trPr>
      <w:tc>
        <w:tcPr>
          <w:tcW w:w="0" w:type="auto"/>
        </w:tcPr>
        <w:p w14:paraId="245227E6" w14:textId="56B40554" w:rsidR="002E72D1" w:rsidRPr="00BB4DF1" w:rsidRDefault="002E72D1" w:rsidP="002E72D1">
          <w:pPr>
            <w:pStyle w:val="Header"/>
          </w:pPr>
          <w:r w:rsidRPr="008233AF">
            <w:t>Zero Waste Master Plan</w:t>
          </w:r>
        </w:p>
      </w:tc>
      <w:tc>
        <w:tcPr>
          <w:tcW w:w="828" w:type="dxa"/>
          <w:vMerge/>
        </w:tcPr>
        <w:p w14:paraId="7ED16550" w14:textId="77777777" w:rsidR="002E72D1" w:rsidRDefault="002E72D1" w:rsidP="002E72D1">
          <w:pPr>
            <w:pStyle w:val="Header"/>
          </w:pPr>
        </w:p>
      </w:tc>
    </w:tr>
  </w:tbl>
  <w:p w14:paraId="2CC96300" w14:textId="77777777" w:rsidR="00691683" w:rsidRPr="00EE6F5E" w:rsidRDefault="00691683" w:rsidP="00A34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691683" w14:paraId="581DBD46" w14:textId="77777777" w:rsidTr="005D28E4">
      <w:trPr>
        <w:jc w:val="right"/>
      </w:trPr>
      <w:tc>
        <w:tcPr>
          <w:tcW w:w="0" w:type="auto"/>
          <w:vAlign w:val="center"/>
        </w:tcPr>
        <w:p w14:paraId="1EA62BF1" w14:textId="5FB49CD8" w:rsidR="002E72D1" w:rsidRDefault="002E72D1" w:rsidP="002E72D1">
          <w:pPr>
            <w:pStyle w:val="Header"/>
            <w:ind w:left="1062" w:hanging="990"/>
          </w:pPr>
          <w:r>
            <w:t>Appendix C</w:t>
          </w:r>
        </w:p>
        <w:p w14:paraId="0C91364A" w14:textId="29B4F84B" w:rsidR="00691683" w:rsidRPr="00357E65" w:rsidRDefault="002E72D1" w:rsidP="002E72D1">
          <w:pPr>
            <w:pStyle w:val="Header"/>
            <w:ind w:left="1062" w:hanging="990"/>
          </w:pPr>
          <w:r>
            <w:t>Zero Waste Master Plan</w:t>
          </w:r>
        </w:p>
      </w:tc>
      <w:tc>
        <w:tcPr>
          <w:tcW w:w="828" w:type="dxa"/>
          <w:vMerge w:val="restart"/>
          <w:vAlign w:val="center"/>
        </w:tcPr>
        <w:p w14:paraId="39DC6BBB" w14:textId="6129B9E9" w:rsidR="00691683" w:rsidRDefault="00691683" w:rsidP="00A340E6">
          <w:pPr>
            <w:pStyle w:val="Header"/>
            <w:jc w:val="right"/>
          </w:pPr>
        </w:p>
      </w:tc>
    </w:tr>
    <w:tr w:rsidR="00691683" w14:paraId="0F08616A" w14:textId="77777777" w:rsidTr="00A340E6">
      <w:trPr>
        <w:jc w:val="right"/>
      </w:trPr>
      <w:tc>
        <w:tcPr>
          <w:tcW w:w="0" w:type="auto"/>
        </w:tcPr>
        <w:p w14:paraId="07F30631" w14:textId="77777777" w:rsidR="00691683" w:rsidRPr="00BB4DF1" w:rsidRDefault="00691683" w:rsidP="00A340E6">
          <w:pPr>
            <w:pStyle w:val="Header"/>
            <w:jc w:val="right"/>
          </w:pPr>
        </w:p>
      </w:tc>
      <w:tc>
        <w:tcPr>
          <w:tcW w:w="828" w:type="dxa"/>
          <w:vMerge/>
        </w:tcPr>
        <w:p w14:paraId="11413E86" w14:textId="77777777" w:rsidR="00691683" w:rsidRDefault="00691683" w:rsidP="00A340E6">
          <w:pPr>
            <w:pStyle w:val="Header"/>
          </w:pPr>
        </w:p>
      </w:tc>
    </w:tr>
  </w:tbl>
  <w:p w14:paraId="4F8DE4F7" w14:textId="60402692" w:rsidR="00691683" w:rsidRPr="006414C3" w:rsidRDefault="00691683" w:rsidP="0064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A8A0" w14:textId="4BBB4DD8" w:rsidR="00691683" w:rsidRDefault="006916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691683" w14:paraId="4FDBD5E5" w14:textId="77777777" w:rsidTr="000A6972">
      <w:trPr>
        <w:jc w:val="right"/>
      </w:trPr>
      <w:tc>
        <w:tcPr>
          <w:tcW w:w="0" w:type="auto"/>
        </w:tcPr>
        <w:p w14:paraId="2FA2ED92" w14:textId="77777777" w:rsidR="002E72D1" w:rsidRDefault="002E72D1" w:rsidP="002E72D1">
          <w:pPr>
            <w:pStyle w:val="Header"/>
          </w:pPr>
          <w:r>
            <w:t>Appendix C</w:t>
          </w:r>
        </w:p>
        <w:p w14:paraId="4DFBC2CE" w14:textId="1880D647" w:rsidR="00691683" w:rsidRPr="00357E65" w:rsidRDefault="002E72D1" w:rsidP="002E72D1">
          <w:pPr>
            <w:pStyle w:val="Header"/>
          </w:pPr>
          <w:r>
            <w:t>Zero Waste Master Plan</w:t>
          </w:r>
        </w:p>
      </w:tc>
      <w:tc>
        <w:tcPr>
          <w:tcW w:w="828" w:type="dxa"/>
          <w:vMerge w:val="restart"/>
          <w:vAlign w:val="center"/>
        </w:tcPr>
        <w:p w14:paraId="4E6D3D77" w14:textId="21A92C46" w:rsidR="00691683" w:rsidRDefault="00691683" w:rsidP="009B4334">
          <w:pPr>
            <w:pStyle w:val="Header"/>
            <w:jc w:val="right"/>
          </w:pPr>
        </w:p>
      </w:tc>
    </w:tr>
    <w:tr w:rsidR="00691683" w14:paraId="35776E13" w14:textId="77777777" w:rsidTr="000A6972">
      <w:trPr>
        <w:jc w:val="right"/>
      </w:trPr>
      <w:tc>
        <w:tcPr>
          <w:tcW w:w="0" w:type="auto"/>
        </w:tcPr>
        <w:p w14:paraId="3FA99FF6" w14:textId="77777777" w:rsidR="00691683" w:rsidRPr="00BB4DF1" w:rsidRDefault="00691683" w:rsidP="009B4334">
          <w:pPr>
            <w:pStyle w:val="Header"/>
            <w:jc w:val="right"/>
          </w:pPr>
        </w:p>
      </w:tc>
      <w:tc>
        <w:tcPr>
          <w:tcW w:w="828" w:type="dxa"/>
          <w:vMerge/>
        </w:tcPr>
        <w:p w14:paraId="696A7E2D" w14:textId="77777777" w:rsidR="00691683" w:rsidRDefault="00691683" w:rsidP="009B4334">
          <w:pPr>
            <w:pStyle w:val="Header"/>
          </w:pPr>
        </w:p>
      </w:tc>
    </w:tr>
  </w:tbl>
  <w:p w14:paraId="3E6525FB" w14:textId="686C1F0B" w:rsidR="00691683" w:rsidRPr="009B4334" w:rsidRDefault="00691683" w:rsidP="009B43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691683" w14:paraId="26B836D8" w14:textId="77777777" w:rsidTr="00A340E6">
      <w:trPr>
        <w:jc w:val="right"/>
      </w:trPr>
      <w:tc>
        <w:tcPr>
          <w:tcW w:w="0" w:type="auto"/>
        </w:tcPr>
        <w:p w14:paraId="73316D00" w14:textId="77777777" w:rsidR="002E72D1" w:rsidRDefault="002E72D1" w:rsidP="002E72D1">
          <w:pPr>
            <w:pStyle w:val="Header"/>
          </w:pPr>
          <w:r>
            <w:t>Appendix C</w:t>
          </w:r>
        </w:p>
        <w:p w14:paraId="4BA6C7AA" w14:textId="4A2F8545" w:rsidR="00691683" w:rsidRPr="00357E65" w:rsidRDefault="002E72D1" w:rsidP="002E72D1">
          <w:pPr>
            <w:pStyle w:val="Header"/>
          </w:pPr>
          <w:r>
            <w:t>Zero Waste Master Plan</w:t>
          </w:r>
        </w:p>
      </w:tc>
      <w:tc>
        <w:tcPr>
          <w:tcW w:w="828" w:type="dxa"/>
          <w:vMerge w:val="restart"/>
          <w:vAlign w:val="center"/>
        </w:tcPr>
        <w:p w14:paraId="58469468" w14:textId="1C18940A" w:rsidR="00691683" w:rsidRDefault="00691683" w:rsidP="00A340E6">
          <w:pPr>
            <w:pStyle w:val="Header"/>
            <w:jc w:val="right"/>
          </w:pPr>
        </w:p>
      </w:tc>
    </w:tr>
    <w:tr w:rsidR="00691683" w14:paraId="0DF8EE6E" w14:textId="77777777" w:rsidTr="00A340E6">
      <w:trPr>
        <w:jc w:val="right"/>
      </w:trPr>
      <w:tc>
        <w:tcPr>
          <w:tcW w:w="0" w:type="auto"/>
        </w:tcPr>
        <w:p w14:paraId="041CC6E0" w14:textId="77777777" w:rsidR="00691683" w:rsidRPr="00BB4DF1" w:rsidRDefault="00691683" w:rsidP="00A340E6">
          <w:pPr>
            <w:pStyle w:val="Header"/>
            <w:jc w:val="right"/>
          </w:pPr>
        </w:p>
      </w:tc>
      <w:tc>
        <w:tcPr>
          <w:tcW w:w="828" w:type="dxa"/>
          <w:vMerge/>
        </w:tcPr>
        <w:p w14:paraId="5F064103" w14:textId="77777777" w:rsidR="00691683" w:rsidRDefault="00691683" w:rsidP="00A340E6">
          <w:pPr>
            <w:pStyle w:val="Header"/>
          </w:pPr>
        </w:p>
      </w:tc>
    </w:tr>
  </w:tbl>
  <w:p w14:paraId="21DF9960" w14:textId="16EFDF03" w:rsidR="00691683" w:rsidRPr="006414C3" w:rsidRDefault="00691683" w:rsidP="006414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7F8E" w14:textId="18149385" w:rsidR="00691683" w:rsidRDefault="006916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896A" w14:textId="5E020BC9" w:rsidR="00691683" w:rsidRPr="00EE6F5E" w:rsidRDefault="00691683" w:rsidP="00A340E6">
    <w:pPr>
      <w:pStyle w:val="Header"/>
    </w:pPr>
    <w:r>
      <w:rPr>
        <w:noProof/>
      </w:rPr>
      <mc:AlternateContent>
        <mc:Choice Requires="wps">
          <w:drawing>
            <wp:anchor distT="0" distB="0" distL="114300" distR="114300" simplePos="0" relativeHeight="251661312" behindDoc="0" locked="0" layoutInCell="1" allowOverlap="1" wp14:anchorId="28439AC4" wp14:editId="44950A86">
              <wp:simplePos x="0" y="0"/>
              <wp:positionH relativeFrom="page">
                <wp:posOffset>0</wp:posOffset>
              </wp:positionH>
              <wp:positionV relativeFrom="page">
                <wp:posOffset>914400</wp:posOffset>
              </wp:positionV>
              <wp:extent cx="457200" cy="2167128"/>
              <wp:effectExtent l="0" t="0" r="0" b="5080"/>
              <wp:wrapNone/>
              <wp:docPr id="17" name="Rectangle 17"/>
              <wp:cNvGraphicFramePr/>
              <a:graphic xmlns:a="http://schemas.openxmlformats.org/drawingml/2006/main">
                <a:graphicData uri="http://schemas.microsoft.com/office/word/2010/wordprocessingShape">
                  <wps:wsp>
                    <wps:cNvSpPr/>
                    <wps:spPr>
                      <a:xfrm>
                        <a:off x="0" y="0"/>
                        <a:ext cx="457200" cy="216712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4AB44" id="Rectangle 17" o:spid="_x0000_s1026" style="position:absolute;margin-left:0;margin-top:1in;width:36pt;height:17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" fillcolor="#c8102e [3205]" stroked="f" strokeweight="2pt">
              <w10:wrap anchorx="page" anchory="page"/>
            </v:rect>
          </w:pict>
        </mc:Fallback>
      </mc:AlternateContent>
    </w:r>
    <w:r w:rsidRPr="00EE6F5E">
      <w:t xml:space="preserve"> </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2E72D1" w14:paraId="50B649C1" w14:textId="77777777" w:rsidTr="005075FA">
      <w:trPr>
        <w:jc w:val="right"/>
      </w:trPr>
      <w:tc>
        <w:tcPr>
          <w:tcW w:w="0" w:type="auto"/>
        </w:tcPr>
        <w:p w14:paraId="411C8624" w14:textId="72EC5C50" w:rsidR="002E72D1" w:rsidRPr="00357E65" w:rsidRDefault="002E72D1" w:rsidP="002E72D1">
          <w:pPr>
            <w:pStyle w:val="Header"/>
          </w:pPr>
          <w:r w:rsidRPr="00AA3AB7">
            <w:t>Appendix C</w:t>
          </w:r>
        </w:p>
      </w:tc>
      <w:tc>
        <w:tcPr>
          <w:tcW w:w="828" w:type="dxa"/>
          <w:vMerge w:val="restart"/>
          <w:vAlign w:val="center"/>
        </w:tcPr>
        <w:p w14:paraId="7E52FCB9" w14:textId="06283F40" w:rsidR="002E72D1" w:rsidRDefault="002E72D1" w:rsidP="002E72D1">
          <w:pPr>
            <w:pStyle w:val="Header"/>
            <w:jc w:val="right"/>
          </w:pPr>
        </w:p>
      </w:tc>
    </w:tr>
    <w:tr w:rsidR="002E72D1" w14:paraId="1F12344E" w14:textId="77777777" w:rsidTr="005075FA">
      <w:trPr>
        <w:jc w:val="right"/>
      </w:trPr>
      <w:tc>
        <w:tcPr>
          <w:tcW w:w="0" w:type="auto"/>
        </w:tcPr>
        <w:p w14:paraId="7C385763" w14:textId="709E5B7A" w:rsidR="002E72D1" w:rsidRPr="00BB4DF1" w:rsidRDefault="002E72D1" w:rsidP="002E72D1">
          <w:pPr>
            <w:pStyle w:val="Header"/>
          </w:pPr>
          <w:r w:rsidRPr="00AA3AB7">
            <w:t>Zero Waste Master Plan</w:t>
          </w:r>
        </w:p>
      </w:tc>
      <w:tc>
        <w:tcPr>
          <w:tcW w:w="828" w:type="dxa"/>
          <w:vMerge/>
        </w:tcPr>
        <w:p w14:paraId="187D6ED9" w14:textId="77777777" w:rsidR="002E72D1" w:rsidRDefault="002E72D1" w:rsidP="002E72D1">
          <w:pPr>
            <w:pStyle w:val="Header"/>
          </w:pPr>
        </w:p>
      </w:tc>
    </w:tr>
  </w:tbl>
  <w:p w14:paraId="186D5407" w14:textId="77777777" w:rsidR="00691683" w:rsidRPr="00EE6F5E" w:rsidRDefault="00691683" w:rsidP="00A340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150D5" w14:textId="0B4B2CCB" w:rsidR="00691683" w:rsidRDefault="006916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CBA5" w14:textId="77777777" w:rsidR="00691683" w:rsidRPr="00EE6F5E" w:rsidRDefault="00691683" w:rsidP="00A340E6">
    <w:pPr>
      <w:pStyle w:val="Header"/>
    </w:pPr>
    <w:r>
      <w:rPr>
        <w:noProof/>
      </w:rPr>
      <mc:AlternateContent>
        <mc:Choice Requires="wps">
          <w:drawing>
            <wp:anchor distT="0" distB="0" distL="114300" distR="114300" simplePos="0" relativeHeight="251667456" behindDoc="0" locked="0" layoutInCell="1" allowOverlap="1" wp14:anchorId="605D1D58" wp14:editId="6F3B938E">
              <wp:simplePos x="0" y="0"/>
              <wp:positionH relativeFrom="page">
                <wp:posOffset>0</wp:posOffset>
              </wp:positionH>
              <wp:positionV relativeFrom="page">
                <wp:posOffset>914400</wp:posOffset>
              </wp:positionV>
              <wp:extent cx="457200" cy="2167128"/>
              <wp:effectExtent l="0" t="0" r="0" b="5080"/>
              <wp:wrapNone/>
              <wp:docPr id="15" name="Rectangle 15"/>
              <wp:cNvGraphicFramePr/>
              <a:graphic xmlns:a="http://schemas.openxmlformats.org/drawingml/2006/main">
                <a:graphicData uri="http://schemas.microsoft.com/office/word/2010/wordprocessingShape">
                  <wps:wsp>
                    <wps:cNvSpPr/>
                    <wps:spPr>
                      <a:xfrm>
                        <a:off x="0" y="0"/>
                        <a:ext cx="457200" cy="216712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BBEB" id="Rectangle 15" o:spid="_x0000_s1026" style="position:absolute;margin-left:0;margin-top:1in;width:36pt;height:17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" fillcolor="#c8102e [3205]" stroked="f" strokeweight="2pt">
              <w10:wrap anchorx="page" anchory="page"/>
            </v:rect>
          </w:pict>
        </mc:Fallback>
      </mc:AlternateContent>
    </w:r>
    <w:r w:rsidRPr="00EE6F5E">
      <w:t xml:space="preserve"> </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691683" w14:paraId="539623AD" w14:textId="77777777" w:rsidTr="005075FA">
      <w:trPr>
        <w:jc w:val="right"/>
      </w:trPr>
      <w:tc>
        <w:tcPr>
          <w:tcW w:w="0" w:type="auto"/>
        </w:tcPr>
        <w:p w14:paraId="267A896A" w14:textId="77777777" w:rsidR="002E72D1" w:rsidRDefault="002E72D1" w:rsidP="002E72D1">
          <w:pPr>
            <w:pStyle w:val="Header"/>
          </w:pPr>
          <w:r>
            <w:t>Appendix C</w:t>
          </w:r>
        </w:p>
        <w:p w14:paraId="6AC83FBF" w14:textId="45F669BF" w:rsidR="00691683" w:rsidRPr="00357E65" w:rsidRDefault="002E72D1" w:rsidP="002E72D1">
          <w:pPr>
            <w:pStyle w:val="Header"/>
          </w:pPr>
          <w:r>
            <w:t>Zero Waste Master Plan</w:t>
          </w:r>
        </w:p>
      </w:tc>
      <w:tc>
        <w:tcPr>
          <w:tcW w:w="828" w:type="dxa"/>
          <w:vMerge w:val="restart"/>
          <w:vAlign w:val="center"/>
        </w:tcPr>
        <w:p w14:paraId="1F42752E" w14:textId="510F2B54" w:rsidR="00691683" w:rsidRDefault="00691683" w:rsidP="00357E65">
          <w:pPr>
            <w:pStyle w:val="Header"/>
            <w:jc w:val="right"/>
          </w:pPr>
        </w:p>
      </w:tc>
    </w:tr>
    <w:tr w:rsidR="00691683" w14:paraId="0C1515EE" w14:textId="77777777" w:rsidTr="005075FA">
      <w:trPr>
        <w:jc w:val="right"/>
      </w:trPr>
      <w:tc>
        <w:tcPr>
          <w:tcW w:w="0" w:type="auto"/>
        </w:tcPr>
        <w:p w14:paraId="41E38601" w14:textId="77777777" w:rsidR="00691683" w:rsidRPr="00BB4DF1" w:rsidRDefault="00691683" w:rsidP="00357E65">
          <w:pPr>
            <w:pStyle w:val="Header"/>
            <w:jc w:val="right"/>
          </w:pPr>
        </w:p>
      </w:tc>
      <w:tc>
        <w:tcPr>
          <w:tcW w:w="828" w:type="dxa"/>
          <w:vMerge/>
        </w:tcPr>
        <w:p w14:paraId="5098AC41" w14:textId="77777777" w:rsidR="00691683" w:rsidRDefault="00691683" w:rsidP="00357E65">
          <w:pPr>
            <w:pStyle w:val="Header"/>
          </w:pPr>
        </w:p>
      </w:tc>
    </w:tr>
  </w:tbl>
  <w:p w14:paraId="1FF6F68C" w14:textId="77777777" w:rsidR="00691683" w:rsidRPr="00EE6F5E" w:rsidRDefault="00691683" w:rsidP="00A3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22F"/>
    <w:multiLevelType w:val="hybridMultilevel"/>
    <w:tmpl w:val="EA904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AF01AD"/>
    <w:multiLevelType w:val="multilevel"/>
    <w:tmpl w:val="FDCAC520"/>
    <w:numStyleLink w:val="TemplateNumberedItems"/>
  </w:abstractNum>
  <w:abstractNum w:abstractNumId="2" w15:restartNumberingAfterBreak="0">
    <w:nsid w:val="07FB5E2D"/>
    <w:multiLevelType w:val="hybridMultilevel"/>
    <w:tmpl w:val="B516834A"/>
    <w:lvl w:ilvl="0" w:tplc="04090001">
      <w:start w:val="1"/>
      <w:numFmt w:val="bullet"/>
      <w:pStyle w:val="CellBullet-Stantec"/>
      <w:lvlText w:val=""/>
      <w:lvlJc w:val="left"/>
      <w:pPr>
        <w:ind w:left="1148" w:hanging="360"/>
      </w:pPr>
      <w:rPr>
        <w:rFonts w:ascii="Symbol" w:hAnsi="Symbol" w:hint="default"/>
        <w:b w:val="0"/>
        <w:i w:val="0"/>
        <w:color w:val="auto"/>
        <w:sz w:val="20"/>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 w15:restartNumberingAfterBreak="0">
    <w:nsid w:val="0BEA3297"/>
    <w:multiLevelType w:val="multilevel"/>
    <w:tmpl w:val="FDCAC520"/>
    <w:styleLink w:val="TemplateNumberedItems"/>
    <w:lvl w:ilvl="0">
      <w:start w:val="1"/>
      <w:numFmt w:val="decimal"/>
      <w:pStyle w:val="ListNumber"/>
      <w:lvlText w:val="%1."/>
      <w:lvlJc w:val="left"/>
      <w:pPr>
        <w:tabs>
          <w:tab w:val="num" w:pos="1440"/>
        </w:tabs>
        <w:ind w:left="1440" w:hanging="360"/>
      </w:pPr>
      <w:rPr>
        <w:rFonts w:hint="default"/>
      </w:rPr>
    </w:lvl>
    <w:lvl w:ilvl="1">
      <w:start w:val="1"/>
      <w:numFmt w:val="lowerLetter"/>
      <w:pStyle w:val="ListNumber2"/>
      <w:lvlText w:val="%2."/>
      <w:lvlJc w:val="left"/>
      <w:pPr>
        <w:tabs>
          <w:tab w:val="num" w:pos="1800"/>
        </w:tabs>
        <w:ind w:left="180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 w15:restartNumberingAfterBreak="0">
    <w:nsid w:val="22072D41"/>
    <w:multiLevelType w:val="hybridMultilevel"/>
    <w:tmpl w:val="CD941A92"/>
    <w:lvl w:ilvl="0" w:tplc="9E1069F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A43001"/>
    <w:multiLevelType w:val="multilevel"/>
    <w:tmpl w:val="48F2D1C0"/>
    <w:styleLink w:val="TemplateBulletLists"/>
    <w:lvl w:ilvl="0">
      <w:start w:val="1"/>
      <w:numFmt w:val="bullet"/>
      <w:pStyle w:val="ListBullet"/>
      <w:lvlText w:val=""/>
      <w:lvlJc w:val="left"/>
      <w:pPr>
        <w:tabs>
          <w:tab w:val="num" w:pos="1440"/>
        </w:tabs>
        <w:ind w:left="1440" w:hanging="360"/>
      </w:pPr>
      <w:rPr>
        <w:rFonts w:ascii="Symbol" w:hAnsi="Symbol" w:hint="default"/>
      </w:rPr>
    </w:lvl>
    <w:lvl w:ilvl="1">
      <w:start w:val="1"/>
      <w:numFmt w:val="bullet"/>
      <w:pStyle w:val="ListBullet2"/>
      <w:lvlText w:val="o"/>
      <w:lvlJc w:val="left"/>
      <w:pPr>
        <w:tabs>
          <w:tab w:val="num" w:pos="1800"/>
        </w:tabs>
        <w:ind w:left="1800" w:hanging="360"/>
      </w:pPr>
      <w:rPr>
        <w:rFonts w:ascii="Courier New" w:hAnsi="Courier New" w:hint="default"/>
      </w:rPr>
    </w:lvl>
    <w:lvl w:ilvl="2">
      <w:start w:val="1"/>
      <w:numFmt w:val="bullet"/>
      <w:pStyle w:val="ListBullet3"/>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6D23C8"/>
    <w:multiLevelType w:val="hybridMultilevel"/>
    <w:tmpl w:val="33EC46D8"/>
    <w:lvl w:ilvl="0" w:tplc="FFFFFFFF">
      <w:start w:val="1"/>
      <w:numFmt w:val="lowerLetter"/>
      <w:pStyle w:val="ListBullet-Lettered"/>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1246E43"/>
    <w:multiLevelType w:val="hybridMultilevel"/>
    <w:tmpl w:val="129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0441C"/>
    <w:multiLevelType w:val="hybridMultilevel"/>
    <w:tmpl w:val="15B28E34"/>
    <w:lvl w:ilvl="0" w:tplc="3146D34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30965"/>
    <w:multiLevelType w:val="hybridMultilevel"/>
    <w:tmpl w:val="32B84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C50310"/>
    <w:multiLevelType w:val="hybridMultilevel"/>
    <w:tmpl w:val="95C8B002"/>
    <w:lvl w:ilvl="0" w:tplc="4B7EB14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64FF2"/>
    <w:multiLevelType w:val="hybridMultilevel"/>
    <w:tmpl w:val="4066E6CE"/>
    <w:lvl w:ilvl="0" w:tplc="307419CC">
      <w:start w:val="1"/>
      <w:numFmt w:val="bullet"/>
      <w:pStyle w:val="TableBullet"/>
      <w:lvlText w:val=""/>
      <w:lvlJc w:val="left"/>
      <w:pPr>
        <w:ind w:left="360" w:hanging="360"/>
      </w:pPr>
      <w:rPr>
        <w:rFonts w:ascii="Symbol" w:hAnsi="Symbol" w:hint="default"/>
      </w:rPr>
    </w:lvl>
    <w:lvl w:ilvl="1" w:tplc="F476D7DA">
      <w:start w:val="1"/>
      <w:numFmt w:val="bullet"/>
      <w:lvlText w:val="o"/>
      <w:lvlJc w:val="left"/>
      <w:pPr>
        <w:ind w:left="1440" w:hanging="360"/>
      </w:pPr>
      <w:rPr>
        <w:rFonts w:ascii="Courier New" w:hAnsi="Courier New" w:cs="Courier New" w:hint="default"/>
      </w:rPr>
    </w:lvl>
    <w:lvl w:ilvl="2" w:tplc="549C7ACC" w:tentative="1">
      <w:start w:val="1"/>
      <w:numFmt w:val="bullet"/>
      <w:lvlText w:val=""/>
      <w:lvlJc w:val="left"/>
      <w:pPr>
        <w:ind w:left="2160" w:hanging="360"/>
      </w:pPr>
      <w:rPr>
        <w:rFonts w:ascii="Wingdings" w:hAnsi="Wingdings" w:hint="default"/>
      </w:rPr>
    </w:lvl>
    <w:lvl w:ilvl="3" w:tplc="7E16A0E6" w:tentative="1">
      <w:start w:val="1"/>
      <w:numFmt w:val="bullet"/>
      <w:lvlText w:val=""/>
      <w:lvlJc w:val="left"/>
      <w:pPr>
        <w:ind w:left="2880" w:hanging="360"/>
      </w:pPr>
      <w:rPr>
        <w:rFonts w:ascii="Symbol" w:hAnsi="Symbol" w:hint="default"/>
      </w:rPr>
    </w:lvl>
    <w:lvl w:ilvl="4" w:tplc="23446E38" w:tentative="1">
      <w:start w:val="1"/>
      <w:numFmt w:val="bullet"/>
      <w:lvlText w:val="o"/>
      <w:lvlJc w:val="left"/>
      <w:pPr>
        <w:ind w:left="3600" w:hanging="360"/>
      </w:pPr>
      <w:rPr>
        <w:rFonts w:ascii="Courier New" w:hAnsi="Courier New" w:cs="Courier New" w:hint="default"/>
      </w:rPr>
    </w:lvl>
    <w:lvl w:ilvl="5" w:tplc="C7D83B62" w:tentative="1">
      <w:start w:val="1"/>
      <w:numFmt w:val="bullet"/>
      <w:lvlText w:val=""/>
      <w:lvlJc w:val="left"/>
      <w:pPr>
        <w:ind w:left="4320" w:hanging="360"/>
      </w:pPr>
      <w:rPr>
        <w:rFonts w:ascii="Wingdings" w:hAnsi="Wingdings" w:hint="default"/>
      </w:rPr>
    </w:lvl>
    <w:lvl w:ilvl="6" w:tplc="85C67528" w:tentative="1">
      <w:start w:val="1"/>
      <w:numFmt w:val="bullet"/>
      <w:lvlText w:val=""/>
      <w:lvlJc w:val="left"/>
      <w:pPr>
        <w:ind w:left="5040" w:hanging="360"/>
      </w:pPr>
      <w:rPr>
        <w:rFonts w:ascii="Symbol" w:hAnsi="Symbol" w:hint="default"/>
      </w:rPr>
    </w:lvl>
    <w:lvl w:ilvl="7" w:tplc="042C43C0" w:tentative="1">
      <w:start w:val="1"/>
      <w:numFmt w:val="bullet"/>
      <w:lvlText w:val="o"/>
      <w:lvlJc w:val="left"/>
      <w:pPr>
        <w:ind w:left="5760" w:hanging="360"/>
      </w:pPr>
      <w:rPr>
        <w:rFonts w:ascii="Courier New" w:hAnsi="Courier New" w:cs="Courier New" w:hint="default"/>
      </w:rPr>
    </w:lvl>
    <w:lvl w:ilvl="8" w:tplc="8DE06BBA" w:tentative="1">
      <w:start w:val="1"/>
      <w:numFmt w:val="bullet"/>
      <w:lvlText w:val=""/>
      <w:lvlJc w:val="left"/>
      <w:pPr>
        <w:ind w:left="6480" w:hanging="360"/>
      </w:pPr>
      <w:rPr>
        <w:rFonts w:ascii="Wingdings" w:hAnsi="Wingdings" w:hint="default"/>
      </w:rPr>
    </w:lvl>
  </w:abstractNum>
  <w:abstractNum w:abstractNumId="12" w15:restartNumberingAfterBreak="0">
    <w:nsid w:val="5B407049"/>
    <w:multiLevelType w:val="hybridMultilevel"/>
    <w:tmpl w:val="DEAC0D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57168CE"/>
    <w:multiLevelType w:val="hybridMultilevel"/>
    <w:tmpl w:val="D5DCDB6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67A85394"/>
    <w:multiLevelType w:val="multilevel"/>
    <w:tmpl w:val="C7F46C3C"/>
    <w:name w:val="lstTemplateHeadingsUnnumbered"/>
    <w:styleLink w:val="TemplateHeadingsUnnumbered"/>
    <w:lvl w:ilvl="0">
      <w:start w:val="1"/>
      <w:numFmt w:val="none"/>
      <w:suff w:val="nothing"/>
      <w:lvlText w:val="%1"/>
      <w:lvlJc w:val="left"/>
      <w:pPr>
        <w:ind w:left="0" w:firstLine="0"/>
      </w:pPr>
      <w:rPr>
        <w:rFonts w:hint="default"/>
        <w:color w:val="auto"/>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1080" w:firstLine="0"/>
      </w:pPr>
      <w:rPr>
        <w:rFonts w:hint="default"/>
      </w:rPr>
    </w:lvl>
    <w:lvl w:ilvl="4">
      <w:start w:val="1"/>
      <w:numFmt w:val="none"/>
      <w:lvlRestart w:val="0"/>
      <w:suff w:val="nothing"/>
      <w:lvlText w:val=""/>
      <w:lvlJc w:val="left"/>
      <w:pPr>
        <w:ind w:left="1080" w:firstLine="0"/>
      </w:pPr>
      <w:rPr>
        <w:rFonts w:hint="default"/>
      </w:rPr>
    </w:lvl>
    <w:lvl w:ilvl="5">
      <w:start w:val="1"/>
      <w:numFmt w:val="none"/>
      <w:lvlRestart w:val="0"/>
      <w:suff w:val="nothing"/>
      <w:lvlText w:val=""/>
      <w:lvlJc w:val="left"/>
      <w:pPr>
        <w:ind w:left="1080" w:firstLine="0"/>
      </w:pPr>
      <w:rPr>
        <w:rFonts w:hint="default"/>
      </w:rPr>
    </w:lvl>
    <w:lvl w:ilvl="6">
      <w:start w:val="1"/>
      <w:numFmt w:val="none"/>
      <w:lvlRestart w:val="0"/>
      <w:suff w:val="nothing"/>
      <w:lvlText w:val="%7"/>
      <w:lvlJc w:val="left"/>
      <w:pPr>
        <w:ind w:left="1080" w:firstLine="0"/>
      </w:pPr>
      <w:rPr>
        <w:rFonts w:hint="default"/>
      </w:rPr>
    </w:lvl>
    <w:lvl w:ilvl="7">
      <w:start w:val="1"/>
      <w:numFmt w:val="none"/>
      <w:lvlRestart w:val="0"/>
      <w:suff w:val="nothing"/>
      <w:lvlText w:val="%8"/>
      <w:lvlJc w:val="left"/>
      <w:pPr>
        <w:ind w:left="1080" w:firstLine="0"/>
      </w:pPr>
      <w:rPr>
        <w:rFonts w:hint="default"/>
      </w:rPr>
    </w:lvl>
    <w:lvl w:ilvl="8">
      <w:start w:val="1"/>
      <w:numFmt w:val="upperLetter"/>
      <w:lvlRestart w:val="0"/>
      <w:suff w:val="space"/>
      <w:lvlText w:val="Appendix %9."/>
      <w:lvlJc w:val="left"/>
      <w:pPr>
        <w:ind w:left="0" w:firstLine="0"/>
      </w:pPr>
      <w:rPr>
        <w:rFonts w:hint="default"/>
      </w:rPr>
    </w:lvl>
  </w:abstractNum>
  <w:abstractNum w:abstractNumId="15" w15:restartNumberingAfterBreak="0">
    <w:nsid w:val="6B5B483C"/>
    <w:multiLevelType w:val="hybridMultilevel"/>
    <w:tmpl w:val="BFE8E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D148B4"/>
    <w:multiLevelType w:val="multilevel"/>
    <w:tmpl w:val="E7509612"/>
    <w:name w:val="lstTemplateHeadings"/>
    <w:styleLink w:val="TemplateHeadings"/>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none"/>
      <w:lvlRestart w:val="0"/>
      <w:pStyle w:val="Heading4"/>
      <w:lvlText w:val=""/>
      <w:lvlJc w:val="left"/>
      <w:pPr>
        <w:ind w:left="1080" w:hanging="1080"/>
      </w:pPr>
      <w:rPr>
        <w:rFonts w:hint="default"/>
      </w:rPr>
    </w:lvl>
    <w:lvl w:ilvl="4">
      <w:start w:val="1"/>
      <w:numFmt w:val="none"/>
      <w:lvlRestart w:val="0"/>
      <w:pStyle w:val="Heading5"/>
      <w:suff w:val="nothing"/>
      <w:lvlText w:val=""/>
      <w:lvlJc w:val="left"/>
      <w:pPr>
        <w:ind w:left="1080" w:firstLine="0"/>
      </w:pPr>
      <w:rPr>
        <w:rFonts w:hint="default"/>
      </w:rPr>
    </w:lvl>
    <w:lvl w:ilvl="5">
      <w:start w:val="1"/>
      <w:numFmt w:val="none"/>
      <w:lvlRestart w:val="0"/>
      <w:pStyle w:val="Heading6"/>
      <w:suff w:val="nothing"/>
      <w:lvlText w:val=""/>
      <w:lvlJc w:val="left"/>
      <w:pPr>
        <w:ind w:left="1080" w:firstLine="0"/>
      </w:pPr>
      <w:rPr>
        <w:rFonts w:hint="default"/>
      </w:rPr>
    </w:lvl>
    <w:lvl w:ilvl="6">
      <w:start w:val="1"/>
      <w:numFmt w:val="none"/>
      <w:lvlRestart w:val="0"/>
      <w:pStyle w:val="Heading7"/>
      <w:suff w:val="nothing"/>
      <w:lvlText w:val="%7"/>
      <w:lvlJc w:val="left"/>
      <w:pPr>
        <w:ind w:left="1080" w:firstLine="0"/>
      </w:pPr>
      <w:rPr>
        <w:rFonts w:hint="default"/>
      </w:rPr>
    </w:lvl>
    <w:lvl w:ilvl="7">
      <w:start w:val="1"/>
      <w:numFmt w:val="none"/>
      <w:lvlRestart w:val="0"/>
      <w:pStyle w:val="Heading8"/>
      <w:suff w:val="nothing"/>
      <w:lvlText w:val="%8"/>
      <w:lvlJc w:val="left"/>
      <w:pPr>
        <w:ind w:left="1080" w:firstLine="0"/>
      </w:pPr>
      <w:rPr>
        <w:rFonts w:hint="default"/>
      </w:rPr>
    </w:lvl>
    <w:lvl w:ilvl="8">
      <w:start w:val="1"/>
      <w:numFmt w:val="upperLetter"/>
      <w:lvlRestart w:val="0"/>
      <w:pStyle w:val="Heading9"/>
      <w:suff w:val="space"/>
      <w:lvlText w:val="Appendix %9."/>
      <w:lvlJc w:val="left"/>
      <w:pPr>
        <w:ind w:left="0" w:firstLine="0"/>
      </w:pPr>
      <w:rPr>
        <w:rFonts w:hint="default"/>
      </w:rPr>
    </w:lvl>
  </w:abstractNum>
  <w:abstractNum w:abstractNumId="17" w15:restartNumberingAfterBreak="0">
    <w:nsid w:val="73A3099B"/>
    <w:multiLevelType w:val="hybridMultilevel"/>
    <w:tmpl w:val="7BC016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01143E"/>
    <w:multiLevelType w:val="hybridMultilevel"/>
    <w:tmpl w:val="63C4C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3"/>
  </w:num>
  <w:num w:numId="4">
    <w:abstractNumId w:val="16"/>
    <w:lvlOverride w:ilvl="1">
      <w:lvl w:ilvl="1">
        <w:start w:val="1"/>
        <w:numFmt w:val="decimal"/>
        <w:pStyle w:val="Heading2"/>
        <w:lvlText w:val="%1.%2"/>
        <w:lvlJc w:val="left"/>
        <w:pPr>
          <w:tabs>
            <w:tab w:val="num" w:pos="1080"/>
          </w:tabs>
          <w:ind w:left="1080" w:hanging="1080"/>
        </w:pPr>
        <w:rPr>
          <w:rFonts w:hint="default"/>
        </w:rPr>
      </w:lvl>
    </w:lvlOverride>
  </w:num>
  <w:num w:numId="5">
    <w:abstractNumId w:val="1"/>
  </w:num>
  <w:num w:numId="6">
    <w:abstractNumId w:val="14"/>
  </w:num>
  <w:num w:numId="7">
    <w:abstractNumId w:val="12"/>
  </w:num>
  <w:num w:numId="8">
    <w:abstractNumId w:val="0"/>
  </w:num>
  <w:num w:numId="9">
    <w:abstractNumId w:val="2"/>
  </w:num>
  <w:num w:numId="10">
    <w:abstractNumId w:val="6"/>
  </w:num>
  <w:num w:numId="11">
    <w:abstractNumId w:val="18"/>
  </w:num>
  <w:num w:numId="12">
    <w:abstractNumId w:val="13"/>
  </w:num>
  <w:num w:numId="13">
    <w:abstractNumId w:val="9"/>
  </w:num>
  <w:num w:numId="14">
    <w:abstractNumId w:val="17"/>
  </w:num>
  <w:num w:numId="15">
    <w:abstractNumId w:val="4"/>
  </w:num>
  <w:num w:numId="16">
    <w:abstractNumId w:val="15"/>
  </w:num>
  <w:num w:numId="17">
    <w:abstractNumId w:val="7"/>
  </w:num>
  <w:num w:numId="18">
    <w:abstractNumId w:val="16"/>
  </w:num>
  <w:num w:numId="19">
    <w:abstractNumId w:val="8"/>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E6"/>
    <w:rsid w:val="000001CF"/>
    <w:rsid w:val="00001246"/>
    <w:rsid w:val="00004D62"/>
    <w:rsid w:val="000050AC"/>
    <w:rsid w:val="0000533A"/>
    <w:rsid w:val="00007327"/>
    <w:rsid w:val="0000735F"/>
    <w:rsid w:val="00012679"/>
    <w:rsid w:val="00013F2C"/>
    <w:rsid w:val="00015302"/>
    <w:rsid w:val="00020AC2"/>
    <w:rsid w:val="000241CD"/>
    <w:rsid w:val="00024814"/>
    <w:rsid w:val="0002587E"/>
    <w:rsid w:val="00025CE6"/>
    <w:rsid w:val="00027EC8"/>
    <w:rsid w:val="00030DB3"/>
    <w:rsid w:val="00032EBB"/>
    <w:rsid w:val="00035711"/>
    <w:rsid w:val="00037ECD"/>
    <w:rsid w:val="00037F17"/>
    <w:rsid w:val="0004352B"/>
    <w:rsid w:val="00050D7E"/>
    <w:rsid w:val="00051D47"/>
    <w:rsid w:val="000527C4"/>
    <w:rsid w:val="00057CD5"/>
    <w:rsid w:val="00066C7C"/>
    <w:rsid w:val="00067BD6"/>
    <w:rsid w:val="00067E3D"/>
    <w:rsid w:val="00072F6C"/>
    <w:rsid w:val="00074683"/>
    <w:rsid w:val="0007499E"/>
    <w:rsid w:val="00075FCE"/>
    <w:rsid w:val="0007779C"/>
    <w:rsid w:val="00077A83"/>
    <w:rsid w:val="00077D8D"/>
    <w:rsid w:val="000803AB"/>
    <w:rsid w:val="0008508C"/>
    <w:rsid w:val="00086956"/>
    <w:rsid w:val="00087016"/>
    <w:rsid w:val="00090348"/>
    <w:rsid w:val="000907FD"/>
    <w:rsid w:val="00091CB4"/>
    <w:rsid w:val="00091DE6"/>
    <w:rsid w:val="00092839"/>
    <w:rsid w:val="0009340E"/>
    <w:rsid w:val="000944F5"/>
    <w:rsid w:val="000947EC"/>
    <w:rsid w:val="00094913"/>
    <w:rsid w:val="000A1554"/>
    <w:rsid w:val="000A47A7"/>
    <w:rsid w:val="000A5A7A"/>
    <w:rsid w:val="000A6972"/>
    <w:rsid w:val="000A7BDA"/>
    <w:rsid w:val="000B54F5"/>
    <w:rsid w:val="000B7541"/>
    <w:rsid w:val="000B7FD1"/>
    <w:rsid w:val="000C6426"/>
    <w:rsid w:val="000D1ED1"/>
    <w:rsid w:val="000D229E"/>
    <w:rsid w:val="000D3C16"/>
    <w:rsid w:val="000D6EFF"/>
    <w:rsid w:val="000E1EAE"/>
    <w:rsid w:val="000E4579"/>
    <w:rsid w:val="000E4F4A"/>
    <w:rsid w:val="000F21C7"/>
    <w:rsid w:val="000F3E6A"/>
    <w:rsid w:val="000F4C3A"/>
    <w:rsid w:val="000F4D8D"/>
    <w:rsid w:val="000F631B"/>
    <w:rsid w:val="000F75CB"/>
    <w:rsid w:val="0010066C"/>
    <w:rsid w:val="00100E66"/>
    <w:rsid w:val="001072E5"/>
    <w:rsid w:val="001074C5"/>
    <w:rsid w:val="001204D2"/>
    <w:rsid w:val="001206EA"/>
    <w:rsid w:val="00121654"/>
    <w:rsid w:val="001218D7"/>
    <w:rsid w:val="00122A4F"/>
    <w:rsid w:val="00126948"/>
    <w:rsid w:val="001277E7"/>
    <w:rsid w:val="0013033C"/>
    <w:rsid w:val="001349F7"/>
    <w:rsid w:val="001369A0"/>
    <w:rsid w:val="00141FD0"/>
    <w:rsid w:val="001420E7"/>
    <w:rsid w:val="00143F0E"/>
    <w:rsid w:val="001447A4"/>
    <w:rsid w:val="00147B36"/>
    <w:rsid w:val="00151436"/>
    <w:rsid w:val="00151C69"/>
    <w:rsid w:val="00151E57"/>
    <w:rsid w:val="001542FA"/>
    <w:rsid w:val="001553EC"/>
    <w:rsid w:val="00160AEC"/>
    <w:rsid w:val="001624C0"/>
    <w:rsid w:val="00163929"/>
    <w:rsid w:val="0016418E"/>
    <w:rsid w:val="00167079"/>
    <w:rsid w:val="00171991"/>
    <w:rsid w:val="00177FF4"/>
    <w:rsid w:val="001801AA"/>
    <w:rsid w:val="00180E09"/>
    <w:rsid w:val="0018341A"/>
    <w:rsid w:val="00185432"/>
    <w:rsid w:val="00185AC5"/>
    <w:rsid w:val="0018689B"/>
    <w:rsid w:val="001908FF"/>
    <w:rsid w:val="00193D9A"/>
    <w:rsid w:val="0019687C"/>
    <w:rsid w:val="001A0A4C"/>
    <w:rsid w:val="001A0C3A"/>
    <w:rsid w:val="001A1850"/>
    <w:rsid w:val="001A46BF"/>
    <w:rsid w:val="001A489B"/>
    <w:rsid w:val="001A4A20"/>
    <w:rsid w:val="001B072F"/>
    <w:rsid w:val="001B25F1"/>
    <w:rsid w:val="001B4912"/>
    <w:rsid w:val="001B5694"/>
    <w:rsid w:val="001B5CE2"/>
    <w:rsid w:val="001B62AA"/>
    <w:rsid w:val="001B6DA5"/>
    <w:rsid w:val="001B7265"/>
    <w:rsid w:val="001D1AAC"/>
    <w:rsid w:val="001D2D86"/>
    <w:rsid w:val="001D3249"/>
    <w:rsid w:val="001D4F9D"/>
    <w:rsid w:val="001E046B"/>
    <w:rsid w:val="001E0F6D"/>
    <w:rsid w:val="001E147D"/>
    <w:rsid w:val="001E355C"/>
    <w:rsid w:val="001E3BB5"/>
    <w:rsid w:val="001E5191"/>
    <w:rsid w:val="001E7150"/>
    <w:rsid w:val="001F7297"/>
    <w:rsid w:val="0020099C"/>
    <w:rsid w:val="00203808"/>
    <w:rsid w:val="002042F7"/>
    <w:rsid w:val="00205D42"/>
    <w:rsid w:val="002066F2"/>
    <w:rsid w:val="0021168E"/>
    <w:rsid w:val="00215364"/>
    <w:rsid w:val="0021568D"/>
    <w:rsid w:val="002220A4"/>
    <w:rsid w:val="00222E1E"/>
    <w:rsid w:val="002271B8"/>
    <w:rsid w:val="002306F5"/>
    <w:rsid w:val="00233DE7"/>
    <w:rsid w:val="00233E5C"/>
    <w:rsid w:val="00234308"/>
    <w:rsid w:val="00244036"/>
    <w:rsid w:val="00250D76"/>
    <w:rsid w:val="0025234C"/>
    <w:rsid w:val="0025374C"/>
    <w:rsid w:val="00254F5A"/>
    <w:rsid w:val="00255841"/>
    <w:rsid w:val="002623CD"/>
    <w:rsid w:val="00266CB7"/>
    <w:rsid w:val="0027124A"/>
    <w:rsid w:val="00271B76"/>
    <w:rsid w:val="00274220"/>
    <w:rsid w:val="002743C7"/>
    <w:rsid w:val="002759B9"/>
    <w:rsid w:val="00280556"/>
    <w:rsid w:val="00280E18"/>
    <w:rsid w:val="00282863"/>
    <w:rsid w:val="00282EEF"/>
    <w:rsid w:val="002839A3"/>
    <w:rsid w:val="00286004"/>
    <w:rsid w:val="00286695"/>
    <w:rsid w:val="00290294"/>
    <w:rsid w:val="002914B3"/>
    <w:rsid w:val="0029383F"/>
    <w:rsid w:val="00297D36"/>
    <w:rsid w:val="002A0183"/>
    <w:rsid w:val="002A0AFF"/>
    <w:rsid w:val="002A2D85"/>
    <w:rsid w:val="002A3398"/>
    <w:rsid w:val="002A3452"/>
    <w:rsid w:val="002A4764"/>
    <w:rsid w:val="002A4954"/>
    <w:rsid w:val="002A6609"/>
    <w:rsid w:val="002B1843"/>
    <w:rsid w:val="002B2B9F"/>
    <w:rsid w:val="002C359E"/>
    <w:rsid w:val="002C5B3F"/>
    <w:rsid w:val="002C628B"/>
    <w:rsid w:val="002D3F99"/>
    <w:rsid w:val="002D5CF8"/>
    <w:rsid w:val="002D5F4B"/>
    <w:rsid w:val="002E1085"/>
    <w:rsid w:val="002E1D8E"/>
    <w:rsid w:val="002E65C3"/>
    <w:rsid w:val="002E6B6A"/>
    <w:rsid w:val="002E72D1"/>
    <w:rsid w:val="002F152C"/>
    <w:rsid w:val="002F328E"/>
    <w:rsid w:val="002F728E"/>
    <w:rsid w:val="002F772C"/>
    <w:rsid w:val="0030003B"/>
    <w:rsid w:val="0030204B"/>
    <w:rsid w:val="0030613F"/>
    <w:rsid w:val="003104CD"/>
    <w:rsid w:val="003110D6"/>
    <w:rsid w:val="00312B48"/>
    <w:rsid w:val="00312C73"/>
    <w:rsid w:val="00313C19"/>
    <w:rsid w:val="0031462F"/>
    <w:rsid w:val="00314C9C"/>
    <w:rsid w:val="00317F6E"/>
    <w:rsid w:val="00320269"/>
    <w:rsid w:val="00324024"/>
    <w:rsid w:val="00324274"/>
    <w:rsid w:val="0032614C"/>
    <w:rsid w:val="00331807"/>
    <w:rsid w:val="00334694"/>
    <w:rsid w:val="003368C2"/>
    <w:rsid w:val="00341F65"/>
    <w:rsid w:val="003438EB"/>
    <w:rsid w:val="00344DB2"/>
    <w:rsid w:val="00347FB5"/>
    <w:rsid w:val="00350CB7"/>
    <w:rsid w:val="00351749"/>
    <w:rsid w:val="0035535F"/>
    <w:rsid w:val="00356190"/>
    <w:rsid w:val="00357E65"/>
    <w:rsid w:val="003617AD"/>
    <w:rsid w:val="00362A7C"/>
    <w:rsid w:val="00365BB2"/>
    <w:rsid w:val="003670E6"/>
    <w:rsid w:val="00367707"/>
    <w:rsid w:val="00367B53"/>
    <w:rsid w:val="00367D95"/>
    <w:rsid w:val="00370B09"/>
    <w:rsid w:val="00372B06"/>
    <w:rsid w:val="003741BE"/>
    <w:rsid w:val="003742A2"/>
    <w:rsid w:val="0037490B"/>
    <w:rsid w:val="003762E9"/>
    <w:rsid w:val="003810D6"/>
    <w:rsid w:val="003829CF"/>
    <w:rsid w:val="00385853"/>
    <w:rsid w:val="00385F50"/>
    <w:rsid w:val="00386032"/>
    <w:rsid w:val="00394520"/>
    <w:rsid w:val="003A09D4"/>
    <w:rsid w:val="003A0F08"/>
    <w:rsid w:val="003A4F62"/>
    <w:rsid w:val="003A5ABB"/>
    <w:rsid w:val="003A6D00"/>
    <w:rsid w:val="003A77D2"/>
    <w:rsid w:val="003B02A1"/>
    <w:rsid w:val="003B08F6"/>
    <w:rsid w:val="003B6190"/>
    <w:rsid w:val="003B6503"/>
    <w:rsid w:val="003B719D"/>
    <w:rsid w:val="003C1AAB"/>
    <w:rsid w:val="003C3C46"/>
    <w:rsid w:val="003C4116"/>
    <w:rsid w:val="003D029A"/>
    <w:rsid w:val="003D2642"/>
    <w:rsid w:val="003D3747"/>
    <w:rsid w:val="003D4314"/>
    <w:rsid w:val="003D5431"/>
    <w:rsid w:val="003D6A16"/>
    <w:rsid w:val="003D6B82"/>
    <w:rsid w:val="003D7C6F"/>
    <w:rsid w:val="003E622A"/>
    <w:rsid w:val="003E6888"/>
    <w:rsid w:val="003E7037"/>
    <w:rsid w:val="003E75CF"/>
    <w:rsid w:val="003F696D"/>
    <w:rsid w:val="00401F35"/>
    <w:rsid w:val="00402085"/>
    <w:rsid w:val="0040424A"/>
    <w:rsid w:val="00404598"/>
    <w:rsid w:val="00404FD5"/>
    <w:rsid w:val="00406F0D"/>
    <w:rsid w:val="00407A0B"/>
    <w:rsid w:val="00412674"/>
    <w:rsid w:val="00414EDE"/>
    <w:rsid w:val="00417F0A"/>
    <w:rsid w:val="00420766"/>
    <w:rsid w:val="00420D4B"/>
    <w:rsid w:val="004228E3"/>
    <w:rsid w:val="004262CB"/>
    <w:rsid w:val="00427632"/>
    <w:rsid w:val="0043055D"/>
    <w:rsid w:val="00431835"/>
    <w:rsid w:val="0043396E"/>
    <w:rsid w:val="00434FDE"/>
    <w:rsid w:val="00435196"/>
    <w:rsid w:val="00435967"/>
    <w:rsid w:val="00435C8C"/>
    <w:rsid w:val="00441E1A"/>
    <w:rsid w:val="00443994"/>
    <w:rsid w:val="004539AB"/>
    <w:rsid w:val="00456345"/>
    <w:rsid w:val="004573B7"/>
    <w:rsid w:val="00460C36"/>
    <w:rsid w:val="00461202"/>
    <w:rsid w:val="00461F51"/>
    <w:rsid w:val="00465EB3"/>
    <w:rsid w:val="004660E2"/>
    <w:rsid w:val="00466399"/>
    <w:rsid w:val="00466CA8"/>
    <w:rsid w:val="00467ECA"/>
    <w:rsid w:val="00470830"/>
    <w:rsid w:val="004742C3"/>
    <w:rsid w:val="00475977"/>
    <w:rsid w:val="00475C9A"/>
    <w:rsid w:val="00477979"/>
    <w:rsid w:val="00480888"/>
    <w:rsid w:val="004827C5"/>
    <w:rsid w:val="00482FBA"/>
    <w:rsid w:val="004838D5"/>
    <w:rsid w:val="004901DE"/>
    <w:rsid w:val="00491601"/>
    <w:rsid w:val="004925EA"/>
    <w:rsid w:val="00497B04"/>
    <w:rsid w:val="004A1D16"/>
    <w:rsid w:val="004A1E86"/>
    <w:rsid w:val="004A5068"/>
    <w:rsid w:val="004A5CA0"/>
    <w:rsid w:val="004B57E8"/>
    <w:rsid w:val="004B597B"/>
    <w:rsid w:val="004B617E"/>
    <w:rsid w:val="004B6D20"/>
    <w:rsid w:val="004B7894"/>
    <w:rsid w:val="004C00D3"/>
    <w:rsid w:val="004C2BBF"/>
    <w:rsid w:val="004C31B4"/>
    <w:rsid w:val="004C322F"/>
    <w:rsid w:val="004C50EF"/>
    <w:rsid w:val="004C5361"/>
    <w:rsid w:val="004C66BF"/>
    <w:rsid w:val="004C66D5"/>
    <w:rsid w:val="004C6CCB"/>
    <w:rsid w:val="004D0804"/>
    <w:rsid w:val="004D1CC7"/>
    <w:rsid w:val="004D2869"/>
    <w:rsid w:val="004D44F2"/>
    <w:rsid w:val="004D757A"/>
    <w:rsid w:val="004D7AE1"/>
    <w:rsid w:val="004D7B4B"/>
    <w:rsid w:val="004E2CA2"/>
    <w:rsid w:val="004E451F"/>
    <w:rsid w:val="004E59A0"/>
    <w:rsid w:val="004E5CD6"/>
    <w:rsid w:val="004E7F5E"/>
    <w:rsid w:val="005030E7"/>
    <w:rsid w:val="00504C88"/>
    <w:rsid w:val="005075FA"/>
    <w:rsid w:val="00514124"/>
    <w:rsid w:val="00514FAB"/>
    <w:rsid w:val="005166CE"/>
    <w:rsid w:val="005234A1"/>
    <w:rsid w:val="00523F07"/>
    <w:rsid w:val="00524207"/>
    <w:rsid w:val="00527C75"/>
    <w:rsid w:val="00530C12"/>
    <w:rsid w:val="0053345D"/>
    <w:rsid w:val="00535112"/>
    <w:rsid w:val="00537B1C"/>
    <w:rsid w:val="0054015C"/>
    <w:rsid w:val="00542710"/>
    <w:rsid w:val="00544E2F"/>
    <w:rsid w:val="0055230E"/>
    <w:rsid w:val="00556146"/>
    <w:rsid w:val="00557605"/>
    <w:rsid w:val="00557BA9"/>
    <w:rsid w:val="00560046"/>
    <w:rsid w:val="005602B5"/>
    <w:rsid w:val="00565AAA"/>
    <w:rsid w:val="005666E3"/>
    <w:rsid w:val="00567459"/>
    <w:rsid w:val="00571AFF"/>
    <w:rsid w:val="005742BB"/>
    <w:rsid w:val="00574BD2"/>
    <w:rsid w:val="005758E0"/>
    <w:rsid w:val="005814B5"/>
    <w:rsid w:val="00582AC7"/>
    <w:rsid w:val="00587E09"/>
    <w:rsid w:val="00587FF1"/>
    <w:rsid w:val="00592C5F"/>
    <w:rsid w:val="0059338A"/>
    <w:rsid w:val="005965D7"/>
    <w:rsid w:val="005A0FAF"/>
    <w:rsid w:val="005A356E"/>
    <w:rsid w:val="005A35C9"/>
    <w:rsid w:val="005A537B"/>
    <w:rsid w:val="005A5BE8"/>
    <w:rsid w:val="005A7703"/>
    <w:rsid w:val="005B0934"/>
    <w:rsid w:val="005B1336"/>
    <w:rsid w:val="005B2DD5"/>
    <w:rsid w:val="005B3461"/>
    <w:rsid w:val="005B5651"/>
    <w:rsid w:val="005B756E"/>
    <w:rsid w:val="005C1439"/>
    <w:rsid w:val="005C1D43"/>
    <w:rsid w:val="005C309F"/>
    <w:rsid w:val="005C5386"/>
    <w:rsid w:val="005C61D7"/>
    <w:rsid w:val="005C6FC0"/>
    <w:rsid w:val="005C7B28"/>
    <w:rsid w:val="005D28E4"/>
    <w:rsid w:val="005D29D8"/>
    <w:rsid w:val="005D476C"/>
    <w:rsid w:val="005D4B54"/>
    <w:rsid w:val="005D7BCB"/>
    <w:rsid w:val="005E1E1B"/>
    <w:rsid w:val="005E4666"/>
    <w:rsid w:val="005E79F9"/>
    <w:rsid w:val="005F000A"/>
    <w:rsid w:val="005F0CFF"/>
    <w:rsid w:val="005F3BB8"/>
    <w:rsid w:val="005F4D64"/>
    <w:rsid w:val="005F5239"/>
    <w:rsid w:val="005F565E"/>
    <w:rsid w:val="006001F3"/>
    <w:rsid w:val="00605123"/>
    <w:rsid w:val="00606BA9"/>
    <w:rsid w:val="00607898"/>
    <w:rsid w:val="00610D5D"/>
    <w:rsid w:val="00612486"/>
    <w:rsid w:val="0061330B"/>
    <w:rsid w:val="0061346A"/>
    <w:rsid w:val="00613E66"/>
    <w:rsid w:val="0061475C"/>
    <w:rsid w:val="00615392"/>
    <w:rsid w:val="00620437"/>
    <w:rsid w:val="00626735"/>
    <w:rsid w:val="00626948"/>
    <w:rsid w:val="00630B52"/>
    <w:rsid w:val="006314FF"/>
    <w:rsid w:val="006330BB"/>
    <w:rsid w:val="00633D59"/>
    <w:rsid w:val="00634159"/>
    <w:rsid w:val="006346B3"/>
    <w:rsid w:val="00636F2B"/>
    <w:rsid w:val="006414C3"/>
    <w:rsid w:val="006444C8"/>
    <w:rsid w:val="00644C9A"/>
    <w:rsid w:val="006502CD"/>
    <w:rsid w:val="00651217"/>
    <w:rsid w:val="00652C67"/>
    <w:rsid w:val="00653F06"/>
    <w:rsid w:val="00654E5D"/>
    <w:rsid w:val="006563B3"/>
    <w:rsid w:val="00656B99"/>
    <w:rsid w:val="0066060F"/>
    <w:rsid w:val="00677755"/>
    <w:rsid w:val="006828D3"/>
    <w:rsid w:val="00686871"/>
    <w:rsid w:val="00687A7D"/>
    <w:rsid w:val="00687F1E"/>
    <w:rsid w:val="00690BC3"/>
    <w:rsid w:val="00691683"/>
    <w:rsid w:val="006938D9"/>
    <w:rsid w:val="00697B51"/>
    <w:rsid w:val="006A05BC"/>
    <w:rsid w:val="006A151A"/>
    <w:rsid w:val="006A20DE"/>
    <w:rsid w:val="006A2C73"/>
    <w:rsid w:val="006A31BC"/>
    <w:rsid w:val="006A4A90"/>
    <w:rsid w:val="006B0676"/>
    <w:rsid w:val="006B1158"/>
    <w:rsid w:val="006B19FD"/>
    <w:rsid w:val="006B21F7"/>
    <w:rsid w:val="006B40E0"/>
    <w:rsid w:val="006B4499"/>
    <w:rsid w:val="006B54C0"/>
    <w:rsid w:val="006B55A3"/>
    <w:rsid w:val="006B5EB9"/>
    <w:rsid w:val="006B788E"/>
    <w:rsid w:val="006C13EA"/>
    <w:rsid w:val="006C13EB"/>
    <w:rsid w:val="006C293E"/>
    <w:rsid w:val="006C30B5"/>
    <w:rsid w:val="006C3F1E"/>
    <w:rsid w:val="006C7612"/>
    <w:rsid w:val="006D05AE"/>
    <w:rsid w:val="006D098A"/>
    <w:rsid w:val="006D43DD"/>
    <w:rsid w:val="006D571F"/>
    <w:rsid w:val="006E0D45"/>
    <w:rsid w:val="006E103C"/>
    <w:rsid w:val="006E21D0"/>
    <w:rsid w:val="006E3E2A"/>
    <w:rsid w:val="006E5979"/>
    <w:rsid w:val="006E5D74"/>
    <w:rsid w:val="006F0FAC"/>
    <w:rsid w:val="006F22AB"/>
    <w:rsid w:val="006F2B57"/>
    <w:rsid w:val="006F47BB"/>
    <w:rsid w:val="006F6FF7"/>
    <w:rsid w:val="00703AAB"/>
    <w:rsid w:val="0070412A"/>
    <w:rsid w:val="00704344"/>
    <w:rsid w:val="00705962"/>
    <w:rsid w:val="00706143"/>
    <w:rsid w:val="007069F7"/>
    <w:rsid w:val="0071138C"/>
    <w:rsid w:val="0071169F"/>
    <w:rsid w:val="00711B5E"/>
    <w:rsid w:val="00712723"/>
    <w:rsid w:val="0071285B"/>
    <w:rsid w:val="00713D92"/>
    <w:rsid w:val="0071542B"/>
    <w:rsid w:val="00716811"/>
    <w:rsid w:val="00717575"/>
    <w:rsid w:val="0072181B"/>
    <w:rsid w:val="00723742"/>
    <w:rsid w:val="00724BB8"/>
    <w:rsid w:val="00725990"/>
    <w:rsid w:val="00730988"/>
    <w:rsid w:val="0073233B"/>
    <w:rsid w:val="00732D46"/>
    <w:rsid w:val="00734CB3"/>
    <w:rsid w:val="007350FA"/>
    <w:rsid w:val="0074036B"/>
    <w:rsid w:val="00740DDE"/>
    <w:rsid w:val="007433F6"/>
    <w:rsid w:val="00743A82"/>
    <w:rsid w:val="0074405C"/>
    <w:rsid w:val="007516CB"/>
    <w:rsid w:val="007517E7"/>
    <w:rsid w:val="00751DC5"/>
    <w:rsid w:val="00752E61"/>
    <w:rsid w:val="00754F74"/>
    <w:rsid w:val="00761224"/>
    <w:rsid w:val="00761554"/>
    <w:rsid w:val="007617D9"/>
    <w:rsid w:val="00761B0B"/>
    <w:rsid w:val="00762888"/>
    <w:rsid w:val="00764828"/>
    <w:rsid w:val="00766FF8"/>
    <w:rsid w:val="00773136"/>
    <w:rsid w:val="0077674E"/>
    <w:rsid w:val="00777220"/>
    <w:rsid w:val="007804B3"/>
    <w:rsid w:val="00783113"/>
    <w:rsid w:val="007900A0"/>
    <w:rsid w:val="00791709"/>
    <w:rsid w:val="0079226E"/>
    <w:rsid w:val="007928A2"/>
    <w:rsid w:val="00795AE4"/>
    <w:rsid w:val="00795E47"/>
    <w:rsid w:val="00796959"/>
    <w:rsid w:val="0079746F"/>
    <w:rsid w:val="007A2BA3"/>
    <w:rsid w:val="007A35C3"/>
    <w:rsid w:val="007A45EB"/>
    <w:rsid w:val="007A4EA5"/>
    <w:rsid w:val="007A5D48"/>
    <w:rsid w:val="007B025C"/>
    <w:rsid w:val="007B29C0"/>
    <w:rsid w:val="007B2BAE"/>
    <w:rsid w:val="007B3F4B"/>
    <w:rsid w:val="007C0392"/>
    <w:rsid w:val="007C125A"/>
    <w:rsid w:val="007C2961"/>
    <w:rsid w:val="007C5E9D"/>
    <w:rsid w:val="007D311B"/>
    <w:rsid w:val="007D5D47"/>
    <w:rsid w:val="007D6E35"/>
    <w:rsid w:val="007E1DC1"/>
    <w:rsid w:val="007E2C53"/>
    <w:rsid w:val="007E6116"/>
    <w:rsid w:val="007E77D4"/>
    <w:rsid w:val="007F2B31"/>
    <w:rsid w:val="007F2BE8"/>
    <w:rsid w:val="007F34A8"/>
    <w:rsid w:val="007F3EB6"/>
    <w:rsid w:val="007F4159"/>
    <w:rsid w:val="00801B72"/>
    <w:rsid w:val="008063EC"/>
    <w:rsid w:val="0081140C"/>
    <w:rsid w:val="00811EF1"/>
    <w:rsid w:val="008121DF"/>
    <w:rsid w:val="00812C2C"/>
    <w:rsid w:val="00822F71"/>
    <w:rsid w:val="00823794"/>
    <w:rsid w:val="00823D8B"/>
    <w:rsid w:val="00824C4C"/>
    <w:rsid w:val="008254B0"/>
    <w:rsid w:val="00831B2C"/>
    <w:rsid w:val="00832933"/>
    <w:rsid w:val="00832EED"/>
    <w:rsid w:val="00832FAE"/>
    <w:rsid w:val="00833D75"/>
    <w:rsid w:val="00833FEA"/>
    <w:rsid w:val="00834EFC"/>
    <w:rsid w:val="00841EC6"/>
    <w:rsid w:val="00842034"/>
    <w:rsid w:val="00845C1E"/>
    <w:rsid w:val="00845EC5"/>
    <w:rsid w:val="00846620"/>
    <w:rsid w:val="00846E1A"/>
    <w:rsid w:val="00850375"/>
    <w:rsid w:val="00854073"/>
    <w:rsid w:val="00864285"/>
    <w:rsid w:val="008665FA"/>
    <w:rsid w:val="00866819"/>
    <w:rsid w:val="00866FBF"/>
    <w:rsid w:val="00870630"/>
    <w:rsid w:val="008734A9"/>
    <w:rsid w:val="008734AF"/>
    <w:rsid w:val="008746EE"/>
    <w:rsid w:val="008755C7"/>
    <w:rsid w:val="008757EE"/>
    <w:rsid w:val="00876758"/>
    <w:rsid w:val="0088249D"/>
    <w:rsid w:val="00883289"/>
    <w:rsid w:val="00883651"/>
    <w:rsid w:val="008869BE"/>
    <w:rsid w:val="00886C37"/>
    <w:rsid w:val="00892496"/>
    <w:rsid w:val="00892773"/>
    <w:rsid w:val="00892E5E"/>
    <w:rsid w:val="008968E1"/>
    <w:rsid w:val="00896D3F"/>
    <w:rsid w:val="0089750A"/>
    <w:rsid w:val="008A3D68"/>
    <w:rsid w:val="008B174F"/>
    <w:rsid w:val="008B224A"/>
    <w:rsid w:val="008B2BA3"/>
    <w:rsid w:val="008B343E"/>
    <w:rsid w:val="008B7F59"/>
    <w:rsid w:val="008C083F"/>
    <w:rsid w:val="008C313B"/>
    <w:rsid w:val="008C4DE4"/>
    <w:rsid w:val="008D140F"/>
    <w:rsid w:val="008D1F6E"/>
    <w:rsid w:val="008D7F04"/>
    <w:rsid w:val="008E15BA"/>
    <w:rsid w:val="008E31D6"/>
    <w:rsid w:val="008E5709"/>
    <w:rsid w:val="008E72A1"/>
    <w:rsid w:val="008F04D3"/>
    <w:rsid w:val="008F0618"/>
    <w:rsid w:val="008F248D"/>
    <w:rsid w:val="008F49A2"/>
    <w:rsid w:val="008F5D4F"/>
    <w:rsid w:val="008F5E6A"/>
    <w:rsid w:val="008F718D"/>
    <w:rsid w:val="008F7820"/>
    <w:rsid w:val="0090132D"/>
    <w:rsid w:val="0090193B"/>
    <w:rsid w:val="00903AE6"/>
    <w:rsid w:val="009045E1"/>
    <w:rsid w:val="00905CE4"/>
    <w:rsid w:val="0091165D"/>
    <w:rsid w:val="00911E37"/>
    <w:rsid w:val="009219B8"/>
    <w:rsid w:val="009226AC"/>
    <w:rsid w:val="009229F5"/>
    <w:rsid w:val="00922F52"/>
    <w:rsid w:val="009240AB"/>
    <w:rsid w:val="00925D64"/>
    <w:rsid w:val="009268A9"/>
    <w:rsid w:val="009377FD"/>
    <w:rsid w:val="009447B5"/>
    <w:rsid w:val="009502AA"/>
    <w:rsid w:val="009512B6"/>
    <w:rsid w:val="009543D8"/>
    <w:rsid w:val="00956F01"/>
    <w:rsid w:val="00960BD4"/>
    <w:rsid w:val="00961B6F"/>
    <w:rsid w:val="00962023"/>
    <w:rsid w:val="0096238E"/>
    <w:rsid w:val="00965E15"/>
    <w:rsid w:val="009668C3"/>
    <w:rsid w:val="00966ABF"/>
    <w:rsid w:val="00967874"/>
    <w:rsid w:val="0097080F"/>
    <w:rsid w:val="00974E80"/>
    <w:rsid w:val="00974EAD"/>
    <w:rsid w:val="0097551C"/>
    <w:rsid w:val="009757B9"/>
    <w:rsid w:val="009809C2"/>
    <w:rsid w:val="00984BDC"/>
    <w:rsid w:val="00984F7A"/>
    <w:rsid w:val="00985066"/>
    <w:rsid w:val="00986F5C"/>
    <w:rsid w:val="00991F77"/>
    <w:rsid w:val="00994A43"/>
    <w:rsid w:val="00994C87"/>
    <w:rsid w:val="00997818"/>
    <w:rsid w:val="009A025C"/>
    <w:rsid w:val="009A0B10"/>
    <w:rsid w:val="009A1CBC"/>
    <w:rsid w:val="009A4469"/>
    <w:rsid w:val="009A4D7A"/>
    <w:rsid w:val="009A5539"/>
    <w:rsid w:val="009A5D71"/>
    <w:rsid w:val="009A6EE7"/>
    <w:rsid w:val="009B15D9"/>
    <w:rsid w:val="009B3407"/>
    <w:rsid w:val="009B34B5"/>
    <w:rsid w:val="009B4168"/>
    <w:rsid w:val="009B41F1"/>
    <w:rsid w:val="009B4334"/>
    <w:rsid w:val="009C47E2"/>
    <w:rsid w:val="009D1163"/>
    <w:rsid w:val="009D5288"/>
    <w:rsid w:val="009D61CD"/>
    <w:rsid w:val="009E2011"/>
    <w:rsid w:val="009E2DE9"/>
    <w:rsid w:val="009E4443"/>
    <w:rsid w:val="009E5508"/>
    <w:rsid w:val="009E7FF7"/>
    <w:rsid w:val="009F1A1E"/>
    <w:rsid w:val="009F2984"/>
    <w:rsid w:val="009F3129"/>
    <w:rsid w:val="009F4107"/>
    <w:rsid w:val="009F4EAA"/>
    <w:rsid w:val="009F7702"/>
    <w:rsid w:val="00A0090E"/>
    <w:rsid w:val="00A0497B"/>
    <w:rsid w:val="00A04C9E"/>
    <w:rsid w:val="00A0769E"/>
    <w:rsid w:val="00A14600"/>
    <w:rsid w:val="00A14E71"/>
    <w:rsid w:val="00A151BD"/>
    <w:rsid w:val="00A1589F"/>
    <w:rsid w:val="00A16207"/>
    <w:rsid w:val="00A20485"/>
    <w:rsid w:val="00A22C6D"/>
    <w:rsid w:val="00A22E25"/>
    <w:rsid w:val="00A25B22"/>
    <w:rsid w:val="00A30A02"/>
    <w:rsid w:val="00A32066"/>
    <w:rsid w:val="00A32B34"/>
    <w:rsid w:val="00A340E6"/>
    <w:rsid w:val="00A34832"/>
    <w:rsid w:val="00A36608"/>
    <w:rsid w:val="00A42D5D"/>
    <w:rsid w:val="00A42EEA"/>
    <w:rsid w:val="00A4312B"/>
    <w:rsid w:val="00A4512E"/>
    <w:rsid w:val="00A503B6"/>
    <w:rsid w:val="00A53402"/>
    <w:rsid w:val="00A554C8"/>
    <w:rsid w:val="00A560F7"/>
    <w:rsid w:val="00A603BA"/>
    <w:rsid w:val="00A60E4B"/>
    <w:rsid w:val="00A6288B"/>
    <w:rsid w:val="00A642BB"/>
    <w:rsid w:val="00A65584"/>
    <w:rsid w:val="00A70D9D"/>
    <w:rsid w:val="00A760A4"/>
    <w:rsid w:val="00A7661D"/>
    <w:rsid w:val="00A82D81"/>
    <w:rsid w:val="00A8433A"/>
    <w:rsid w:val="00A85013"/>
    <w:rsid w:val="00A85EFE"/>
    <w:rsid w:val="00A86375"/>
    <w:rsid w:val="00A869A0"/>
    <w:rsid w:val="00A90221"/>
    <w:rsid w:val="00A9113E"/>
    <w:rsid w:val="00A9289D"/>
    <w:rsid w:val="00A95001"/>
    <w:rsid w:val="00A96C05"/>
    <w:rsid w:val="00AA1317"/>
    <w:rsid w:val="00AA77F4"/>
    <w:rsid w:val="00AA78B6"/>
    <w:rsid w:val="00AB074D"/>
    <w:rsid w:val="00AB1A97"/>
    <w:rsid w:val="00AB205C"/>
    <w:rsid w:val="00AB38BB"/>
    <w:rsid w:val="00AB5D98"/>
    <w:rsid w:val="00AB6602"/>
    <w:rsid w:val="00AC0E45"/>
    <w:rsid w:val="00AC3647"/>
    <w:rsid w:val="00AC4259"/>
    <w:rsid w:val="00AC5D44"/>
    <w:rsid w:val="00AD10F2"/>
    <w:rsid w:val="00AD2A66"/>
    <w:rsid w:val="00AD3385"/>
    <w:rsid w:val="00AD355E"/>
    <w:rsid w:val="00AD4EA2"/>
    <w:rsid w:val="00AD4F4E"/>
    <w:rsid w:val="00AD6A16"/>
    <w:rsid w:val="00AD7E95"/>
    <w:rsid w:val="00AE0B0B"/>
    <w:rsid w:val="00AE10D0"/>
    <w:rsid w:val="00AE13B9"/>
    <w:rsid w:val="00AE2386"/>
    <w:rsid w:val="00AE3627"/>
    <w:rsid w:val="00AE3919"/>
    <w:rsid w:val="00AE6421"/>
    <w:rsid w:val="00AF0C79"/>
    <w:rsid w:val="00AF208D"/>
    <w:rsid w:val="00AF2155"/>
    <w:rsid w:val="00AF3684"/>
    <w:rsid w:val="00AF434D"/>
    <w:rsid w:val="00AF4690"/>
    <w:rsid w:val="00B031BA"/>
    <w:rsid w:val="00B033C4"/>
    <w:rsid w:val="00B034A5"/>
    <w:rsid w:val="00B052B7"/>
    <w:rsid w:val="00B054B3"/>
    <w:rsid w:val="00B067AA"/>
    <w:rsid w:val="00B07C39"/>
    <w:rsid w:val="00B14642"/>
    <w:rsid w:val="00B227FA"/>
    <w:rsid w:val="00B25BEF"/>
    <w:rsid w:val="00B26A6F"/>
    <w:rsid w:val="00B30525"/>
    <w:rsid w:val="00B31404"/>
    <w:rsid w:val="00B32DCB"/>
    <w:rsid w:val="00B34590"/>
    <w:rsid w:val="00B35C05"/>
    <w:rsid w:val="00B36EA8"/>
    <w:rsid w:val="00B4032A"/>
    <w:rsid w:val="00B408CE"/>
    <w:rsid w:val="00B440B7"/>
    <w:rsid w:val="00B447EB"/>
    <w:rsid w:val="00B45C5B"/>
    <w:rsid w:val="00B45F54"/>
    <w:rsid w:val="00B507B7"/>
    <w:rsid w:val="00B545F9"/>
    <w:rsid w:val="00B620CB"/>
    <w:rsid w:val="00B63788"/>
    <w:rsid w:val="00B65469"/>
    <w:rsid w:val="00B66C1E"/>
    <w:rsid w:val="00B6704F"/>
    <w:rsid w:val="00B70001"/>
    <w:rsid w:val="00B70C0C"/>
    <w:rsid w:val="00B768B2"/>
    <w:rsid w:val="00B80003"/>
    <w:rsid w:val="00B810D8"/>
    <w:rsid w:val="00B873CF"/>
    <w:rsid w:val="00B90C4D"/>
    <w:rsid w:val="00B91FF0"/>
    <w:rsid w:val="00B921D5"/>
    <w:rsid w:val="00B93045"/>
    <w:rsid w:val="00B94677"/>
    <w:rsid w:val="00BA24E5"/>
    <w:rsid w:val="00BB0005"/>
    <w:rsid w:val="00BB0677"/>
    <w:rsid w:val="00BB1143"/>
    <w:rsid w:val="00BB1CB9"/>
    <w:rsid w:val="00BB4C70"/>
    <w:rsid w:val="00BC0635"/>
    <w:rsid w:val="00BC07B4"/>
    <w:rsid w:val="00BC5CA5"/>
    <w:rsid w:val="00BC6F10"/>
    <w:rsid w:val="00BD397A"/>
    <w:rsid w:val="00BD3EBD"/>
    <w:rsid w:val="00BD5268"/>
    <w:rsid w:val="00BD7338"/>
    <w:rsid w:val="00BE06A1"/>
    <w:rsid w:val="00BE2213"/>
    <w:rsid w:val="00BE730E"/>
    <w:rsid w:val="00BE77BA"/>
    <w:rsid w:val="00BF143C"/>
    <w:rsid w:val="00BF3B07"/>
    <w:rsid w:val="00BF4FBB"/>
    <w:rsid w:val="00BF52E1"/>
    <w:rsid w:val="00BF582E"/>
    <w:rsid w:val="00BF63D6"/>
    <w:rsid w:val="00C0177A"/>
    <w:rsid w:val="00C01EE5"/>
    <w:rsid w:val="00C02612"/>
    <w:rsid w:val="00C05C24"/>
    <w:rsid w:val="00C06210"/>
    <w:rsid w:val="00C102FD"/>
    <w:rsid w:val="00C12553"/>
    <w:rsid w:val="00C1546F"/>
    <w:rsid w:val="00C23CC2"/>
    <w:rsid w:val="00C25408"/>
    <w:rsid w:val="00C257FB"/>
    <w:rsid w:val="00C2647A"/>
    <w:rsid w:val="00C327E2"/>
    <w:rsid w:val="00C33EDA"/>
    <w:rsid w:val="00C346FD"/>
    <w:rsid w:val="00C351C5"/>
    <w:rsid w:val="00C401E2"/>
    <w:rsid w:val="00C40FAB"/>
    <w:rsid w:val="00C414CE"/>
    <w:rsid w:val="00C4264F"/>
    <w:rsid w:val="00C468DF"/>
    <w:rsid w:val="00C51BB1"/>
    <w:rsid w:val="00C56539"/>
    <w:rsid w:val="00C60FB7"/>
    <w:rsid w:val="00C6244A"/>
    <w:rsid w:val="00C64C78"/>
    <w:rsid w:val="00C66033"/>
    <w:rsid w:val="00C6757F"/>
    <w:rsid w:val="00C67820"/>
    <w:rsid w:val="00C70458"/>
    <w:rsid w:val="00C72517"/>
    <w:rsid w:val="00C8230B"/>
    <w:rsid w:val="00C84473"/>
    <w:rsid w:val="00C9063F"/>
    <w:rsid w:val="00C90FD2"/>
    <w:rsid w:val="00C930CA"/>
    <w:rsid w:val="00C94968"/>
    <w:rsid w:val="00C97095"/>
    <w:rsid w:val="00C972FE"/>
    <w:rsid w:val="00CA0DC6"/>
    <w:rsid w:val="00CA24BA"/>
    <w:rsid w:val="00CA5A01"/>
    <w:rsid w:val="00CB005C"/>
    <w:rsid w:val="00CB0323"/>
    <w:rsid w:val="00CB0628"/>
    <w:rsid w:val="00CB1E12"/>
    <w:rsid w:val="00CB2D80"/>
    <w:rsid w:val="00CB5074"/>
    <w:rsid w:val="00CB63F5"/>
    <w:rsid w:val="00CB6736"/>
    <w:rsid w:val="00CB6B5A"/>
    <w:rsid w:val="00CB7627"/>
    <w:rsid w:val="00CB766D"/>
    <w:rsid w:val="00CC7869"/>
    <w:rsid w:val="00CC7F54"/>
    <w:rsid w:val="00CD44D9"/>
    <w:rsid w:val="00CD676E"/>
    <w:rsid w:val="00CD74B9"/>
    <w:rsid w:val="00CE115B"/>
    <w:rsid w:val="00CE49FB"/>
    <w:rsid w:val="00CE5371"/>
    <w:rsid w:val="00CE5A1F"/>
    <w:rsid w:val="00CF71DD"/>
    <w:rsid w:val="00D004A5"/>
    <w:rsid w:val="00D033F4"/>
    <w:rsid w:val="00D0399E"/>
    <w:rsid w:val="00D047D2"/>
    <w:rsid w:val="00D04B9D"/>
    <w:rsid w:val="00D056D5"/>
    <w:rsid w:val="00D124F2"/>
    <w:rsid w:val="00D12684"/>
    <w:rsid w:val="00D14BF2"/>
    <w:rsid w:val="00D16042"/>
    <w:rsid w:val="00D17529"/>
    <w:rsid w:val="00D176BE"/>
    <w:rsid w:val="00D17B2E"/>
    <w:rsid w:val="00D24913"/>
    <w:rsid w:val="00D25186"/>
    <w:rsid w:val="00D32F95"/>
    <w:rsid w:val="00D33C9A"/>
    <w:rsid w:val="00D33EC5"/>
    <w:rsid w:val="00D340AF"/>
    <w:rsid w:val="00D3437E"/>
    <w:rsid w:val="00D3618F"/>
    <w:rsid w:val="00D377B4"/>
    <w:rsid w:val="00D401F5"/>
    <w:rsid w:val="00D40D2B"/>
    <w:rsid w:val="00D431AA"/>
    <w:rsid w:val="00D472B1"/>
    <w:rsid w:val="00D53D5F"/>
    <w:rsid w:val="00D53E86"/>
    <w:rsid w:val="00D606D0"/>
    <w:rsid w:val="00D61418"/>
    <w:rsid w:val="00D62A2C"/>
    <w:rsid w:val="00D63705"/>
    <w:rsid w:val="00D67EAC"/>
    <w:rsid w:val="00D721F9"/>
    <w:rsid w:val="00D80E7C"/>
    <w:rsid w:val="00D81F3D"/>
    <w:rsid w:val="00D851D8"/>
    <w:rsid w:val="00D863C4"/>
    <w:rsid w:val="00D91978"/>
    <w:rsid w:val="00D937D5"/>
    <w:rsid w:val="00D93D59"/>
    <w:rsid w:val="00D94919"/>
    <w:rsid w:val="00D94FCC"/>
    <w:rsid w:val="00D9547D"/>
    <w:rsid w:val="00D9608C"/>
    <w:rsid w:val="00DA1110"/>
    <w:rsid w:val="00DA12C4"/>
    <w:rsid w:val="00DA1B22"/>
    <w:rsid w:val="00DA1FC8"/>
    <w:rsid w:val="00DA2114"/>
    <w:rsid w:val="00DA7187"/>
    <w:rsid w:val="00DA7B98"/>
    <w:rsid w:val="00DB3E03"/>
    <w:rsid w:val="00DC053D"/>
    <w:rsid w:val="00DC0BF5"/>
    <w:rsid w:val="00DC1986"/>
    <w:rsid w:val="00DC3E65"/>
    <w:rsid w:val="00DC3FEF"/>
    <w:rsid w:val="00DC5672"/>
    <w:rsid w:val="00DC5A8A"/>
    <w:rsid w:val="00DC606F"/>
    <w:rsid w:val="00DC7685"/>
    <w:rsid w:val="00DC7D1C"/>
    <w:rsid w:val="00DD0E35"/>
    <w:rsid w:val="00DD5DC2"/>
    <w:rsid w:val="00DE46D6"/>
    <w:rsid w:val="00DE7421"/>
    <w:rsid w:val="00DF0F01"/>
    <w:rsid w:val="00DF0F61"/>
    <w:rsid w:val="00E00516"/>
    <w:rsid w:val="00E00A67"/>
    <w:rsid w:val="00E024EB"/>
    <w:rsid w:val="00E05CA6"/>
    <w:rsid w:val="00E05E11"/>
    <w:rsid w:val="00E069A1"/>
    <w:rsid w:val="00E13F5C"/>
    <w:rsid w:val="00E2248E"/>
    <w:rsid w:val="00E23CB0"/>
    <w:rsid w:val="00E25E78"/>
    <w:rsid w:val="00E26D85"/>
    <w:rsid w:val="00E32ED4"/>
    <w:rsid w:val="00E35341"/>
    <w:rsid w:val="00E403F6"/>
    <w:rsid w:val="00E406C7"/>
    <w:rsid w:val="00E43C85"/>
    <w:rsid w:val="00E43FB6"/>
    <w:rsid w:val="00E468E0"/>
    <w:rsid w:val="00E537F7"/>
    <w:rsid w:val="00E54B8D"/>
    <w:rsid w:val="00E57A7E"/>
    <w:rsid w:val="00E60690"/>
    <w:rsid w:val="00E60924"/>
    <w:rsid w:val="00E63187"/>
    <w:rsid w:val="00E64C68"/>
    <w:rsid w:val="00E658A4"/>
    <w:rsid w:val="00E67865"/>
    <w:rsid w:val="00E67E20"/>
    <w:rsid w:val="00E70099"/>
    <w:rsid w:val="00E705CB"/>
    <w:rsid w:val="00E70973"/>
    <w:rsid w:val="00E731D6"/>
    <w:rsid w:val="00E74491"/>
    <w:rsid w:val="00E815F9"/>
    <w:rsid w:val="00E8677B"/>
    <w:rsid w:val="00E955BE"/>
    <w:rsid w:val="00EA061A"/>
    <w:rsid w:val="00EA42EE"/>
    <w:rsid w:val="00EA480B"/>
    <w:rsid w:val="00EA55A5"/>
    <w:rsid w:val="00EB29ED"/>
    <w:rsid w:val="00EB2F54"/>
    <w:rsid w:val="00EB3279"/>
    <w:rsid w:val="00EB3FD0"/>
    <w:rsid w:val="00EB4AFA"/>
    <w:rsid w:val="00EB612C"/>
    <w:rsid w:val="00EB63B3"/>
    <w:rsid w:val="00EB6672"/>
    <w:rsid w:val="00EB73D7"/>
    <w:rsid w:val="00EB7FD6"/>
    <w:rsid w:val="00EC0A07"/>
    <w:rsid w:val="00EC0E2C"/>
    <w:rsid w:val="00EC1348"/>
    <w:rsid w:val="00EC31B1"/>
    <w:rsid w:val="00EC608C"/>
    <w:rsid w:val="00EC62E7"/>
    <w:rsid w:val="00ED1094"/>
    <w:rsid w:val="00ED45EC"/>
    <w:rsid w:val="00ED659F"/>
    <w:rsid w:val="00ED776A"/>
    <w:rsid w:val="00EE2494"/>
    <w:rsid w:val="00EE3740"/>
    <w:rsid w:val="00EE42E2"/>
    <w:rsid w:val="00EE6F5E"/>
    <w:rsid w:val="00EE7709"/>
    <w:rsid w:val="00EF4D9A"/>
    <w:rsid w:val="00EF63D3"/>
    <w:rsid w:val="00EF66B9"/>
    <w:rsid w:val="00EF6798"/>
    <w:rsid w:val="00F00247"/>
    <w:rsid w:val="00F01DDB"/>
    <w:rsid w:val="00F04EF8"/>
    <w:rsid w:val="00F05034"/>
    <w:rsid w:val="00F05501"/>
    <w:rsid w:val="00F0559D"/>
    <w:rsid w:val="00F06467"/>
    <w:rsid w:val="00F06C0F"/>
    <w:rsid w:val="00F070CD"/>
    <w:rsid w:val="00F145A8"/>
    <w:rsid w:val="00F15103"/>
    <w:rsid w:val="00F16643"/>
    <w:rsid w:val="00F1707B"/>
    <w:rsid w:val="00F244BC"/>
    <w:rsid w:val="00F24F9B"/>
    <w:rsid w:val="00F25546"/>
    <w:rsid w:val="00F34635"/>
    <w:rsid w:val="00F34747"/>
    <w:rsid w:val="00F35C75"/>
    <w:rsid w:val="00F362A3"/>
    <w:rsid w:val="00F47D61"/>
    <w:rsid w:val="00F5312E"/>
    <w:rsid w:val="00F5383E"/>
    <w:rsid w:val="00F53980"/>
    <w:rsid w:val="00F56820"/>
    <w:rsid w:val="00F5707E"/>
    <w:rsid w:val="00F63BE3"/>
    <w:rsid w:val="00F6793E"/>
    <w:rsid w:val="00F67FE7"/>
    <w:rsid w:val="00F70F6D"/>
    <w:rsid w:val="00F71857"/>
    <w:rsid w:val="00F74546"/>
    <w:rsid w:val="00F76A32"/>
    <w:rsid w:val="00F82103"/>
    <w:rsid w:val="00F8498D"/>
    <w:rsid w:val="00F8615D"/>
    <w:rsid w:val="00F90C3D"/>
    <w:rsid w:val="00F943FC"/>
    <w:rsid w:val="00F94B2F"/>
    <w:rsid w:val="00F97B8A"/>
    <w:rsid w:val="00FA1DF8"/>
    <w:rsid w:val="00FA20F8"/>
    <w:rsid w:val="00FA353F"/>
    <w:rsid w:val="00FA3799"/>
    <w:rsid w:val="00FA4860"/>
    <w:rsid w:val="00FA664C"/>
    <w:rsid w:val="00FA68C9"/>
    <w:rsid w:val="00FB0964"/>
    <w:rsid w:val="00FB33A2"/>
    <w:rsid w:val="00FB35C3"/>
    <w:rsid w:val="00FB5872"/>
    <w:rsid w:val="00FB58C8"/>
    <w:rsid w:val="00FB5A04"/>
    <w:rsid w:val="00FB7679"/>
    <w:rsid w:val="00FC2D1F"/>
    <w:rsid w:val="00FC610F"/>
    <w:rsid w:val="00FD01FE"/>
    <w:rsid w:val="00FD055E"/>
    <w:rsid w:val="00FD09CC"/>
    <w:rsid w:val="00FD56B7"/>
    <w:rsid w:val="00FD64EE"/>
    <w:rsid w:val="00FD7C75"/>
    <w:rsid w:val="00FD7F2F"/>
    <w:rsid w:val="00FE6CFA"/>
    <w:rsid w:val="00FF3C54"/>
    <w:rsid w:val="00FF3E62"/>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93D381"/>
  <w15:docId w15:val="{34C2903A-EE02-445E-8B00-487BD056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1" w:unhideWhenUsed="1" w:qFormat="1"/>
    <w:lsdException w:name="List Number" w:uiPriority="2" w:qFormat="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21168E"/>
    <w:pPr>
      <w:spacing w:after="0" w:line="240" w:lineRule="auto"/>
    </w:pPr>
    <w:rPr>
      <w:sz w:val="21"/>
    </w:rPr>
  </w:style>
  <w:style w:type="paragraph" w:styleId="Heading1">
    <w:name w:val="heading 1"/>
    <w:basedOn w:val="HeadingFontMaster"/>
    <w:next w:val="BodyText"/>
    <w:link w:val="Heading1Char"/>
    <w:uiPriority w:val="9"/>
    <w:qFormat/>
    <w:rsid w:val="00D340AF"/>
    <w:pPr>
      <w:keepNext/>
      <w:numPr>
        <w:numId w:val="4"/>
      </w:numPr>
      <w:spacing w:before="360" w:after="240"/>
      <w:outlineLvl w:val="0"/>
    </w:pPr>
    <w:rPr>
      <w:rFonts w:eastAsiaTheme="majorEastAsia" w:cstheme="majorBidi"/>
      <w:b w:val="0"/>
      <w:bCs/>
      <w:sz w:val="42"/>
      <w:szCs w:val="28"/>
    </w:rPr>
  </w:style>
  <w:style w:type="paragraph" w:styleId="Heading2">
    <w:name w:val="heading 2"/>
    <w:basedOn w:val="HeadingFontMaster"/>
    <w:next w:val="BodyText"/>
    <w:link w:val="Heading2Char"/>
    <w:uiPriority w:val="9"/>
    <w:qFormat/>
    <w:rsid w:val="00D340AF"/>
    <w:pPr>
      <w:keepNext/>
      <w:numPr>
        <w:ilvl w:val="1"/>
        <w:numId w:val="4"/>
      </w:numPr>
      <w:spacing w:before="240" w:after="160"/>
      <w:outlineLvl w:val="1"/>
    </w:pPr>
    <w:rPr>
      <w:rFonts w:eastAsiaTheme="majorEastAsia" w:cstheme="majorBidi"/>
      <w:b w:val="0"/>
      <w:bCs/>
      <w:sz w:val="34"/>
      <w:szCs w:val="26"/>
    </w:rPr>
  </w:style>
  <w:style w:type="paragraph" w:styleId="Heading3">
    <w:name w:val="heading 3"/>
    <w:basedOn w:val="HeadingFontMaster"/>
    <w:next w:val="BodyText"/>
    <w:link w:val="Heading3Char"/>
    <w:qFormat/>
    <w:rsid w:val="00D340AF"/>
    <w:pPr>
      <w:keepNext/>
      <w:numPr>
        <w:ilvl w:val="2"/>
        <w:numId w:val="4"/>
      </w:numPr>
      <w:spacing w:before="240" w:after="160"/>
      <w:outlineLvl w:val="2"/>
    </w:pPr>
    <w:rPr>
      <w:rFonts w:eastAsiaTheme="majorEastAsia" w:cstheme="majorBidi"/>
      <w:b w:val="0"/>
      <w:bCs/>
      <w:sz w:val="28"/>
    </w:rPr>
  </w:style>
  <w:style w:type="paragraph" w:styleId="Heading4">
    <w:name w:val="heading 4"/>
    <w:basedOn w:val="HeadingFontMaster"/>
    <w:next w:val="BodyText"/>
    <w:link w:val="Heading4Char"/>
    <w:uiPriority w:val="9"/>
    <w:qFormat/>
    <w:rsid w:val="00D340AF"/>
    <w:pPr>
      <w:keepNext/>
      <w:numPr>
        <w:ilvl w:val="3"/>
        <w:numId w:val="4"/>
      </w:numPr>
      <w:spacing w:before="240" w:after="160"/>
      <w:outlineLvl w:val="3"/>
    </w:pPr>
    <w:rPr>
      <w:rFonts w:eastAsiaTheme="majorEastAsia" w:cstheme="majorBidi"/>
      <w:b w:val="0"/>
      <w:bCs/>
      <w:iCs/>
      <w:sz w:val="24"/>
    </w:rPr>
  </w:style>
  <w:style w:type="paragraph" w:styleId="Heading5">
    <w:name w:val="heading 5"/>
    <w:basedOn w:val="HeadingFontMaster"/>
    <w:next w:val="BodyText"/>
    <w:link w:val="Heading5Char"/>
    <w:uiPriority w:val="9"/>
    <w:qFormat/>
    <w:rsid w:val="00347FB5"/>
    <w:pPr>
      <w:keepNext/>
      <w:numPr>
        <w:ilvl w:val="4"/>
        <w:numId w:val="4"/>
      </w:numPr>
      <w:spacing w:before="240" w:after="160"/>
      <w:outlineLvl w:val="4"/>
    </w:pPr>
    <w:rPr>
      <w:rFonts w:eastAsiaTheme="majorEastAsia" w:cstheme="majorBidi"/>
      <w:b w:val="0"/>
      <w:i/>
      <w:sz w:val="22"/>
    </w:rPr>
  </w:style>
  <w:style w:type="paragraph" w:styleId="Heading6">
    <w:name w:val="heading 6"/>
    <w:basedOn w:val="HeadingFontMaster"/>
    <w:next w:val="BodyText"/>
    <w:link w:val="Heading6Char"/>
    <w:uiPriority w:val="9"/>
    <w:qFormat/>
    <w:rsid w:val="00347FB5"/>
    <w:pPr>
      <w:keepNext/>
      <w:numPr>
        <w:ilvl w:val="5"/>
        <w:numId w:val="4"/>
      </w:numPr>
      <w:spacing w:before="240" w:after="160"/>
      <w:outlineLvl w:val="5"/>
    </w:pPr>
    <w:rPr>
      <w:rFonts w:eastAsiaTheme="majorEastAsia" w:cstheme="majorBidi"/>
      <w:iCs/>
      <w:caps/>
      <w:sz w:val="18"/>
    </w:rPr>
  </w:style>
  <w:style w:type="paragraph" w:styleId="Heading7">
    <w:name w:val="heading 7"/>
    <w:basedOn w:val="Normal"/>
    <w:next w:val="BodyText"/>
    <w:link w:val="Heading7Char"/>
    <w:uiPriority w:val="9"/>
    <w:qFormat/>
    <w:rsid w:val="00347FB5"/>
    <w:pPr>
      <w:keepNext/>
      <w:keepLines/>
      <w:numPr>
        <w:ilvl w:val="6"/>
        <w:numId w:val="4"/>
      </w:numPr>
      <w:spacing w:before="240" w:after="160"/>
      <w:outlineLvl w:val="6"/>
    </w:pPr>
    <w:rPr>
      <w:rFonts w:eastAsiaTheme="majorEastAsia" w:cstheme="majorBidi"/>
      <w:iCs/>
      <w:color w:val="54585A" w:themeColor="text2"/>
      <w:sz w:val="20"/>
    </w:rPr>
  </w:style>
  <w:style w:type="paragraph" w:styleId="Heading8">
    <w:name w:val="heading 8"/>
    <w:basedOn w:val="Normal"/>
    <w:next w:val="BodyText"/>
    <w:link w:val="Heading8Char"/>
    <w:uiPriority w:val="9"/>
    <w:qFormat/>
    <w:rsid w:val="00796959"/>
    <w:pPr>
      <w:keepNext/>
      <w:keepLines/>
      <w:numPr>
        <w:ilvl w:val="7"/>
        <w:numId w:val="4"/>
      </w:numPr>
      <w:spacing w:before="240" w:after="160"/>
      <w:outlineLvl w:val="7"/>
    </w:pPr>
    <w:rPr>
      <w:rFonts w:eastAsiaTheme="majorEastAsia" w:cstheme="majorBidi"/>
      <w:i/>
      <w:color w:val="54585A" w:themeColor="text2"/>
      <w:sz w:val="20"/>
      <w:szCs w:val="20"/>
    </w:rPr>
  </w:style>
  <w:style w:type="paragraph" w:styleId="Heading9">
    <w:name w:val="heading 9"/>
    <w:basedOn w:val="HeadingFontMaster"/>
    <w:next w:val="BodyText"/>
    <w:link w:val="Heading9Char"/>
    <w:uiPriority w:val="9"/>
    <w:qFormat/>
    <w:rsid w:val="00D340AF"/>
    <w:pPr>
      <w:keepNext/>
      <w:pageBreakBefore/>
      <w:numPr>
        <w:ilvl w:val="8"/>
        <w:numId w:val="4"/>
      </w:numPr>
      <w:spacing w:after="240"/>
      <w:jc w:val="center"/>
      <w:outlineLvl w:val="8"/>
    </w:pPr>
    <w:rPr>
      <w:rFonts w:eastAsiaTheme="majorEastAsia" w:cstheme="majorBidi"/>
      <w:b w:val="0"/>
      <w:iCs/>
      <w:sz w:val="4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AF"/>
    <w:rPr>
      <w:rFonts w:asciiTheme="majorHAnsi" w:eastAsiaTheme="majorEastAsia" w:hAnsiTheme="majorHAnsi" w:cstheme="majorBidi"/>
      <w:bCs/>
      <w:color w:val="54585A" w:themeColor="text2"/>
      <w:sz w:val="42"/>
      <w:szCs w:val="28"/>
    </w:rPr>
  </w:style>
  <w:style w:type="character" w:customStyle="1" w:styleId="Heading2Char">
    <w:name w:val="Heading 2 Char"/>
    <w:basedOn w:val="DefaultParagraphFont"/>
    <w:link w:val="Heading2"/>
    <w:uiPriority w:val="9"/>
    <w:rsid w:val="00D340AF"/>
    <w:rPr>
      <w:rFonts w:asciiTheme="majorHAnsi" w:eastAsiaTheme="majorEastAsia" w:hAnsiTheme="majorHAnsi" w:cstheme="majorBidi"/>
      <w:bCs/>
      <w:color w:val="54585A" w:themeColor="text2"/>
      <w:sz w:val="34"/>
      <w:szCs w:val="26"/>
    </w:rPr>
  </w:style>
  <w:style w:type="character" w:customStyle="1" w:styleId="Heading3Char">
    <w:name w:val="Heading 3 Char"/>
    <w:basedOn w:val="DefaultParagraphFont"/>
    <w:link w:val="Heading3"/>
    <w:rsid w:val="00D340AF"/>
    <w:rPr>
      <w:rFonts w:asciiTheme="majorHAnsi" w:eastAsiaTheme="majorEastAsia" w:hAnsiTheme="majorHAnsi" w:cstheme="majorBidi"/>
      <w:bCs/>
      <w:color w:val="54585A" w:themeColor="text2"/>
      <w:sz w:val="28"/>
    </w:rPr>
  </w:style>
  <w:style w:type="character" w:customStyle="1" w:styleId="Heading4Char">
    <w:name w:val="Heading 4 Char"/>
    <w:basedOn w:val="DefaultParagraphFont"/>
    <w:link w:val="Heading4"/>
    <w:uiPriority w:val="9"/>
    <w:rsid w:val="00D340AF"/>
    <w:rPr>
      <w:rFonts w:asciiTheme="majorHAnsi" w:eastAsiaTheme="majorEastAsia" w:hAnsiTheme="majorHAnsi" w:cstheme="majorBidi"/>
      <w:bCs/>
      <w:iCs/>
      <w:color w:val="54585A" w:themeColor="text2"/>
      <w:sz w:val="24"/>
    </w:rPr>
  </w:style>
  <w:style w:type="paragraph" w:customStyle="1" w:styleId="TableCaption">
    <w:name w:val="Table Caption"/>
    <w:basedOn w:val="HeadingFontMaster"/>
    <w:next w:val="TableUnits"/>
    <w:rsid w:val="001206EA"/>
    <w:pPr>
      <w:keepNext/>
      <w:spacing w:before="240" w:after="20"/>
    </w:pPr>
    <w:rPr>
      <w:sz w:val="22"/>
    </w:rPr>
  </w:style>
  <w:style w:type="paragraph" w:customStyle="1" w:styleId="HeadingFontMaster">
    <w:name w:val="Heading Font Master"/>
    <w:link w:val="HeadingFontMasterChar"/>
    <w:rsid w:val="00687A7D"/>
    <w:pPr>
      <w:keepLines/>
      <w:spacing w:after="0" w:line="240" w:lineRule="auto"/>
    </w:pPr>
    <w:rPr>
      <w:rFonts w:asciiTheme="majorHAnsi" w:hAnsiTheme="majorHAnsi"/>
      <w:b/>
      <w:color w:val="54585A" w:themeColor="text2"/>
      <w:sz w:val="36"/>
    </w:rPr>
  </w:style>
  <w:style w:type="paragraph" w:styleId="BodyText">
    <w:name w:val="Body Text"/>
    <w:basedOn w:val="Normal"/>
    <w:link w:val="BodyTextChar"/>
    <w:qFormat/>
    <w:rsid w:val="00846E1A"/>
    <w:pPr>
      <w:spacing w:before="120" w:line="276" w:lineRule="auto"/>
      <w:ind w:left="1080"/>
    </w:pPr>
  </w:style>
  <w:style w:type="character" w:customStyle="1" w:styleId="BodyTextChar">
    <w:name w:val="Body Text Char"/>
    <w:basedOn w:val="DefaultParagraphFont"/>
    <w:link w:val="BodyText"/>
    <w:rsid w:val="00846E1A"/>
    <w:rPr>
      <w:sz w:val="21"/>
    </w:rPr>
  </w:style>
  <w:style w:type="paragraph" w:styleId="BodyText2">
    <w:name w:val="Body Text 2"/>
    <w:basedOn w:val="Normal"/>
    <w:link w:val="BodyText2Char"/>
    <w:uiPriority w:val="99"/>
    <w:rsid w:val="00846E1A"/>
    <w:pPr>
      <w:spacing w:before="120" w:line="276" w:lineRule="auto"/>
      <w:ind w:left="1440"/>
    </w:pPr>
  </w:style>
  <w:style w:type="character" w:customStyle="1" w:styleId="BodyText2Char">
    <w:name w:val="Body Text 2 Char"/>
    <w:basedOn w:val="DefaultParagraphFont"/>
    <w:link w:val="BodyText2"/>
    <w:uiPriority w:val="99"/>
    <w:rsid w:val="00846E1A"/>
    <w:rPr>
      <w:sz w:val="21"/>
    </w:rPr>
  </w:style>
  <w:style w:type="paragraph" w:styleId="Caption">
    <w:name w:val="caption"/>
    <w:basedOn w:val="HeadingFontMaster"/>
    <w:next w:val="BodyText"/>
    <w:uiPriority w:val="35"/>
    <w:qFormat/>
    <w:rsid w:val="00876758"/>
    <w:pPr>
      <w:keepNext/>
      <w:spacing w:before="240" w:after="60"/>
    </w:pPr>
    <w:rPr>
      <w:bCs/>
      <w:sz w:val="24"/>
      <w:szCs w:val="18"/>
    </w:rPr>
  </w:style>
  <w:style w:type="paragraph" w:styleId="Footer">
    <w:name w:val="footer"/>
    <w:basedOn w:val="TableFontMaster"/>
    <w:link w:val="FooterChar"/>
    <w:uiPriority w:val="99"/>
    <w:rsid w:val="006414C3"/>
    <w:rPr>
      <w:sz w:val="16"/>
    </w:rPr>
  </w:style>
  <w:style w:type="character" w:customStyle="1" w:styleId="FooterChar">
    <w:name w:val="Footer Char"/>
    <w:basedOn w:val="DefaultParagraphFont"/>
    <w:link w:val="Footer"/>
    <w:uiPriority w:val="99"/>
    <w:rsid w:val="006414C3"/>
    <w:rPr>
      <w:sz w:val="16"/>
    </w:rPr>
  </w:style>
  <w:style w:type="paragraph" w:styleId="Header">
    <w:name w:val="header"/>
    <w:basedOn w:val="TableFontMaster"/>
    <w:link w:val="HeaderChar"/>
    <w:uiPriority w:val="99"/>
    <w:rsid w:val="006414C3"/>
    <w:rPr>
      <w:sz w:val="16"/>
    </w:rPr>
  </w:style>
  <w:style w:type="character" w:customStyle="1" w:styleId="HeaderChar">
    <w:name w:val="Header Char"/>
    <w:basedOn w:val="DefaultParagraphFont"/>
    <w:link w:val="Header"/>
    <w:uiPriority w:val="99"/>
    <w:rsid w:val="006414C3"/>
    <w:rPr>
      <w:sz w:val="16"/>
    </w:rPr>
  </w:style>
  <w:style w:type="paragraph" w:styleId="FootnoteText">
    <w:name w:val="footnote text"/>
    <w:basedOn w:val="Normal"/>
    <w:link w:val="FootnoteTextChar"/>
    <w:uiPriority w:val="99"/>
    <w:rsid w:val="00845EC5"/>
    <w:pPr>
      <w:tabs>
        <w:tab w:val="left" w:pos="144"/>
      </w:tabs>
      <w:spacing w:before="120"/>
      <w:ind w:left="144" w:hanging="144"/>
    </w:pPr>
    <w:rPr>
      <w:sz w:val="20"/>
      <w:szCs w:val="20"/>
    </w:rPr>
  </w:style>
  <w:style w:type="character" w:customStyle="1" w:styleId="FootnoteTextChar">
    <w:name w:val="Footnote Text Char"/>
    <w:basedOn w:val="DefaultParagraphFont"/>
    <w:link w:val="FootnoteText"/>
    <w:uiPriority w:val="99"/>
    <w:rsid w:val="00845EC5"/>
    <w:rPr>
      <w:rFonts w:ascii="Times New Roman" w:hAnsi="Times New Roman"/>
      <w:sz w:val="20"/>
      <w:szCs w:val="20"/>
    </w:rPr>
  </w:style>
  <w:style w:type="character" w:styleId="FootnoteReference">
    <w:name w:val="footnote reference"/>
    <w:aliases w:val="Footnote Reference-JWA"/>
    <w:basedOn w:val="FootnoteTextChar"/>
    <w:uiPriority w:val="99"/>
    <w:rsid w:val="002E65C3"/>
    <w:rPr>
      <w:rFonts w:asciiTheme="minorHAnsi" w:hAnsiTheme="minorHAnsi"/>
      <w:sz w:val="20"/>
      <w:szCs w:val="20"/>
      <w:vertAlign w:val="superscript"/>
    </w:rPr>
  </w:style>
  <w:style w:type="character" w:customStyle="1" w:styleId="Heading5Char">
    <w:name w:val="Heading 5 Char"/>
    <w:basedOn w:val="DefaultParagraphFont"/>
    <w:link w:val="Heading5"/>
    <w:uiPriority w:val="9"/>
    <w:rsid w:val="00347FB5"/>
    <w:rPr>
      <w:rFonts w:asciiTheme="majorHAnsi" w:eastAsiaTheme="majorEastAsia" w:hAnsiTheme="majorHAnsi" w:cstheme="majorBidi"/>
      <w:i/>
      <w:color w:val="54585A" w:themeColor="text2"/>
    </w:rPr>
  </w:style>
  <w:style w:type="character" w:customStyle="1" w:styleId="Heading6Char">
    <w:name w:val="Heading 6 Char"/>
    <w:basedOn w:val="DefaultParagraphFont"/>
    <w:link w:val="Heading6"/>
    <w:uiPriority w:val="9"/>
    <w:rsid w:val="00347FB5"/>
    <w:rPr>
      <w:rFonts w:asciiTheme="majorHAnsi" w:eastAsiaTheme="majorEastAsia" w:hAnsiTheme="majorHAnsi" w:cstheme="majorBidi"/>
      <w:b/>
      <w:iCs/>
      <w:caps/>
      <w:color w:val="54585A" w:themeColor="text2"/>
      <w:sz w:val="18"/>
    </w:rPr>
  </w:style>
  <w:style w:type="character" w:customStyle="1" w:styleId="Heading7Char">
    <w:name w:val="Heading 7 Char"/>
    <w:basedOn w:val="DefaultParagraphFont"/>
    <w:link w:val="Heading7"/>
    <w:uiPriority w:val="9"/>
    <w:rsid w:val="00347FB5"/>
    <w:rPr>
      <w:rFonts w:eastAsiaTheme="majorEastAsia" w:cstheme="majorBidi"/>
      <w:iCs/>
      <w:color w:val="54585A" w:themeColor="text2"/>
      <w:sz w:val="20"/>
    </w:rPr>
  </w:style>
  <w:style w:type="character" w:customStyle="1" w:styleId="Heading8Char">
    <w:name w:val="Heading 8 Char"/>
    <w:basedOn w:val="DefaultParagraphFont"/>
    <w:link w:val="Heading8"/>
    <w:uiPriority w:val="9"/>
    <w:rsid w:val="00796959"/>
    <w:rPr>
      <w:rFonts w:eastAsiaTheme="majorEastAsia" w:cstheme="majorBidi"/>
      <w:i/>
      <w:color w:val="54585A" w:themeColor="text2"/>
      <w:sz w:val="20"/>
      <w:szCs w:val="20"/>
    </w:rPr>
  </w:style>
  <w:style w:type="character" w:customStyle="1" w:styleId="Heading9Char">
    <w:name w:val="Heading 9 Char"/>
    <w:basedOn w:val="DefaultParagraphFont"/>
    <w:link w:val="Heading9"/>
    <w:uiPriority w:val="9"/>
    <w:rsid w:val="00D340AF"/>
    <w:rPr>
      <w:rFonts w:asciiTheme="majorHAnsi" w:eastAsiaTheme="majorEastAsia" w:hAnsiTheme="majorHAnsi" w:cstheme="majorBidi"/>
      <w:iCs/>
      <w:color w:val="54585A" w:themeColor="text2"/>
      <w:sz w:val="42"/>
      <w:szCs w:val="20"/>
    </w:rPr>
  </w:style>
  <w:style w:type="character" w:styleId="Hyperlink">
    <w:name w:val="Hyperlink"/>
    <w:basedOn w:val="DefaultParagraphFont"/>
    <w:uiPriority w:val="99"/>
    <w:rsid w:val="0088249D"/>
    <w:rPr>
      <w:color w:val="01426A" w:themeColor="hyperlink"/>
      <w:u w:val="single"/>
    </w:rPr>
  </w:style>
  <w:style w:type="paragraph" w:styleId="List">
    <w:name w:val="List"/>
    <w:basedOn w:val="Normal"/>
    <w:uiPriority w:val="99"/>
    <w:semiHidden/>
    <w:qFormat/>
    <w:rsid w:val="00EB7FD6"/>
    <w:pPr>
      <w:spacing w:before="120" w:line="264" w:lineRule="auto"/>
    </w:pPr>
  </w:style>
  <w:style w:type="paragraph" w:styleId="List2">
    <w:name w:val="List 2"/>
    <w:basedOn w:val="Normal"/>
    <w:uiPriority w:val="99"/>
    <w:semiHidden/>
    <w:rsid w:val="00EB7FD6"/>
    <w:pPr>
      <w:spacing w:before="120" w:line="264" w:lineRule="auto"/>
    </w:pPr>
  </w:style>
  <w:style w:type="paragraph" w:styleId="List3">
    <w:name w:val="List 3"/>
    <w:basedOn w:val="Normal"/>
    <w:uiPriority w:val="99"/>
    <w:semiHidden/>
    <w:rsid w:val="00EB7FD6"/>
    <w:pPr>
      <w:spacing w:before="120" w:line="264" w:lineRule="auto"/>
    </w:pPr>
  </w:style>
  <w:style w:type="paragraph" w:styleId="ListBullet">
    <w:name w:val="List Bullet"/>
    <w:basedOn w:val="Normal"/>
    <w:uiPriority w:val="1"/>
    <w:qFormat/>
    <w:rsid w:val="00846E1A"/>
    <w:pPr>
      <w:numPr>
        <w:numId w:val="2"/>
      </w:numPr>
      <w:spacing w:before="120" w:line="276" w:lineRule="auto"/>
    </w:pPr>
  </w:style>
  <w:style w:type="paragraph" w:styleId="ListBullet2">
    <w:name w:val="List Bullet 2"/>
    <w:basedOn w:val="Normal"/>
    <w:uiPriority w:val="99"/>
    <w:rsid w:val="00846E1A"/>
    <w:pPr>
      <w:numPr>
        <w:ilvl w:val="1"/>
        <w:numId w:val="2"/>
      </w:numPr>
      <w:spacing w:before="120" w:line="276" w:lineRule="auto"/>
    </w:pPr>
  </w:style>
  <w:style w:type="paragraph" w:styleId="ListBullet3">
    <w:name w:val="List Bullet 3"/>
    <w:basedOn w:val="Normal"/>
    <w:uiPriority w:val="99"/>
    <w:rsid w:val="00846E1A"/>
    <w:pPr>
      <w:numPr>
        <w:ilvl w:val="2"/>
        <w:numId w:val="2"/>
      </w:numPr>
      <w:spacing w:before="120" w:line="276" w:lineRule="auto"/>
    </w:pPr>
  </w:style>
  <w:style w:type="paragraph" w:styleId="Quote">
    <w:name w:val="Quote"/>
    <w:basedOn w:val="Normal"/>
    <w:link w:val="QuoteChar"/>
    <w:uiPriority w:val="99"/>
    <w:rsid w:val="00C468DF"/>
    <w:pPr>
      <w:spacing w:before="240" w:after="240" w:line="276" w:lineRule="auto"/>
      <w:ind w:left="1800" w:right="720"/>
    </w:pPr>
    <w:rPr>
      <w:iCs/>
      <w:sz w:val="19"/>
    </w:rPr>
  </w:style>
  <w:style w:type="character" w:customStyle="1" w:styleId="QuoteChar">
    <w:name w:val="Quote Char"/>
    <w:basedOn w:val="DefaultParagraphFont"/>
    <w:link w:val="Quote"/>
    <w:uiPriority w:val="99"/>
    <w:rsid w:val="00C468DF"/>
    <w:rPr>
      <w:iCs/>
      <w:sz w:val="19"/>
    </w:rPr>
  </w:style>
  <w:style w:type="paragraph" w:styleId="TOC1">
    <w:name w:val="toc 1"/>
    <w:basedOn w:val="Normal"/>
    <w:next w:val="TOC2"/>
    <w:uiPriority w:val="39"/>
    <w:rsid w:val="00850375"/>
    <w:pPr>
      <w:keepNext/>
      <w:keepLines/>
      <w:tabs>
        <w:tab w:val="left" w:pos="540"/>
        <w:tab w:val="right" w:leader="dot" w:pos="9360"/>
      </w:tabs>
      <w:spacing w:before="160"/>
      <w:ind w:left="547" w:right="720" w:hanging="547"/>
    </w:pPr>
    <w:rPr>
      <w:sz w:val="20"/>
    </w:rPr>
  </w:style>
  <w:style w:type="paragraph" w:styleId="TOC2">
    <w:name w:val="toc 2"/>
    <w:basedOn w:val="Normal"/>
    <w:uiPriority w:val="39"/>
    <w:rsid w:val="00850375"/>
    <w:pPr>
      <w:tabs>
        <w:tab w:val="left" w:pos="1094"/>
        <w:tab w:val="right" w:leader="dot" w:pos="9360"/>
      </w:tabs>
      <w:spacing w:before="80" w:after="40"/>
      <w:ind w:left="1094" w:right="720" w:hanging="547"/>
    </w:pPr>
    <w:rPr>
      <w:sz w:val="20"/>
    </w:rPr>
  </w:style>
  <w:style w:type="paragraph" w:styleId="TOC3">
    <w:name w:val="toc 3"/>
    <w:basedOn w:val="Normal"/>
    <w:next w:val="Normal"/>
    <w:uiPriority w:val="39"/>
    <w:rsid w:val="00850375"/>
    <w:pPr>
      <w:tabs>
        <w:tab w:val="left" w:pos="1814"/>
        <w:tab w:val="right" w:leader="dot" w:pos="9360"/>
      </w:tabs>
      <w:ind w:left="1814" w:right="720" w:hanging="720"/>
    </w:pPr>
    <w:rPr>
      <w:sz w:val="20"/>
    </w:rPr>
  </w:style>
  <w:style w:type="paragraph" w:styleId="TOCHeading">
    <w:name w:val="TOC Heading"/>
    <w:basedOn w:val="HeadingFontMaster"/>
    <w:next w:val="TableofFigures"/>
    <w:uiPriority w:val="99"/>
    <w:rsid w:val="00312C73"/>
    <w:pPr>
      <w:keepNext/>
      <w:spacing w:before="240" w:after="240"/>
      <w:jc w:val="center"/>
    </w:pPr>
    <w:rPr>
      <w:sz w:val="26"/>
    </w:rPr>
  </w:style>
  <w:style w:type="paragraph" w:customStyle="1" w:styleId="TableCell">
    <w:name w:val="Table Cell"/>
    <w:basedOn w:val="TableFontMaster"/>
    <w:uiPriority w:val="12"/>
    <w:qFormat/>
    <w:rsid w:val="00E069A1"/>
    <w:rPr>
      <w:rFonts w:eastAsia="Times New Roman" w:cs="Arial"/>
      <w:szCs w:val="20"/>
    </w:rPr>
  </w:style>
  <w:style w:type="paragraph" w:styleId="TableofFigures">
    <w:name w:val="table of figures"/>
    <w:basedOn w:val="Normal"/>
    <w:uiPriority w:val="99"/>
    <w:rsid w:val="00B227FA"/>
    <w:pPr>
      <w:tabs>
        <w:tab w:val="left" w:pos="720"/>
        <w:tab w:val="right" w:leader="dot" w:pos="9360"/>
      </w:tabs>
      <w:spacing w:before="60"/>
      <w:ind w:left="720" w:right="720" w:hanging="720"/>
    </w:pPr>
    <w:rPr>
      <w:sz w:val="20"/>
    </w:rPr>
  </w:style>
  <w:style w:type="paragraph" w:customStyle="1" w:styleId="TableHead">
    <w:name w:val="Table Head"/>
    <w:basedOn w:val="HeadingFontMaster"/>
    <w:uiPriority w:val="17"/>
    <w:qFormat/>
    <w:rsid w:val="002D5F4B"/>
    <w:pPr>
      <w:keepNext/>
      <w:spacing w:before="20" w:after="20"/>
      <w:jc w:val="center"/>
    </w:pPr>
    <w:rPr>
      <w:rFonts w:eastAsia="Times New Roman" w:cs="Times New Roman"/>
      <w:bCs/>
      <w:color w:val="FFFFFF" w:themeColor="background1"/>
      <w:sz w:val="18"/>
      <w:szCs w:val="24"/>
    </w:rPr>
  </w:style>
  <w:style w:type="paragraph" w:customStyle="1" w:styleId="TableSourceNote">
    <w:name w:val="Table Source/Note"/>
    <w:basedOn w:val="TableFontMaster"/>
    <w:link w:val="TableSourceNoteChar"/>
    <w:uiPriority w:val="12"/>
    <w:qFormat/>
    <w:rsid w:val="00833FEA"/>
    <w:pPr>
      <w:spacing w:before="40"/>
    </w:pPr>
    <w:rPr>
      <w:rFonts w:eastAsia="Times New Roman" w:cs="Arial"/>
      <w:szCs w:val="16"/>
    </w:rPr>
  </w:style>
  <w:style w:type="paragraph" w:customStyle="1" w:styleId="TableFootnote">
    <w:name w:val="Table Footnote"/>
    <w:basedOn w:val="TableFontMaster"/>
    <w:link w:val="TableFootnoteChar"/>
    <w:uiPriority w:val="14"/>
    <w:qFormat/>
    <w:rsid w:val="00833FEA"/>
    <w:pPr>
      <w:tabs>
        <w:tab w:val="left" w:pos="144"/>
      </w:tabs>
      <w:spacing w:before="40"/>
      <w:ind w:left="144" w:hanging="144"/>
    </w:pPr>
    <w:rPr>
      <w:rFonts w:eastAsia="Times New Roman" w:cs="Times New Roman"/>
      <w:szCs w:val="24"/>
    </w:rPr>
  </w:style>
  <w:style w:type="paragraph" w:customStyle="1" w:styleId="TableCellIndent">
    <w:name w:val="Table Cell Indent"/>
    <w:basedOn w:val="TableFontMaster"/>
    <w:uiPriority w:val="99"/>
    <w:rsid w:val="00E069A1"/>
    <w:pPr>
      <w:ind w:left="173"/>
    </w:pPr>
  </w:style>
  <w:style w:type="paragraph" w:customStyle="1" w:styleId="TableSubsection">
    <w:name w:val="Table Subsection"/>
    <w:basedOn w:val="TableFontMaster"/>
    <w:uiPriority w:val="15"/>
    <w:qFormat/>
    <w:rsid w:val="00E069A1"/>
    <w:pPr>
      <w:keepNext/>
      <w:keepLines/>
      <w:spacing w:before="20" w:after="20"/>
      <w:jc w:val="center"/>
    </w:pPr>
    <w:rPr>
      <w:rFonts w:cs="Times New Roman"/>
      <w:b/>
      <w:i/>
    </w:rPr>
  </w:style>
  <w:style w:type="paragraph" w:customStyle="1" w:styleId="TableUnits">
    <w:name w:val="Table Units"/>
    <w:basedOn w:val="TableFontMaster"/>
    <w:uiPriority w:val="99"/>
    <w:rsid w:val="007B3F4B"/>
    <w:pPr>
      <w:keepNext/>
      <w:keepLines/>
      <w:spacing w:before="80" w:after="40"/>
    </w:pPr>
    <w:rPr>
      <w:rFonts w:eastAsia="Times New Roman" w:cs="Times New Roman"/>
      <w:sz w:val="16"/>
      <w:szCs w:val="24"/>
    </w:rPr>
  </w:style>
  <w:style w:type="character" w:customStyle="1" w:styleId="TableSourceNoteChar">
    <w:name w:val="Table Source/Note Char"/>
    <w:basedOn w:val="DefaultParagraphFont"/>
    <w:link w:val="TableSourceNote"/>
    <w:uiPriority w:val="12"/>
    <w:rsid w:val="00571AFF"/>
    <w:rPr>
      <w:rFonts w:ascii="Franklin Gothic Book" w:eastAsia="Times New Roman" w:hAnsi="Franklin Gothic Book" w:cs="Arial"/>
      <w:sz w:val="18"/>
      <w:szCs w:val="16"/>
    </w:rPr>
  </w:style>
  <w:style w:type="character" w:customStyle="1" w:styleId="TableFootnoteChar">
    <w:name w:val="Table Footnote Char"/>
    <w:basedOn w:val="TableSourceNoteChar"/>
    <w:link w:val="TableFootnote"/>
    <w:uiPriority w:val="14"/>
    <w:rsid w:val="003E622A"/>
    <w:rPr>
      <w:rFonts w:ascii="Franklin Gothic Book" w:eastAsia="Times New Roman" w:hAnsi="Franklin Gothic Book" w:cs="Times New Roman"/>
      <w:sz w:val="18"/>
      <w:szCs w:val="24"/>
    </w:rPr>
  </w:style>
  <w:style w:type="paragraph" w:customStyle="1" w:styleId="TableBullet">
    <w:name w:val="Table Bullet"/>
    <w:basedOn w:val="TableFontMaster"/>
    <w:uiPriority w:val="16"/>
    <w:qFormat/>
    <w:rsid w:val="00E069A1"/>
    <w:pPr>
      <w:numPr>
        <w:numId w:val="1"/>
      </w:numPr>
      <w:ind w:left="173" w:hanging="173"/>
    </w:pPr>
  </w:style>
  <w:style w:type="paragraph" w:customStyle="1" w:styleId="TableFontMaster">
    <w:name w:val="Table Font Master"/>
    <w:link w:val="TableFontMasterChar"/>
    <w:rsid w:val="0088249D"/>
    <w:pPr>
      <w:spacing w:after="0" w:line="240" w:lineRule="auto"/>
    </w:pPr>
    <w:rPr>
      <w:sz w:val="18"/>
    </w:rPr>
  </w:style>
  <w:style w:type="paragraph" w:customStyle="1" w:styleId="SidebarText">
    <w:name w:val="Sidebar Text"/>
    <w:basedOn w:val="Normal"/>
    <w:uiPriority w:val="99"/>
    <w:rsid w:val="009E2DE9"/>
    <w:pPr>
      <w:spacing w:after="80" w:line="276" w:lineRule="auto"/>
      <w:ind w:left="115" w:right="115"/>
    </w:pPr>
    <w:rPr>
      <w:rFonts w:eastAsia="Times New Roman" w:cs="Times New Roman"/>
      <w:sz w:val="18"/>
      <w:szCs w:val="18"/>
    </w:rPr>
  </w:style>
  <w:style w:type="paragraph" w:customStyle="1" w:styleId="SidebarHeading">
    <w:name w:val="Sidebar Heading"/>
    <w:basedOn w:val="HeadingFontMaster"/>
    <w:next w:val="SidebarText"/>
    <w:uiPriority w:val="99"/>
    <w:rsid w:val="009B34B5"/>
    <w:pPr>
      <w:spacing w:before="160" w:after="120"/>
      <w:ind w:left="115" w:right="115"/>
    </w:pPr>
    <w:rPr>
      <w:rFonts w:eastAsia="Times New Roman" w:cs="Times New Roman"/>
      <w:color w:val="auto"/>
      <w:sz w:val="18"/>
      <w:szCs w:val="18"/>
    </w:rPr>
  </w:style>
  <w:style w:type="character" w:customStyle="1" w:styleId="Run-InHeading">
    <w:name w:val="Run-In Heading"/>
    <w:basedOn w:val="HeadingFontMasterChar"/>
    <w:uiPriority w:val="9"/>
    <w:qFormat/>
    <w:rsid w:val="001A0A4C"/>
    <w:rPr>
      <w:rFonts w:ascii="Arial" w:hAnsi="Arial" w:cs="Arial"/>
      <w:b/>
      <w:i w:val="0"/>
      <w:color w:val="54585A" w:themeColor="text2"/>
      <w:sz w:val="20"/>
    </w:rPr>
  </w:style>
  <w:style w:type="character" w:customStyle="1" w:styleId="HeadingFontMasterChar">
    <w:name w:val="Heading Font Master Char"/>
    <w:basedOn w:val="DefaultParagraphFont"/>
    <w:link w:val="HeadingFontMaster"/>
    <w:rsid w:val="00687A7D"/>
    <w:rPr>
      <w:rFonts w:asciiTheme="majorHAnsi" w:hAnsiTheme="majorHAnsi"/>
      <w:b/>
      <w:color w:val="54585A" w:themeColor="text2"/>
      <w:sz w:val="36"/>
    </w:rPr>
  </w:style>
  <w:style w:type="numbering" w:customStyle="1" w:styleId="TemplateBulletLists">
    <w:name w:val="Template Bullet Lists"/>
    <w:uiPriority w:val="99"/>
    <w:rsid w:val="00833D75"/>
    <w:pPr>
      <w:numPr>
        <w:numId w:val="2"/>
      </w:numPr>
    </w:pPr>
  </w:style>
  <w:style w:type="numbering" w:customStyle="1" w:styleId="TemplateNumberedItems">
    <w:name w:val="Template Numbered Items"/>
    <w:uiPriority w:val="99"/>
    <w:rsid w:val="00EB7FD6"/>
    <w:pPr>
      <w:numPr>
        <w:numId w:val="3"/>
      </w:numPr>
    </w:pPr>
  </w:style>
  <w:style w:type="numbering" w:customStyle="1" w:styleId="TemplateHeadings">
    <w:name w:val="Template Headings"/>
    <w:uiPriority w:val="99"/>
    <w:rsid w:val="006C13EB"/>
    <w:pPr>
      <w:numPr>
        <w:numId w:val="18"/>
      </w:numPr>
    </w:pPr>
  </w:style>
  <w:style w:type="paragraph" w:styleId="DocumentMap">
    <w:name w:val="Document Map"/>
    <w:basedOn w:val="Normal"/>
    <w:link w:val="DocumentMapChar"/>
    <w:uiPriority w:val="99"/>
    <w:semiHidden/>
    <w:unhideWhenUsed/>
    <w:rsid w:val="00A151BD"/>
    <w:rPr>
      <w:rFonts w:ascii="Tahoma" w:hAnsi="Tahoma" w:cs="Tahoma"/>
      <w:sz w:val="16"/>
      <w:szCs w:val="16"/>
    </w:rPr>
  </w:style>
  <w:style w:type="character" w:customStyle="1" w:styleId="DocumentMapChar">
    <w:name w:val="Document Map Char"/>
    <w:basedOn w:val="DefaultParagraphFont"/>
    <w:link w:val="DocumentMap"/>
    <w:uiPriority w:val="99"/>
    <w:semiHidden/>
    <w:rsid w:val="00A151BD"/>
    <w:rPr>
      <w:rFonts w:ascii="Tahoma" w:hAnsi="Tahoma" w:cs="Tahoma"/>
      <w:sz w:val="16"/>
      <w:szCs w:val="16"/>
    </w:rPr>
  </w:style>
  <w:style w:type="character" w:styleId="LineNumber">
    <w:name w:val="line number"/>
    <w:basedOn w:val="DefaultParagraphFont"/>
    <w:uiPriority w:val="99"/>
    <w:rsid w:val="00762888"/>
    <w:rPr>
      <w:rFonts w:ascii="Arial Narrow" w:hAnsi="Arial Narrow"/>
      <w:sz w:val="18"/>
    </w:rPr>
  </w:style>
  <w:style w:type="paragraph" w:customStyle="1" w:styleId="Reference1">
    <w:name w:val="Reference1"/>
    <w:basedOn w:val="Normal"/>
    <w:next w:val="Reference2"/>
    <w:link w:val="Reference1Char"/>
    <w:uiPriority w:val="10"/>
    <w:qFormat/>
    <w:rsid w:val="001E147D"/>
    <w:pPr>
      <w:keepNext/>
      <w:spacing w:before="240"/>
      <w:ind w:left="1080" w:hanging="1080"/>
    </w:pPr>
    <w:rPr>
      <w:rFonts w:eastAsia="Times New Roman" w:cs="Times New Roman"/>
      <w:szCs w:val="24"/>
    </w:rPr>
  </w:style>
  <w:style w:type="paragraph" w:customStyle="1" w:styleId="Reference2">
    <w:name w:val="Reference2"/>
    <w:basedOn w:val="Normal"/>
    <w:link w:val="Reference2Char"/>
    <w:uiPriority w:val="11"/>
    <w:qFormat/>
    <w:rsid w:val="001E147D"/>
    <w:pPr>
      <w:tabs>
        <w:tab w:val="left" w:pos="1080"/>
      </w:tabs>
      <w:spacing w:before="60"/>
      <w:ind w:left="1080" w:hanging="864"/>
    </w:pPr>
    <w:rPr>
      <w:rFonts w:eastAsia="Times New Roman" w:cs="Times New Roman"/>
      <w:szCs w:val="24"/>
    </w:rPr>
  </w:style>
  <w:style w:type="character" w:customStyle="1" w:styleId="Reference2Char">
    <w:name w:val="Reference2 Char"/>
    <w:basedOn w:val="DefaultParagraphFont"/>
    <w:link w:val="Reference2"/>
    <w:uiPriority w:val="11"/>
    <w:rsid w:val="00571AFF"/>
    <w:rPr>
      <w:rFonts w:ascii="Times New Roman" w:eastAsia="Times New Roman" w:hAnsi="Times New Roman" w:cs="Times New Roman"/>
      <w:szCs w:val="24"/>
    </w:rPr>
  </w:style>
  <w:style w:type="character" w:customStyle="1" w:styleId="Reference1Char">
    <w:name w:val="Reference1 Char"/>
    <w:basedOn w:val="DefaultParagraphFont"/>
    <w:link w:val="Reference1"/>
    <w:uiPriority w:val="10"/>
    <w:rsid w:val="00571AFF"/>
    <w:rPr>
      <w:rFonts w:ascii="Times New Roman" w:eastAsia="Times New Roman" w:hAnsi="Times New Roman" w:cs="Times New Roman"/>
      <w:szCs w:val="24"/>
    </w:rPr>
  </w:style>
  <w:style w:type="table" w:styleId="TableGrid">
    <w:name w:val="Table Grid"/>
    <w:basedOn w:val="TableNormal"/>
    <w:rsid w:val="00A8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DRTableStyle">
    <w:name w:val="HDR Table Style"/>
    <w:basedOn w:val="TableNormal"/>
    <w:uiPriority w:val="99"/>
    <w:rsid w:val="00AD3385"/>
    <w:pPr>
      <w:spacing w:after="0" w:line="240" w:lineRule="auto"/>
    </w:pPr>
    <w:rPr>
      <w:sz w:val="18"/>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8" w:type="dxa"/>
        <w:left w:w="115" w:type="dxa"/>
        <w:bottom w:w="58" w:type="dxa"/>
        <w:right w:w="115" w:type="dxa"/>
      </w:tblCellMar>
    </w:tblPr>
    <w:trPr>
      <w:cantSplit/>
    </w:trPr>
    <w:tcPr>
      <w:shd w:val="clear" w:color="auto" w:fill="auto"/>
    </w:tcPr>
    <w:tblStylePr w:type="firstRow">
      <w:tblPr/>
      <w:tcPr>
        <w:shd w:val="clear" w:color="auto" w:fill="4298B5" w:themeFill="accent1"/>
      </w:tcPr>
    </w:tblStylePr>
    <w:tblStylePr w:type="band1Horz">
      <w:tblPr/>
      <w:tcPr>
        <w:shd w:val="clear" w:color="auto" w:fill="D8EAF1" w:themeFill="accent1" w:themeFillTint="33"/>
      </w:tcPr>
    </w:tblStylePr>
    <w:tblStylePr w:type="band2Horz">
      <w:tblPr/>
      <w:tcPr>
        <w:shd w:val="clear" w:color="auto" w:fill="B1D6E3" w:themeFill="accent1" w:themeFillTint="66"/>
      </w:tcPr>
    </w:tblStylePr>
  </w:style>
  <w:style w:type="paragraph" w:styleId="EndnoteText">
    <w:name w:val="endnote text"/>
    <w:basedOn w:val="Normal"/>
    <w:link w:val="EndnoteTextChar"/>
    <w:uiPriority w:val="99"/>
    <w:semiHidden/>
    <w:unhideWhenUsed/>
    <w:rsid w:val="00482FBA"/>
    <w:rPr>
      <w:sz w:val="20"/>
      <w:szCs w:val="20"/>
    </w:rPr>
  </w:style>
  <w:style w:type="character" w:customStyle="1" w:styleId="EndnoteTextChar">
    <w:name w:val="Endnote Text Char"/>
    <w:basedOn w:val="DefaultParagraphFont"/>
    <w:link w:val="EndnoteText"/>
    <w:uiPriority w:val="99"/>
    <w:semiHidden/>
    <w:rsid w:val="00482FBA"/>
    <w:rPr>
      <w:rFonts w:ascii="Times New Roman" w:hAnsi="Times New Roman"/>
      <w:sz w:val="20"/>
      <w:szCs w:val="20"/>
    </w:rPr>
  </w:style>
  <w:style w:type="character" w:styleId="EndnoteReference">
    <w:name w:val="endnote reference"/>
    <w:basedOn w:val="DefaultParagraphFont"/>
    <w:uiPriority w:val="99"/>
    <w:semiHidden/>
    <w:unhideWhenUsed/>
    <w:rsid w:val="00482FBA"/>
    <w:rPr>
      <w:vertAlign w:val="superscript"/>
    </w:rPr>
  </w:style>
  <w:style w:type="paragraph" w:styleId="BalloonText">
    <w:name w:val="Balloon Text"/>
    <w:basedOn w:val="Normal"/>
    <w:link w:val="BalloonTextChar"/>
    <w:uiPriority w:val="99"/>
    <w:semiHidden/>
    <w:unhideWhenUsed/>
    <w:rsid w:val="00A42D5D"/>
    <w:rPr>
      <w:rFonts w:ascii="Tahoma" w:hAnsi="Tahoma" w:cs="Tahoma"/>
      <w:sz w:val="16"/>
      <w:szCs w:val="16"/>
    </w:rPr>
  </w:style>
  <w:style w:type="character" w:customStyle="1" w:styleId="BalloonTextChar">
    <w:name w:val="Balloon Text Char"/>
    <w:basedOn w:val="DefaultParagraphFont"/>
    <w:link w:val="BalloonText"/>
    <w:uiPriority w:val="99"/>
    <w:semiHidden/>
    <w:rsid w:val="00A42D5D"/>
    <w:rPr>
      <w:rFonts w:ascii="Tahoma" w:hAnsi="Tahoma" w:cs="Tahoma"/>
      <w:sz w:val="16"/>
      <w:szCs w:val="16"/>
    </w:rPr>
  </w:style>
  <w:style w:type="paragraph" w:styleId="ListParagraph">
    <w:name w:val="List Paragraph"/>
    <w:basedOn w:val="Normal"/>
    <w:uiPriority w:val="34"/>
    <w:qFormat/>
    <w:rsid w:val="00FA353F"/>
    <w:pPr>
      <w:ind w:left="720"/>
      <w:contextualSpacing/>
    </w:pPr>
  </w:style>
  <w:style w:type="paragraph" w:customStyle="1" w:styleId="FigureCaption">
    <w:name w:val="Figure Caption"/>
    <w:basedOn w:val="HeadingFontMaster"/>
    <w:next w:val="BodyText"/>
    <w:rsid w:val="001277E7"/>
    <w:pPr>
      <w:keepNext/>
      <w:spacing w:before="240" w:after="120"/>
    </w:pPr>
    <w:rPr>
      <w:sz w:val="22"/>
    </w:rPr>
  </w:style>
  <w:style w:type="paragraph" w:customStyle="1" w:styleId="FigureSourceNote">
    <w:name w:val="Figure Source/Note"/>
    <w:basedOn w:val="TableFontMaster"/>
    <w:next w:val="BodyText"/>
    <w:uiPriority w:val="99"/>
    <w:rsid w:val="001F7297"/>
    <w:pPr>
      <w:keepLines/>
      <w:spacing w:before="60" w:after="360"/>
    </w:pPr>
  </w:style>
  <w:style w:type="character" w:styleId="Emphasis">
    <w:name w:val="Emphasis"/>
    <w:basedOn w:val="DefaultParagraphFont"/>
    <w:uiPriority w:val="99"/>
    <w:semiHidden/>
    <w:rsid w:val="00A25B22"/>
    <w:rPr>
      <w:i/>
      <w:iCs/>
    </w:rPr>
  </w:style>
  <w:style w:type="paragraph" w:customStyle="1" w:styleId="BlankPagePortrait">
    <w:name w:val="Blank Page Portrait"/>
    <w:basedOn w:val="Normal"/>
    <w:next w:val="BodyText"/>
    <w:rsid w:val="007F2B31"/>
    <w:pPr>
      <w:pageBreakBefore/>
      <w:spacing w:before="6360"/>
      <w:jc w:val="center"/>
    </w:pPr>
    <w:rPr>
      <w:i/>
    </w:rPr>
  </w:style>
  <w:style w:type="character" w:customStyle="1" w:styleId="TableFontMasterChar">
    <w:name w:val="Table Font Master Char"/>
    <w:basedOn w:val="DefaultParagraphFont"/>
    <w:link w:val="TableFontMaster"/>
    <w:rsid w:val="0088249D"/>
    <w:rPr>
      <w:sz w:val="18"/>
    </w:rPr>
  </w:style>
  <w:style w:type="paragraph" w:customStyle="1" w:styleId="HeadingExecSumm1">
    <w:name w:val="Heading Exec Summ 1"/>
    <w:basedOn w:val="HeadingFontMaster"/>
    <w:next w:val="BodyText"/>
    <w:uiPriority w:val="99"/>
    <w:rsid w:val="00347FB5"/>
    <w:pPr>
      <w:keepNext/>
      <w:spacing w:before="360" w:after="240"/>
      <w:outlineLvl w:val="0"/>
    </w:pPr>
    <w:rPr>
      <w:b w:val="0"/>
      <w:sz w:val="42"/>
    </w:rPr>
  </w:style>
  <w:style w:type="paragraph" w:customStyle="1" w:styleId="HeadingExecSumm2">
    <w:name w:val="Heading Exec Summ 2"/>
    <w:basedOn w:val="HeadingFontMaster"/>
    <w:next w:val="BodyText"/>
    <w:uiPriority w:val="99"/>
    <w:rsid w:val="00347FB5"/>
    <w:pPr>
      <w:keepNext/>
      <w:spacing w:before="240" w:after="160"/>
      <w:outlineLvl w:val="1"/>
    </w:pPr>
    <w:rPr>
      <w:b w:val="0"/>
      <w:sz w:val="34"/>
    </w:rPr>
  </w:style>
  <w:style w:type="character" w:styleId="FollowedHyperlink">
    <w:name w:val="FollowedHyperlink"/>
    <w:basedOn w:val="DefaultParagraphFont"/>
    <w:uiPriority w:val="99"/>
    <w:rsid w:val="0088249D"/>
    <w:rPr>
      <w:color w:val="5D3754" w:themeColor="followedHyperlink"/>
      <w:u w:val="single"/>
    </w:rPr>
  </w:style>
  <w:style w:type="paragraph" w:styleId="ListNumber">
    <w:name w:val="List Number"/>
    <w:basedOn w:val="Normal"/>
    <w:uiPriority w:val="2"/>
    <w:qFormat/>
    <w:rsid w:val="00846E1A"/>
    <w:pPr>
      <w:numPr>
        <w:numId w:val="5"/>
      </w:numPr>
      <w:spacing w:before="120" w:line="276" w:lineRule="auto"/>
    </w:pPr>
  </w:style>
  <w:style w:type="paragraph" w:styleId="ListNumber2">
    <w:name w:val="List Number 2"/>
    <w:basedOn w:val="Normal"/>
    <w:uiPriority w:val="99"/>
    <w:rsid w:val="00846E1A"/>
    <w:pPr>
      <w:numPr>
        <w:ilvl w:val="1"/>
        <w:numId w:val="5"/>
      </w:numPr>
      <w:spacing w:before="120" w:line="276" w:lineRule="auto"/>
    </w:pPr>
  </w:style>
  <w:style w:type="paragraph" w:styleId="ListNumber3">
    <w:name w:val="List Number 3"/>
    <w:basedOn w:val="Normal"/>
    <w:uiPriority w:val="99"/>
    <w:rsid w:val="00846E1A"/>
    <w:pPr>
      <w:numPr>
        <w:ilvl w:val="2"/>
        <w:numId w:val="5"/>
      </w:numPr>
      <w:spacing w:before="120" w:line="276" w:lineRule="auto"/>
    </w:pPr>
  </w:style>
  <w:style w:type="numbering" w:customStyle="1" w:styleId="TemplateHeadingsUnnumbered">
    <w:name w:val="Template Headings Unnumbered"/>
    <w:uiPriority w:val="99"/>
    <w:rsid w:val="00AB5D98"/>
    <w:pPr>
      <w:numPr>
        <w:numId w:val="6"/>
      </w:numPr>
    </w:pPr>
  </w:style>
  <w:style w:type="paragraph" w:styleId="NoSpacing">
    <w:name w:val="No Spacing"/>
    <w:aliases w:val="Option name,Rough Writing,List paragraph 2,List para 2"/>
    <w:link w:val="NoSpacingChar"/>
    <w:uiPriority w:val="1"/>
    <w:qFormat/>
    <w:rsid w:val="00151436"/>
    <w:pPr>
      <w:spacing w:after="0" w:line="240" w:lineRule="auto"/>
    </w:pPr>
    <w:rPr>
      <w:rFonts w:eastAsiaTheme="minorEastAsia"/>
      <w:lang w:eastAsia="ja-JP"/>
    </w:rPr>
  </w:style>
  <w:style w:type="character" w:customStyle="1" w:styleId="NoSpacingChar">
    <w:name w:val="No Spacing Char"/>
    <w:aliases w:val="Option name Char,Rough Writing Char,List paragraph 2 Char,List para 2 Char"/>
    <w:basedOn w:val="DefaultParagraphFont"/>
    <w:link w:val="NoSpacing"/>
    <w:uiPriority w:val="1"/>
    <w:rsid w:val="00151436"/>
    <w:rPr>
      <w:rFonts w:eastAsiaTheme="minorEastAsia"/>
      <w:lang w:eastAsia="ja-JP"/>
    </w:rPr>
  </w:style>
  <w:style w:type="character" w:styleId="PlaceholderText">
    <w:name w:val="Placeholder Text"/>
    <w:basedOn w:val="DefaultParagraphFont"/>
    <w:uiPriority w:val="99"/>
    <w:semiHidden/>
    <w:rsid w:val="00151436"/>
    <w:rPr>
      <w:color w:val="808080"/>
    </w:rPr>
  </w:style>
  <w:style w:type="character" w:styleId="PageNumber">
    <w:name w:val="page number"/>
    <w:basedOn w:val="DefaultParagraphFont"/>
    <w:uiPriority w:val="99"/>
    <w:rsid w:val="000A5A7A"/>
    <w:rPr>
      <w:b/>
    </w:rPr>
  </w:style>
  <w:style w:type="table" w:customStyle="1" w:styleId="HDRSidebarStyle">
    <w:name w:val="HDR Sidebar Style"/>
    <w:basedOn w:val="TableNormal"/>
    <w:uiPriority w:val="99"/>
    <w:rsid w:val="00BD397A"/>
    <w:pPr>
      <w:spacing w:after="0" w:line="240" w:lineRule="auto"/>
    </w:pPr>
    <w:rPr>
      <w:sz w:val="18"/>
    </w:rPr>
    <w:tblPr>
      <w:tblCellMar>
        <w:left w:w="0" w:type="dxa"/>
        <w:right w:w="0" w:type="dxa"/>
      </w:tblCellMar>
    </w:tblPr>
    <w:tcPr>
      <w:shd w:val="clear" w:color="auto" w:fill="D8EAF1" w:themeFill="accent1" w:themeFillTint="33"/>
    </w:tcPr>
  </w:style>
  <w:style w:type="paragraph" w:styleId="Title">
    <w:name w:val="Title"/>
    <w:basedOn w:val="HeadingFontMaster"/>
    <w:next w:val="TitleSub1"/>
    <w:link w:val="TitleChar"/>
    <w:rsid w:val="00892496"/>
    <w:pPr>
      <w:spacing w:before="200" w:after="200"/>
    </w:pPr>
    <w:rPr>
      <w:rFonts w:eastAsiaTheme="majorEastAsia" w:cstheme="majorBidi"/>
      <w:b w:val="0"/>
      <w:spacing w:val="5"/>
      <w:kern w:val="28"/>
      <w:sz w:val="40"/>
      <w:szCs w:val="52"/>
    </w:rPr>
  </w:style>
  <w:style w:type="character" w:customStyle="1" w:styleId="TitleChar">
    <w:name w:val="Title Char"/>
    <w:basedOn w:val="DefaultParagraphFont"/>
    <w:link w:val="Title"/>
    <w:rsid w:val="00892496"/>
    <w:rPr>
      <w:rFonts w:asciiTheme="majorHAnsi" w:eastAsiaTheme="majorEastAsia" w:hAnsiTheme="majorHAnsi" w:cstheme="majorBidi"/>
      <w:color w:val="54585A" w:themeColor="text2"/>
      <w:spacing w:val="5"/>
      <w:kern w:val="28"/>
      <w:sz w:val="40"/>
      <w:szCs w:val="52"/>
    </w:rPr>
  </w:style>
  <w:style w:type="paragraph" w:customStyle="1" w:styleId="TitleSub1">
    <w:name w:val="Title Sub 1"/>
    <w:basedOn w:val="HeadingFontMaster"/>
    <w:uiPriority w:val="99"/>
    <w:rsid w:val="00892496"/>
    <w:pPr>
      <w:spacing w:after="120" w:line="276" w:lineRule="auto"/>
    </w:pPr>
    <w:rPr>
      <w:b w:val="0"/>
      <w:sz w:val="22"/>
    </w:rPr>
  </w:style>
  <w:style w:type="paragraph" w:customStyle="1" w:styleId="TitleSub2">
    <w:name w:val="Title Sub 2"/>
    <w:basedOn w:val="HeadingFontMaster"/>
    <w:uiPriority w:val="99"/>
    <w:rsid w:val="00892496"/>
    <w:rPr>
      <w:b w:val="0"/>
      <w:i/>
      <w:color w:val="A8A99E" w:themeColor="background2"/>
      <w:sz w:val="18"/>
    </w:rPr>
  </w:style>
  <w:style w:type="paragraph" w:customStyle="1" w:styleId="TitleSub3">
    <w:name w:val="Title Sub 3"/>
    <w:basedOn w:val="HeadingFontMaster"/>
    <w:uiPriority w:val="99"/>
    <w:rsid w:val="00892496"/>
    <w:rPr>
      <w:b w:val="0"/>
      <w:sz w:val="22"/>
    </w:rPr>
  </w:style>
  <w:style w:type="paragraph" w:customStyle="1" w:styleId="TitleSub4">
    <w:name w:val="Title Sub 4"/>
    <w:basedOn w:val="HeadingFontMaster"/>
    <w:uiPriority w:val="99"/>
    <w:rsid w:val="001349F7"/>
    <w:pPr>
      <w:spacing w:after="200" w:line="276" w:lineRule="auto"/>
    </w:pPr>
    <w:rPr>
      <w:b w:val="0"/>
      <w:sz w:val="22"/>
    </w:rPr>
  </w:style>
  <w:style w:type="character" w:styleId="CommentReference">
    <w:name w:val="annotation reference"/>
    <w:basedOn w:val="DefaultParagraphFont"/>
    <w:uiPriority w:val="99"/>
    <w:unhideWhenUsed/>
    <w:rsid w:val="00A340E6"/>
    <w:rPr>
      <w:sz w:val="16"/>
      <w:szCs w:val="16"/>
    </w:rPr>
  </w:style>
  <w:style w:type="paragraph" w:styleId="CommentText">
    <w:name w:val="annotation text"/>
    <w:basedOn w:val="Normal"/>
    <w:link w:val="CommentTextChar"/>
    <w:uiPriority w:val="99"/>
    <w:unhideWhenUsed/>
    <w:rsid w:val="00A340E6"/>
    <w:rPr>
      <w:sz w:val="20"/>
      <w:szCs w:val="20"/>
    </w:rPr>
  </w:style>
  <w:style w:type="character" w:customStyle="1" w:styleId="CommentTextChar">
    <w:name w:val="Comment Text Char"/>
    <w:basedOn w:val="DefaultParagraphFont"/>
    <w:link w:val="CommentText"/>
    <w:uiPriority w:val="99"/>
    <w:rsid w:val="00A340E6"/>
    <w:rPr>
      <w:sz w:val="20"/>
      <w:szCs w:val="20"/>
    </w:rPr>
  </w:style>
  <w:style w:type="paragraph" w:styleId="CommentSubject">
    <w:name w:val="annotation subject"/>
    <w:basedOn w:val="CommentText"/>
    <w:next w:val="CommentText"/>
    <w:link w:val="CommentSubjectChar"/>
    <w:uiPriority w:val="99"/>
    <w:semiHidden/>
    <w:unhideWhenUsed/>
    <w:rsid w:val="00A340E6"/>
    <w:rPr>
      <w:b/>
      <w:bCs/>
    </w:rPr>
  </w:style>
  <w:style w:type="character" w:customStyle="1" w:styleId="CommentSubjectChar">
    <w:name w:val="Comment Subject Char"/>
    <w:basedOn w:val="CommentTextChar"/>
    <w:link w:val="CommentSubject"/>
    <w:uiPriority w:val="99"/>
    <w:semiHidden/>
    <w:rsid w:val="00A340E6"/>
    <w:rPr>
      <w:b/>
      <w:bCs/>
      <w:sz w:val="20"/>
      <w:szCs w:val="20"/>
    </w:rPr>
  </w:style>
  <w:style w:type="table" w:styleId="GridTable4-Accent1">
    <w:name w:val="Grid Table 4 Accent 1"/>
    <w:basedOn w:val="TableNormal"/>
    <w:uiPriority w:val="49"/>
    <w:rsid w:val="00A340E6"/>
    <w:pPr>
      <w:spacing w:after="0" w:line="240" w:lineRule="auto"/>
    </w:pPr>
    <w:tblPr>
      <w:tblStyleRowBandSize w:val="1"/>
      <w:tblStyleColBandSize w:val="1"/>
      <w:tblBorders>
        <w:top w:val="single" w:sz="4" w:space="0" w:color="8BC2D4" w:themeColor="accent1" w:themeTint="99"/>
        <w:left w:val="single" w:sz="4" w:space="0" w:color="8BC2D4" w:themeColor="accent1" w:themeTint="99"/>
        <w:bottom w:val="single" w:sz="4" w:space="0" w:color="8BC2D4" w:themeColor="accent1" w:themeTint="99"/>
        <w:right w:val="single" w:sz="4" w:space="0" w:color="8BC2D4" w:themeColor="accent1" w:themeTint="99"/>
        <w:insideH w:val="single" w:sz="4" w:space="0" w:color="8BC2D4" w:themeColor="accent1" w:themeTint="99"/>
        <w:insideV w:val="single" w:sz="4" w:space="0" w:color="8BC2D4" w:themeColor="accent1" w:themeTint="99"/>
      </w:tblBorders>
    </w:tblPr>
    <w:tblStylePr w:type="firstRow">
      <w:rPr>
        <w:b/>
        <w:bCs/>
        <w:color w:val="FFFFFF" w:themeColor="background1"/>
      </w:rPr>
      <w:tblPr/>
      <w:tcPr>
        <w:tcBorders>
          <w:top w:val="single" w:sz="4" w:space="0" w:color="4298B5" w:themeColor="accent1"/>
          <w:left w:val="single" w:sz="4" w:space="0" w:color="4298B5" w:themeColor="accent1"/>
          <w:bottom w:val="single" w:sz="4" w:space="0" w:color="4298B5" w:themeColor="accent1"/>
          <w:right w:val="single" w:sz="4" w:space="0" w:color="4298B5" w:themeColor="accent1"/>
          <w:insideH w:val="nil"/>
          <w:insideV w:val="nil"/>
        </w:tcBorders>
        <w:shd w:val="clear" w:color="auto" w:fill="4298B5" w:themeFill="accent1"/>
      </w:tcPr>
    </w:tblStylePr>
    <w:tblStylePr w:type="lastRow">
      <w:rPr>
        <w:b/>
        <w:bCs/>
      </w:rPr>
      <w:tblPr/>
      <w:tcPr>
        <w:tcBorders>
          <w:top w:val="double" w:sz="4" w:space="0" w:color="4298B5" w:themeColor="accent1"/>
        </w:tcBorders>
      </w:tcPr>
    </w:tblStylePr>
    <w:tblStylePr w:type="firstCol">
      <w:rPr>
        <w:b/>
        <w:bCs/>
      </w:rPr>
    </w:tblStylePr>
    <w:tblStylePr w:type="lastCol">
      <w:rPr>
        <w:b/>
        <w:bCs/>
      </w:rPr>
    </w:tblStylePr>
    <w:tblStylePr w:type="band1Vert">
      <w:tblPr/>
      <w:tcPr>
        <w:shd w:val="clear" w:color="auto" w:fill="D8EAF1" w:themeFill="accent1" w:themeFillTint="33"/>
      </w:tcPr>
    </w:tblStylePr>
    <w:tblStylePr w:type="band1Horz">
      <w:tblPr/>
      <w:tcPr>
        <w:shd w:val="clear" w:color="auto" w:fill="D8EAF1" w:themeFill="accent1" w:themeFillTint="33"/>
      </w:tcPr>
    </w:tblStylePr>
  </w:style>
  <w:style w:type="paragraph" w:customStyle="1" w:styleId="BodyText-Stantec">
    <w:name w:val="Body Text - Stantec"/>
    <w:basedOn w:val="Normal"/>
    <w:link w:val="BodyText-StantecChar"/>
    <w:uiPriority w:val="99"/>
    <w:qFormat/>
    <w:rsid w:val="00A340E6"/>
    <w:pPr>
      <w:autoSpaceDE w:val="0"/>
      <w:autoSpaceDN w:val="0"/>
      <w:spacing w:before="240" w:line="307" w:lineRule="auto"/>
    </w:pPr>
    <w:rPr>
      <w:rFonts w:ascii="Arial" w:eastAsia="Times New Roman" w:hAnsi="Arial" w:cs="Arial"/>
      <w:sz w:val="22"/>
      <w:szCs w:val="20"/>
    </w:rPr>
  </w:style>
  <w:style w:type="paragraph" w:customStyle="1" w:styleId="CellBody-Stantec">
    <w:name w:val="Cell Body - Stantec"/>
    <w:basedOn w:val="Normal"/>
    <w:uiPriority w:val="99"/>
    <w:qFormat/>
    <w:rsid w:val="00A340E6"/>
    <w:pPr>
      <w:widowControl w:val="0"/>
      <w:autoSpaceDE w:val="0"/>
      <w:autoSpaceDN w:val="0"/>
      <w:adjustRightInd w:val="0"/>
      <w:spacing w:before="40" w:after="40"/>
      <w:ind w:left="72"/>
    </w:pPr>
    <w:rPr>
      <w:rFonts w:ascii="Arial" w:eastAsia="Times New Roman" w:hAnsi="Arial" w:cs="Arial"/>
      <w:sz w:val="20"/>
      <w:szCs w:val="20"/>
    </w:rPr>
  </w:style>
  <w:style w:type="paragraph" w:customStyle="1" w:styleId="CellBullet-Stantec">
    <w:name w:val="Cell Bullet - Stantec"/>
    <w:basedOn w:val="CellBody-Stantec"/>
    <w:uiPriority w:val="99"/>
    <w:qFormat/>
    <w:rsid w:val="00A340E6"/>
    <w:pPr>
      <w:numPr>
        <w:numId w:val="9"/>
      </w:numPr>
    </w:pPr>
  </w:style>
  <w:style w:type="paragraph" w:customStyle="1" w:styleId="CellHeading-Stantec">
    <w:name w:val="Cell Heading - Stantec"/>
    <w:basedOn w:val="Normal"/>
    <w:uiPriority w:val="99"/>
    <w:qFormat/>
    <w:rsid w:val="00A340E6"/>
    <w:pPr>
      <w:widowControl w:val="0"/>
      <w:autoSpaceDE w:val="0"/>
      <w:autoSpaceDN w:val="0"/>
      <w:adjustRightInd w:val="0"/>
      <w:spacing w:before="40" w:after="40"/>
      <w:jc w:val="center"/>
    </w:pPr>
    <w:rPr>
      <w:rFonts w:ascii="Arial" w:eastAsia="Times New Roman" w:hAnsi="Arial" w:cs="Arial"/>
      <w:b/>
      <w:sz w:val="20"/>
      <w:szCs w:val="20"/>
    </w:rPr>
  </w:style>
  <w:style w:type="paragraph" w:customStyle="1" w:styleId="HeadingTable-Stantec">
    <w:name w:val="Heading Table - Stantec"/>
    <w:basedOn w:val="BodyText-Stantec"/>
    <w:uiPriority w:val="99"/>
    <w:qFormat/>
    <w:rsid w:val="00A340E6"/>
    <w:pPr>
      <w:keepNext/>
      <w:tabs>
        <w:tab w:val="left" w:pos="1440"/>
      </w:tabs>
      <w:spacing w:after="120"/>
      <w:ind w:left="1440" w:hanging="1440"/>
      <w:jc w:val="both"/>
    </w:pPr>
    <w:rPr>
      <w:b/>
      <w:sz w:val="20"/>
    </w:rPr>
  </w:style>
  <w:style w:type="paragraph" w:customStyle="1" w:styleId="ListBullet-Lettered">
    <w:name w:val="List Bullet - Lettered"/>
    <w:basedOn w:val="Normal"/>
    <w:rsid w:val="00A340E6"/>
    <w:pPr>
      <w:numPr>
        <w:numId w:val="10"/>
      </w:numPr>
      <w:spacing w:before="80" w:after="80" w:line="288" w:lineRule="auto"/>
    </w:pPr>
    <w:rPr>
      <w:rFonts w:ascii="Arial" w:eastAsia="Times New Roman" w:hAnsi="Arial" w:cs="Times New Roman"/>
      <w:sz w:val="20"/>
      <w:szCs w:val="20"/>
      <w:lang w:val="en-CA"/>
    </w:rPr>
  </w:style>
  <w:style w:type="character" w:customStyle="1" w:styleId="BodyText-StantecChar">
    <w:name w:val="Body Text - Stantec Char"/>
    <w:link w:val="BodyText-Stantec"/>
    <w:uiPriority w:val="99"/>
    <w:rsid w:val="00A340E6"/>
    <w:rPr>
      <w:rFonts w:ascii="Arial" w:eastAsia="Times New Roman" w:hAnsi="Arial" w:cs="Arial"/>
      <w:szCs w:val="20"/>
    </w:rPr>
  </w:style>
  <w:style w:type="character" w:customStyle="1" w:styleId="htxt">
    <w:name w:val="htxt"/>
    <w:basedOn w:val="DefaultParagraphFont"/>
    <w:rsid w:val="00A340E6"/>
  </w:style>
  <w:style w:type="paragraph" w:customStyle="1" w:styleId="DividerTitle">
    <w:name w:val="Divider Title"/>
    <w:basedOn w:val="Title"/>
    <w:uiPriority w:val="11"/>
    <w:unhideWhenUsed/>
    <w:qFormat/>
    <w:rsid w:val="00A340E6"/>
    <w:pPr>
      <w:keepLines w:val="0"/>
    </w:pPr>
    <w:rPr>
      <w:rFonts w:eastAsiaTheme="minorHAnsi" w:cstheme="minorBidi"/>
      <w:spacing w:val="0"/>
      <w:kern w:val="0"/>
      <w:szCs w:val="48"/>
    </w:rPr>
  </w:style>
  <w:style w:type="paragraph" w:customStyle="1" w:styleId="Divider">
    <w:name w:val="Divider #"/>
    <w:basedOn w:val="DividerTitle"/>
    <w:uiPriority w:val="11"/>
    <w:unhideWhenUsed/>
    <w:qFormat/>
    <w:rsid w:val="00A340E6"/>
    <w:rPr>
      <w:color w:val="000000" w:themeColor="text1"/>
      <w:sz w:val="2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oc\dpw\Divisions\SolidWaste\Recycling\PROGRAMS\Zero%20Waste\Zero%20Waste%20Consultants\City-edited%20ZWMP%20docs\Appendix%20C%20-%20MOedits%206-19-19.docx"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file:///\\coc\dpw\Divisions\SolidWaste\Recycling\PROGRAMS\Zero%20Waste\Zero%20Waste%20Consultants\City-edited%20ZWMP%20docs\Appendix%20C%20-%20MOedits%206-19-19.docx"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agencies/massdep/recycle/reduce/donation-and-reuse.html" TargetMode="External"/><Relationship Id="rId7" Type="http://schemas.openxmlformats.org/officeDocument/2006/relationships/hyperlink" Target="http://wastezero.com/" TargetMode="External"/><Relationship Id="rId2" Type="http://schemas.openxmlformats.org/officeDocument/2006/relationships/hyperlink" Target="https://www.epa.gov/sustainable-management-food/sustainable-management-food-basics" TargetMode="External"/><Relationship Id="rId1" Type="http://schemas.openxmlformats.org/officeDocument/2006/relationships/hyperlink" Target="https://www.epa.gov/smm/sustainable-materials-management-web-academy" TargetMode="External"/><Relationship Id="rId6" Type="http://schemas.openxmlformats.org/officeDocument/2006/relationships/hyperlink" Target="http://www.reusemarketplace.org/" TargetMode="External"/><Relationship Id="rId5" Type="http://schemas.openxmlformats.org/officeDocument/2006/relationships/hyperlink" Target="http://www.wastechange.com/cgi-bin/freexchange.cgi?gid=100244&amp;action=unsub" TargetMode="External"/><Relationship Id="rId4" Type="http://schemas.openxmlformats.org/officeDocument/2006/relationships/hyperlink" Target="https://ohio.materialsmarketplace.org/" TargetMode="External"/></Relationships>
</file>

<file path=word/theme/theme1.xml><?xml version="1.0" encoding="utf-8"?>
<a:theme xmlns:a="http://schemas.openxmlformats.org/drawingml/2006/main" name="Office Theme">
  <a:themeElements>
    <a:clrScheme name="HDR-BrandingModerate">
      <a:dk1>
        <a:srgbClr val="000000"/>
      </a:dk1>
      <a:lt1>
        <a:srgbClr val="FFFFFF"/>
      </a:lt1>
      <a:dk2>
        <a:srgbClr val="54585A"/>
      </a:dk2>
      <a:lt2>
        <a:srgbClr val="A8A99E"/>
      </a:lt2>
      <a:accent1>
        <a:srgbClr val="4298B5"/>
      </a:accent1>
      <a:accent2>
        <a:srgbClr val="C8102E"/>
      </a:accent2>
      <a:accent3>
        <a:srgbClr val="A72B2A"/>
      </a:accent3>
      <a:accent4>
        <a:srgbClr val="E87722"/>
      </a:accent4>
      <a:accent5>
        <a:srgbClr val="FFC600"/>
      </a:accent5>
      <a:accent6>
        <a:srgbClr val="4A7729"/>
      </a:accent6>
      <a:hlink>
        <a:srgbClr val="01426A"/>
      </a:hlink>
      <a:folHlink>
        <a:srgbClr val="5D375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FEAB951119D4A9924CF21253DBC22" ma:contentTypeVersion="0" ma:contentTypeDescription="Create a new document." ma:contentTypeScope="" ma:versionID="fe0091dfba8962abd91389e2e6d6e2bb">
  <xsd:schema xmlns:xsd="http://www.w3.org/2001/XMLSchema" xmlns:xs="http://www.w3.org/2001/XMLSchema" xmlns:p="http://schemas.microsoft.com/office/2006/metadata/properties" targetNamespace="http://schemas.microsoft.com/office/2006/metadata/properties" ma:root="true" ma:fieldsID="223867f52d7f443a17d0a6df84a6da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059D-B8CE-4CC1-8A18-622FC45C1017}">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62D1423-84BE-4AD0-A305-66CEE2C09607}">
  <ds:schemaRefs>
    <ds:schemaRef ds:uri="http://schemas.microsoft.com/sharepoint/v3/contenttype/forms"/>
  </ds:schemaRefs>
</ds:datastoreItem>
</file>

<file path=customXml/itemProps3.xml><?xml version="1.0" encoding="utf-8"?>
<ds:datastoreItem xmlns:ds="http://schemas.openxmlformats.org/officeDocument/2006/customXml" ds:itemID="{76C9AAA3-D8A8-429F-8E0B-F630AF20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EC442D-38E3-42AD-871B-01A55B39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68</Pages>
  <Words>21671</Words>
  <Characters>123529</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Roarke</dc:creator>
  <cp:keywords/>
  <cp:lastModifiedBy>Orr, Michael</cp:lastModifiedBy>
  <cp:revision>9</cp:revision>
  <cp:lastPrinted>2019-03-29T22:15:00Z</cp:lastPrinted>
  <dcterms:created xsi:type="dcterms:W3CDTF">2019-04-15T14:09:00Z</dcterms:created>
  <dcterms:modified xsi:type="dcterms:W3CDTF">2019-07-10T13:47:00Z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2</vt:i4>
  </property>
  <property fmtid="{D5CDD505-2E9C-101B-9397-08002B2CF9AE}" pid="3" name="ContentTypeId">
    <vt:lpwstr>0x01010090DFEAB951119D4A9924CF21253DBC22</vt:lpwstr>
  </property>
</Properties>
</file>